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7B" w:rsidRDefault="00A6777B" w:rsidP="00A6777B">
      <w:pPr>
        <w:pStyle w:val="bold"/>
        <w:shd w:val="clear" w:color="auto" w:fill="FFFFFF"/>
        <w:spacing w:before="330" w:beforeAutospacing="0" w:after="0" w:afterAutospacing="0"/>
        <w:ind w:firstLine="480"/>
        <w:jc w:val="center"/>
        <w:rPr>
          <w:bCs/>
          <w:color w:val="333333"/>
          <w:szCs w:val="18"/>
          <w:lang w:val="sr-Cyrl-RS"/>
        </w:rPr>
      </w:pPr>
      <w:r>
        <w:rPr>
          <w:bCs/>
          <w:color w:val="333333"/>
          <w:szCs w:val="18"/>
          <w:lang w:val="sr-Cyrl-RS"/>
        </w:rPr>
        <w:t>ПРОМЕТ ПРАВА ОПЛЕМЕЊИВАЧА БИЉНИХ СОРТИ</w:t>
      </w:r>
      <w:bookmarkStart w:id="0" w:name="_GoBack"/>
      <w:bookmarkEnd w:id="0"/>
    </w:p>
    <w:p w:rsidR="00A6777B" w:rsidRPr="00A6777B" w:rsidRDefault="00A6777B" w:rsidP="00A6777B">
      <w:pPr>
        <w:pStyle w:val="bold"/>
        <w:shd w:val="clear" w:color="auto" w:fill="FFFFFF"/>
        <w:spacing w:before="330" w:beforeAutospacing="0" w:after="0" w:afterAutospacing="0"/>
        <w:ind w:firstLine="480"/>
        <w:jc w:val="center"/>
        <w:rPr>
          <w:bCs/>
          <w:color w:val="333333"/>
          <w:szCs w:val="18"/>
        </w:rPr>
      </w:pPr>
      <w:proofErr w:type="spellStart"/>
      <w:r w:rsidRPr="00A6777B">
        <w:rPr>
          <w:bCs/>
          <w:color w:val="333333"/>
          <w:szCs w:val="18"/>
        </w:rPr>
        <w:t>Пренос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права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оплемењивача</w:t>
      </w:r>
      <w:proofErr w:type="spellEnd"/>
    </w:p>
    <w:p w:rsidR="00A6777B" w:rsidRPr="00A6777B" w:rsidRDefault="00A6777B" w:rsidP="00A6777B">
      <w:pPr>
        <w:pStyle w:val="clan"/>
        <w:shd w:val="clear" w:color="auto" w:fill="FFFFFF"/>
        <w:spacing w:before="0" w:beforeAutospacing="0" w:after="120" w:afterAutospacing="0"/>
        <w:ind w:firstLine="480"/>
        <w:jc w:val="center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Члан</w:t>
      </w:r>
      <w:proofErr w:type="spellEnd"/>
      <w:r w:rsidRPr="00A6777B">
        <w:rPr>
          <w:color w:val="333333"/>
          <w:szCs w:val="18"/>
        </w:rPr>
        <w:t xml:space="preserve"> 29.</w:t>
      </w:r>
      <w:proofErr w:type="gramEnd"/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Носилац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може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своје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 xml:space="preserve"> у </w:t>
      </w:r>
      <w:proofErr w:type="spellStart"/>
      <w:r w:rsidRPr="00A6777B">
        <w:rPr>
          <w:color w:val="333333"/>
          <w:szCs w:val="18"/>
        </w:rPr>
        <w:t>односу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заштићену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сорту</w:t>
      </w:r>
      <w:proofErr w:type="spellEnd"/>
      <w:r w:rsidRPr="00A6777B">
        <w:rPr>
          <w:color w:val="333333"/>
          <w:szCs w:val="18"/>
        </w:rPr>
        <w:t xml:space="preserve">, у </w:t>
      </w:r>
      <w:proofErr w:type="spellStart"/>
      <w:r w:rsidRPr="00A6777B">
        <w:rPr>
          <w:color w:val="333333"/>
          <w:szCs w:val="18"/>
        </w:rPr>
        <w:t>целини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или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делимично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уговором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да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пренесе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друго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лице</w:t>
      </w:r>
      <w:proofErr w:type="spellEnd"/>
      <w:r w:rsidRPr="00A6777B">
        <w:rPr>
          <w:color w:val="333333"/>
          <w:szCs w:val="18"/>
        </w:rPr>
        <w:t>.</w:t>
      </w:r>
      <w:proofErr w:type="gramEnd"/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Уговор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преносу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из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става</w:t>
      </w:r>
      <w:proofErr w:type="spellEnd"/>
      <w:r w:rsidRPr="00A6777B">
        <w:rPr>
          <w:color w:val="333333"/>
          <w:szCs w:val="18"/>
        </w:rPr>
        <w:t xml:space="preserve"> 1.</w:t>
      </w:r>
      <w:proofErr w:type="gramEnd"/>
      <w:r w:rsidRPr="00A6777B">
        <w:rPr>
          <w:color w:val="333333"/>
          <w:szCs w:val="18"/>
        </w:rPr>
        <w:t xml:space="preserve"> </w:t>
      </w:r>
      <w:proofErr w:type="spellStart"/>
      <w:proofErr w:type="gramStart"/>
      <w:r w:rsidRPr="00A6777B">
        <w:rPr>
          <w:color w:val="333333"/>
          <w:szCs w:val="18"/>
        </w:rPr>
        <w:t>овог</w:t>
      </w:r>
      <w:proofErr w:type="spellEnd"/>
      <w:proofErr w:type="gram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члана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мора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бити</w:t>
      </w:r>
      <w:proofErr w:type="spellEnd"/>
      <w:r w:rsidRPr="00A6777B">
        <w:rPr>
          <w:color w:val="333333"/>
          <w:szCs w:val="18"/>
        </w:rPr>
        <w:t xml:space="preserve"> у </w:t>
      </w:r>
      <w:proofErr w:type="spellStart"/>
      <w:r w:rsidRPr="00A6777B">
        <w:rPr>
          <w:color w:val="333333"/>
          <w:szCs w:val="18"/>
        </w:rPr>
        <w:t>писменој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форми</w:t>
      </w:r>
      <w:proofErr w:type="spellEnd"/>
      <w:r w:rsidRPr="00A6777B">
        <w:rPr>
          <w:color w:val="333333"/>
          <w:szCs w:val="18"/>
        </w:rPr>
        <w:t>.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захтев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једне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од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уговорних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страна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уговор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преносу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из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става</w:t>
      </w:r>
      <w:proofErr w:type="spellEnd"/>
      <w:r w:rsidRPr="00A6777B">
        <w:rPr>
          <w:color w:val="333333"/>
          <w:szCs w:val="18"/>
        </w:rPr>
        <w:t xml:space="preserve"> 1.</w:t>
      </w:r>
      <w:proofErr w:type="gramEnd"/>
      <w:r w:rsidRPr="00A6777B">
        <w:rPr>
          <w:color w:val="333333"/>
          <w:szCs w:val="18"/>
        </w:rPr>
        <w:t xml:space="preserve"> </w:t>
      </w:r>
      <w:proofErr w:type="spellStart"/>
      <w:proofErr w:type="gramStart"/>
      <w:r w:rsidRPr="00A6777B">
        <w:rPr>
          <w:color w:val="333333"/>
          <w:szCs w:val="18"/>
        </w:rPr>
        <w:t>овог</w:t>
      </w:r>
      <w:proofErr w:type="spellEnd"/>
      <w:proofErr w:type="gram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члана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уписује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</w:t>
      </w:r>
      <w:proofErr w:type="spellEnd"/>
      <w:r w:rsidRPr="00A6777B">
        <w:rPr>
          <w:color w:val="333333"/>
          <w:szCs w:val="18"/>
        </w:rPr>
        <w:t xml:space="preserve"> у </w:t>
      </w:r>
      <w:proofErr w:type="spellStart"/>
      <w:r w:rsidRPr="00A6777B">
        <w:rPr>
          <w:color w:val="333333"/>
          <w:szCs w:val="18"/>
        </w:rPr>
        <w:t>Регистар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пренесених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који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води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Министарство</w:t>
      </w:r>
      <w:proofErr w:type="spellEnd"/>
      <w:r w:rsidRPr="00A6777B">
        <w:rPr>
          <w:color w:val="333333"/>
          <w:szCs w:val="18"/>
        </w:rPr>
        <w:t>.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Уговор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преносу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из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става</w:t>
      </w:r>
      <w:proofErr w:type="spellEnd"/>
      <w:r w:rsidRPr="00A6777B">
        <w:rPr>
          <w:color w:val="333333"/>
          <w:szCs w:val="18"/>
        </w:rPr>
        <w:t xml:space="preserve"> 1.</w:t>
      </w:r>
      <w:proofErr w:type="gramEnd"/>
      <w:r w:rsidRPr="00A6777B">
        <w:rPr>
          <w:color w:val="333333"/>
          <w:szCs w:val="18"/>
        </w:rPr>
        <w:t xml:space="preserve"> </w:t>
      </w:r>
      <w:proofErr w:type="spellStart"/>
      <w:proofErr w:type="gramStart"/>
      <w:r w:rsidRPr="00A6777B">
        <w:rPr>
          <w:color w:val="333333"/>
          <w:szCs w:val="18"/>
        </w:rPr>
        <w:t>овог</w:t>
      </w:r>
      <w:proofErr w:type="spellEnd"/>
      <w:proofErr w:type="gram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члана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који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није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уписан</w:t>
      </w:r>
      <w:proofErr w:type="spellEnd"/>
      <w:r w:rsidRPr="00A6777B">
        <w:rPr>
          <w:color w:val="333333"/>
          <w:szCs w:val="18"/>
        </w:rPr>
        <w:t xml:space="preserve"> у </w:t>
      </w:r>
      <w:proofErr w:type="spellStart"/>
      <w:r w:rsidRPr="00A6777B">
        <w:rPr>
          <w:color w:val="333333"/>
          <w:szCs w:val="18"/>
        </w:rPr>
        <w:t>Регистар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пренесених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производи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дејство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према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трећим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лицима</w:t>
      </w:r>
      <w:proofErr w:type="spellEnd"/>
      <w:r w:rsidRPr="00A6777B">
        <w:rPr>
          <w:color w:val="333333"/>
          <w:szCs w:val="18"/>
        </w:rPr>
        <w:t>.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r w:rsidRPr="00A6777B">
        <w:rPr>
          <w:color w:val="333333"/>
          <w:szCs w:val="18"/>
        </w:rPr>
        <w:t>Регистар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пренесених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нарочито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садржи</w:t>
      </w:r>
      <w:proofErr w:type="spellEnd"/>
      <w:r w:rsidRPr="00A6777B">
        <w:rPr>
          <w:color w:val="333333"/>
          <w:szCs w:val="18"/>
        </w:rPr>
        <w:t>: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r w:rsidRPr="00A6777B">
        <w:rPr>
          <w:color w:val="333333"/>
          <w:szCs w:val="18"/>
        </w:rPr>
        <w:t xml:space="preserve">1) </w:t>
      </w:r>
      <w:proofErr w:type="spellStart"/>
      <w:proofErr w:type="gramStart"/>
      <w:r w:rsidRPr="00A6777B">
        <w:rPr>
          <w:color w:val="333333"/>
          <w:szCs w:val="18"/>
        </w:rPr>
        <w:t>име</w:t>
      </w:r>
      <w:proofErr w:type="spellEnd"/>
      <w:proofErr w:type="gram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презиме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односно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назив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адресу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односно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седиште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носиоца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>;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r w:rsidRPr="00A6777B">
        <w:rPr>
          <w:color w:val="333333"/>
          <w:szCs w:val="18"/>
        </w:rPr>
        <w:t xml:space="preserve">2) </w:t>
      </w:r>
      <w:proofErr w:type="spellStart"/>
      <w:proofErr w:type="gramStart"/>
      <w:r w:rsidRPr="00A6777B">
        <w:rPr>
          <w:color w:val="333333"/>
          <w:szCs w:val="18"/>
        </w:rPr>
        <w:t>име</w:t>
      </w:r>
      <w:proofErr w:type="spellEnd"/>
      <w:proofErr w:type="gram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презиме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односно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назив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адресу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односно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седиште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лица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које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преноси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>;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r w:rsidRPr="00A6777B">
        <w:rPr>
          <w:color w:val="333333"/>
          <w:szCs w:val="18"/>
        </w:rPr>
        <w:t xml:space="preserve">3) </w:t>
      </w:r>
      <w:proofErr w:type="spellStart"/>
      <w:proofErr w:type="gramStart"/>
      <w:r w:rsidRPr="00A6777B">
        <w:rPr>
          <w:color w:val="333333"/>
          <w:szCs w:val="18"/>
        </w:rPr>
        <w:t>број</w:t>
      </w:r>
      <w:proofErr w:type="spellEnd"/>
      <w:proofErr w:type="gram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датум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којим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преноси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>;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r w:rsidRPr="00A6777B">
        <w:rPr>
          <w:color w:val="333333"/>
          <w:szCs w:val="18"/>
        </w:rPr>
        <w:t xml:space="preserve">4) </w:t>
      </w:r>
      <w:proofErr w:type="spellStart"/>
      <w:proofErr w:type="gramStart"/>
      <w:r w:rsidRPr="00A6777B">
        <w:rPr>
          <w:color w:val="333333"/>
          <w:szCs w:val="18"/>
        </w:rPr>
        <w:t>име</w:t>
      </w:r>
      <w:proofErr w:type="spellEnd"/>
      <w:proofErr w:type="gram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сорте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биљну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врсту</w:t>
      </w:r>
      <w:proofErr w:type="spellEnd"/>
      <w:r w:rsidRPr="00A6777B">
        <w:rPr>
          <w:color w:val="333333"/>
          <w:szCs w:val="18"/>
        </w:rPr>
        <w:t>.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Подаци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из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Регистра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пренесених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јавни</w:t>
      </w:r>
      <w:proofErr w:type="spellEnd"/>
      <w:r w:rsidRPr="00A6777B">
        <w:rPr>
          <w:color w:val="333333"/>
          <w:szCs w:val="18"/>
        </w:rPr>
        <w:t>.</w:t>
      </w:r>
      <w:proofErr w:type="gramEnd"/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Министар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прописује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ближу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садржину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начин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вођења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Регистра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пренесених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>.</w:t>
      </w:r>
      <w:proofErr w:type="gramEnd"/>
    </w:p>
    <w:p w:rsidR="00A6777B" w:rsidRPr="00A6777B" w:rsidRDefault="00A6777B" w:rsidP="00A6777B">
      <w:pPr>
        <w:pStyle w:val="bold"/>
        <w:shd w:val="clear" w:color="auto" w:fill="FFFFFF"/>
        <w:spacing w:before="330" w:beforeAutospacing="0" w:after="0" w:afterAutospacing="0"/>
        <w:ind w:firstLine="480"/>
        <w:jc w:val="center"/>
        <w:rPr>
          <w:bCs/>
          <w:color w:val="333333"/>
          <w:szCs w:val="18"/>
        </w:rPr>
      </w:pPr>
      <w:proofErr w:type="spellStart"/>
      <w:r w:rsidRPr="00A6777B">
        <w:rPr>
          <w:bCs/>
          <w:color w:val="333333"/>
          <w:szCs w:val="18"/>
        </w:rPr>
        <w:t>Уступање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права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коришћења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заштићене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сорте</w:t>
      </w:r>
      <w:proofErr w:type="spellEnd"/>
    </w:p>
    <w:p w:rsidR="00A6777B" w:rsidRPr="00A6777B" w:rsidRDefault="00A6777B" w:rsidP="00A6777B">
      <w:pPr>
        <w:pStyle w:val="clan"/>
        <w:shd w:val="clear" w:color="auto" w:fill="FFFFFF"/>
        <w:spacing w:before="0" w:beforeAutospacing="0" w:after="120" w:afterAutospacing="0"/>
        <w:ind w:firstLine="480"/>
        <w:jc w:val="center"/>
        <w:rPr>
          <w:color w:val="333333"/>
          <w:szCs w:val="18"/>
          <w:lang w:val="sr-Cyrl-RS"/>
        </w:rPr>
      </w:pPr>
      <w:proofErr w:type="spellStart"/>
      <w:proofErr w:type="gramStart"/>
      <w:r w:rsidRPr="00A6777B">
        <w:rPr>
          <w:color w:val="333333"/>
          <w:szCs w:val="18"/>
        </w:rPr>
        <w:t>Члан</w:t>
      </w:r>
      <w:proofErr w:type="spellEnd"/>
      <w:r w:rsidRPr="00A6777B">
        <w:rPr>
          <w:color w:val="333333"/>
          <w:szCs w:val="18"/>
        </w:rPr>
        <w:t xml:space="preserve"> 30.</w:t>
      </w:r>
      <w:proofErr w:type="gramEnd"/>
    </w:p>
    <w:p w:rsidR="00A6777B" w:rsidRPr="00A6777B" w:rsidRDefault="00A6777B" w:rsidP="00A6777B">
      <w:pPr>
        <w:pStyle w:val="v2-clan-left-1"/>
        <w:shd w:val="clear" w:color="auto" w:fill="FFFFFF"/>
        <w:spacing w:before="0" w:beforeAutospacing="0" w:after="150" w:afterAutospacing="0"/>
        <w:ind w:firstLine="480"/>
        <w:jc w:val="both"/>
        <w:rPr>
          <w:bCs/>
          <w:color w:val="333333"/>
          <w:szCs w:val="18"/>
        </w:rPr>
      </w:pPr>
      <w:proofErr w:type="spellStart"/>
      <w:proofErr w:type="gramStart"/>
      <w:r w:rsidRPr="00A6777B">
        <w:rPr>
          <w:bCs/>
          <w:color w:val="333333"/>
          <w:szCs w:val="18"/>
        </w:rPr>
        <w:t>Носилац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права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оплемењивача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може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право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коришћења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заштићене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сорте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из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члана</w:t>
      </w:r>
      <w:proofErr w:type="spellEnd"/>
      <w:r w:rsidRPr="00A6777B">
        <w:rPr>
          <w:bCs/>
          <w:color w:val="333333"/>
          <w:szCs w:val="18"/>
        </w:rPr>
        <w:t xml:space="preserve"> 25.</w:t>
      </w:r>
      <w:proofErr w:type="gramEnd"/>
      <w:r w:rsidRPr="00A6777B">
        <w:rPr>
          <w:bCs/>
          <w:color w:val="333333"/>
          <w:szCs w:val="18"/>
        </w:rPr>
        <w:t xml:space="preserve"> </w:t>
      </w:r>
      <w:proofErr w:type="spellStart"/>
      <w:proofErr w:type="gramStart"/>
      <w:r w:rsidRPr="00A6777B">
        <w:rPr>
          <w:bCs/>
          <w:color w:val="333333"/>
          <w:szCs w:val="18"/>
        </w:rPr>
        <w:t>овог</w:t>
      </w:r>
      <w:proofErr w:type="spellEnd"/>
      <w:proofErr w:type="gram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закона</w:t>
      </w:r>
      <w:proofErr w:type="spellEnd"/>
      <w:r w:rsidRPr="00A6777B">
        <w:rPr>
          <w:bCs/>
          <w:color w:val="333333"/>
          <w:szCs w:val="18"/>
        </w:rPr>
        <w:t xml:space="preserve"> (у </w:t>
      </w:r>
      <w:proofErr w:type="spellStart"/>
      <w:r w:rsidRPr="00A6777B">
        <w:rPr>
          <w:bCs/>
          <w:color w:val="333333"/>
          <w:szCs w:val="18"/>
        </w:rPr>
        <w:t>даљем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тексту</w:t>
      </w:r>
      <w:proofErr w:type="spellEnd"/>
      <w:r w:rsidRPr="00A6777B">
        <w:rPr>
          <w:bCs/>
          <w:color w:val="333333"/>
          <w:szCs w:val="18"/>
        </w:rPr>
        <w:t xml:space="preserve">: </w:t>
      </w:r>
      <w:proofErr w:type="spellStart"/>
      <w:r w:rsidRPr="00A6777B">
        <w:rPr>
          <w:bCs/>
          <w:color w:val="333333"/>
          <w:szCs w:val="18"/>
        </w:rPr>
        <w:t>лиценца</w:t>
      </w:r>
      <w:proofErr w:type="spellEnd"/>
      <w:r w:rsidRPr="00A6777B">
        <w:rPr>
          <w:bCs/>
          <w:color w:val="333333"/>
          <w:szCs w:val="18"/>
        </w:rPr>
        <w:t xml:space="preserve">), у </w:t>
      </w:r>
      <w:proofErr w:type="spellStart"/>
      <w:r w:rsidRPr="00A6777B">
        <w:rPr>
          <w:bCs/>
          <w:color w:val="333333"/>
          <w:szCs w:val="18"/>
        </w:rPr>
        <w:t>целини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или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делимично</w:t>
      </w:r>
      <w:proofErr w:type="spellEnd"/>
      <w:r w:rsidRPr="00A6777B">
        <w:rPr>
          <w:bCs/>
          <w:color w:val="333333"/>
          <w:szCs w:val="18"/>
        </w:rPr>
        <w:t xml:space="preserve">, </w:t>
      </w:r>
      <w:proofErr w:type="spellStart"/>
      <w:r w:rsidRPr="00A6777B">
        <w:rPr>
          <w:bCs/>
          <w:color w:val="333333"/>
          <w:szCs w:val="18"/>
        </w:rPr>
        <w:t>да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уступи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другом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лицу</w:t>
      </w:r>
      <w:proofErr w:type="spellEnd"/>
      <w:r w:rsidRPr="00A6777B">
        <w:rPr>
          <w:bCs/>
          <w:color w:val="333333"/>
          <w:szCs w:val="18"/>
        </w:rPr>
        <w:t xml:space="preserve">, </w:t>
      </w:r>
      <w:proofErr w:type="spellStart"/>
      <w:r w:rsidRPr="00A6777B">
        <w:rPr>
          <w:bCs/>
          <w:color w:val="333333"/>
          <w:szCs w:val="18"/>
        </w:rPr>
        <w:t>на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основу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уговора</w:t>
      </w:r>
      <w:proofErr w:type="spellEnd"/>
      <w:r w:rsidRPr="00A6777B">
        <w:rPr>
          <w:bCs/>
          <w:color w:val="333333"/>
          <w:szCs w:val="18"/>
        </w:rPr>
        <w:t xml:space="preserve"> о </w:t>
      </w:r>
      <w:proofErr w:type="spellStart"/>
      <w:r w:rsidRPr="00A6777B">
        <w:rPr>
          <w:bCs/>
          <w:color w:val="333333"/>
          <w:szCs w:val="18"/>
        </w:rPr>
        <w:t>лиценци</w:t>
      </w:r>
      <w:proofErr w:type="spellEnd"/>
      <w:r w:rsidRPr="00A6777B">
        <w:rPr>
          <w:bCs/>
          <w:color w:val="333333"/>
          <w:szCs w:val="18"/>
        </w:rPr>
        <w:t xml:space="preserve">, </w:t>
      </w:r>
      <w:proofErr w:type="spellStart"/>
      <w:r w:rsidRPr="00A6777B">
        <w:rPr>
          <w:bCs/>
          <w:color w:val="333333"/>
          <w:szCs w:val="18"/>
        </w:rPr>
        <w:t>која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може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бити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искључива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или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неискључива</w:t>
      </w:r>
      <w:proofErr w:type="spellEnd"/>
      <w:r w:rsidRPr="00A6777B">
        <w:rPr>
          <w:bCs/>
          <w:color w:val="333333"/>
          <w:szCs w:val="18"/>
        </w:rPr>
        <w:t xml:space="preserve"> </w:t>
      </w:r>
      <w:proofErr w:type="spellStart"/>
      <w:r w:rsidRPr="00A6777B">
        <w:rPr>
          <w:bCs/>
          <w:color w:val="333333"/>
          <w:szCs w:val="18"/>
        </w:rPr>
        <w:t>лиценца</w:t>
      </w:r>
      <w:proofErr w:type="spellEnd"/>
      <w:r w:rsidRPr="00A6777B">
        <w:rPr>
          <w:bCs/>
          <w:color w:val="333333"/>
          <w:szCs w:val="18"/>
        </w:rPr>
        <w:t>.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Уговор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лиценци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из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става</w:t>
      </w:r>
      <w:proofErr w:type="spellEnd"/>
      <w:r w:rsidRPr="00A6777B">
        <w:rPr>
          <w:color w:val="333333"/>
          <w:szCs w:val="18"/>
        </w:rPr>
        <w:t xml:space="preserve"> 1.</w:t>
      </w:r>
      <w:proofErr w:type="gramEnd"/>
      <w:r w:rsidRPr="00A6777B">
        <w:rPr>
          <w:color w:val="333333"/>
          <w:szCs w:val="18"/>
        </w:rPr>
        <w:t xml:space="preserve"> </w:t>
      </w:r>
      <w:proofErr w:type="spellStart"/>
      <w:proofErr w:type="gramStart"/>
      <w:r w:rsidRPr="00A6777B">
        <w:rPr>
          <w:color w:val="333333"/>
          <w:szCs w:val="18"/>
        </w:rPr>
        <w:t>овог</w:t>
      </w:r>
      <w:proofErr w:type="spellEnd"/>
      <w:proofErr w:type="gram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члана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мора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бити</w:t>
      </w:r>
      <w:proofErr w:type="spellEnd"/>
      <w:r w:rsidRPr="00A6777B">
        <w:rPr>
          <w:color w:val="333333"/>
          <w:szCs w:val="18"/>
        </w:rPr>
        <w:t xml:space="preserve"> у </w:t>
      </w:r>
      <w:proofErr w:type="spellStart"/>
      <w:r w:rsidRPr="00A6777B">
        <w:rPr>
          <w:color w:val="333333"/>
          <w:szCs w:val="18"/>
        </w:rPr>
        <w:t>писменој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форми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мора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садржати</w:t>
      </w:r>
      <w:proofErr w:type="spellEnd"/>
      <w:r w:rsidRPr="00A6777B">
        <w:rPr>
          <w:color w:val="333333"/>
          <w:szCs w:val="18"/>
        </w:rPr>
        <w:t xml:space="preserve">: </w:t>
      </w:r>
      <w:proofErr w:type="spellStart"/>
      <w:r w:rsidRPr="00A6777B">
        <w:rPr>
          <w:color w:val="333333"/>
          <w:szCs w:val="18"/>
        </w:rPr>
        <w:t>обим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време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које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то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уступа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као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висину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уговорене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накнаде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за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коришћење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тог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>.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захтев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једне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од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уговорних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страна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уговор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лиценци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из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става</w:t>
      </w:r>
      <w:proofErr w:type="spellEnd"/>
      <w:r w:rsidRPr="00A6777B">
        <w:rPr>
          <w:color w:val="333333"/>
          <w:szCs w:val="18"/>
        </w:rPr>
        <w:t xml:space="preserve"> 1.</w:t>
      </w:r>
      <w:proofErr w:type="gramEnd"/>
      <w:r w:rsidRPr="00A6777B">
        <w:rPr>
          <w:color w:val="333333"/>
          <w:szCs w:val="18"/>
        </w:rPr>
        <w:t xml:space="preserve"> </w:t>
      </w:r>
      <w:proofErr w:type="spellStart"/>
      <w:proofErr w:type="gramStart"/>
      <w:r w:rsidRPr="00A6777B">
        <w:rPr>
          <w:color w:val="333333"/>
          <w:szCs w:val="18"/>
        </w:rPr>
        <w:t>овог</w:t>
      </w:r>
      <w:proofErr w:type="spellEnd"/>
      <w:proofErr w:type="gram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члана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уписује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</w:t>
      </w:r>
      <w:proofErr w:type="spellEnd"/>
      <w:r w:rsidRPr="00A6777B">
        <w:rPr>
          <w:color w:val="333333"/>
          <w:szCs w:val="18"/>
        </w:rPr>
        <w:t xml:space="preserve"> у </w:t>
      </w:r>
      <w:proofErr w:type="spellStart"/>
      <w:r w:rsidRPr="00A6777B">
        <w:rPr>
          <w:color w:val="333333"/>
          <w:szCs w:val="18"/>
        </w:rPr>
        <w:t>Регистар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уговора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лиценци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који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води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Министарство</w:t>
      </w:r>
      <w:proofErr w:type="spellEnd"/>
      <w:r w:rsidRPr="00A6777B">
        <w:rPr>
          <w:color w:val="333333"/>
          <w:szCs w:val="18"/>
        </w:rPr>
        <w:t>.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Уговор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лиценци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из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става</w:t>
      </w:r>
      <w:proofErr w:type="spellEnd"/>
      <w:r w:rsidRPr="00A6777B">
        <w:rPr>
          <w:color w:val="333333"/>
          <w:szCs w:val="18"/>
        </w:rPr>
        <w:t xml:space="preserve"> 1.</w:t>
      </w:r>
      <w:proofErr w:type="gramEnd"/>
      <w:r w:rsidRPr="00A6777B">
        <w:rPr>
          <w:color w:val="333333"/>
          <w:szCs w:val="18"/>
        </w:rPr>
        <w:t xml:space="preserve"> </w:t>
      </w:r>
      <w:proofErr w:type="spellStart"/>
      <w:proofErr w:type="gramStart"/>
      <w:r w:rsidRPr="00A6777B">
        <w:rPr>
          <w:color w:val="333333"/>
          <w:szCs w:val="18"/>
        </w:rPr>
        <w:t>овог</w:t>
      </w:r>
      <w:proofErr w:type="spellEnd"/>
      <w:proofErr w:type="gram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члана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који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није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уписан</w:t>
      </w:r>
      <w:proofErr w:type="spellEnd"/>
      <w:r w:rsidRPr="00A6777B">
        <w:rPr>
          <w:color w:val="333333"/>
          <w:szCs w:val="18"/>
        </w:rPr>
        <w:t xml:space="preserve"> у </w:t>
      </w:r>
      <w:proofErr w:type="spellStart"/>
      <w:r w:rsidRPr="00A6777B">
        <w:rPr>
          <w:color w:val="333333"/>
          <w:szCs w:val="18"/>
        </w:rPr>
        <w:t>Регистар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уговора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лиценци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производи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дејство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према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трећим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лицима</w:t>
      </w:r>
      <w:proofErr w:type="spellEnd"/>
      <w:r w:rsidRPr="00A6777B">
        <w:rPr>
          <w:color w:val="333333"/>
          <w:szCs w:val="18"/>
        </w:rPr>
        <w:t>.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r w:rsidRPr="00A6777B">
        <w:rPr>
          <w:color w:val="333333"/>
          <w:szCs w:val="18"/>
        </w:rPr>
        <w:lastRenderedPageBreak/>
        <w:t>Регистар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уговора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лиценци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нарочито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садржи</w:t>
      </w:r>
      <w:proofErr w:type="spellEnd"/>
      <w:r w:rsidRPr="00A6777B">
        <w:rPr>
          <w:color w:val="333333"/>
          <w:szCs w:val="18"/>
        </w:rPr>
        <w:t>: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r w:rsidRPr="00A6777B">
        <w:rPr>
          <w:color w:val="333333"/>
          <w:szCs w:val="18"/>
        </w:rPr>
        <w:t xml:space="preserve">1) </w:t>
      </w:r>
      <w:proofErr w:type="spellStart"/>
      <w:proofErr w:type="gramStart"/>
      <w:r w:rsidRPr="00A6777B">
        <w:rPr>
          <w:color w:val="333333"/>
          <w:szCs w:val="18"/>
        </w:rPr>
        <w:t>име</w:t>
      </w:r>
      <w:proofErr w:type="spellEnd"/>
      <w:proofErr w:type="gram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презиме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односно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назив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адресу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односно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седиште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носиоца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оплемењивача</w:t>
      </w:r>
      <w:proofErr w:type="spellEnd"/>
      <w:r w:rsidRPr="00A6777B">
        <w:rPr>
          <w:color w:val="333333"/>
          <w:szCs w:val="18"/>
        </w:rPr>
        <w:t>;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r w:rsidRPr="00A6777B">
        <w:rPr>
          <w:color w:val="333333"/>
          <w:szCs w:val="18"/>
        </w:rPr>
        <w:t xml:space="preserve">2) </w:t>
      </w:r>
      <w:proofErr w:type="spellStart"/>
      <w:proofErr w:type="gramStart"/>
      <w:r w:rsidRPr="00A6777B">
        <w:rPr>
          <w:color w:val="333333"/>
          <w:szCs w:val="18"/>
        </w:rPr>
        <w:t>име</w:t>
      </w:r>
      <w:proofErr w:type="spellEnd"/>
      <w:proofErr w:type="gram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презиме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односно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назив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адресу</w:t>
      </w:r>
      <w:proofErr w:type="spellEnd"/>
      <w:r w:rsidRPr="00A6777B">
        <w:rPr>
          <w:color w:val="333333"/>
          <w:szCs w:val="18"/>
        </w:rPr>
        <w:t xml:space="preserve">, </w:t>
      </w:r>
      <w:proofErr w:type="spellStart"/>
      <w:r w:rsidRPr="00A6777B">
        <w:rPr>
          <w:color w:val="333333"/>
          <w:szCs w:val="18"/>
        </w:rPr>
        <w:t>односно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седиште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лица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коме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уступа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право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коришћења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заштићене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сорте</w:t>
      </w:r>
      <w:proofErr w:type="spellEnd"/>
      <w:r w:rsidRPr="00A6777B">
        <w:rPr>
          <w:color w:val="333333"/>
          <w:szCs w:val="18"/>
        </w:rPr>
        <w:t>;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r w:rsidRPr="00A6777B">
        <w:rPr>
          <w:color w:val="333333"/>
          <w:szCs w:val="18"/>
        </w:rPr>
        <w:t xml:space="preserve">3) </w:t>
      </w:r>
      <w:proofErr w:type="spellStart"/>
      <w:proofErr w:type="gramStart"/>
      <w:r w:rsidRPr="00A6777B">
        <w:rPr>
          <w:color w:val="333333"/>
          <w:szCs w:val="18"/>
        </w:rPr>
        <w:t>број</w:t>
      </w:r>
      <w:proofErr w:type="spellEnd"/>
      <w:proofErr w:type="gram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датум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уговора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лиценци</w:t>
      </w:r>
      <w:proofErr w:type="spellEnd"/>
      <w:r w:rsidRPr="00A6777B">
        <w:rPr>
          <w:color w:val="333333"/>
          <w:szCs w:val="18"/>
        </w:rPr>
        <w:t>;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r w:rsidRPr="00A6777B">
        <w:rPr>
          <w:color w:val="333333"/>
          <w:szCs w:val="18"/>
        </w:rPr>
        <w:t xml:space="preserve">4) </w:t>
      </w:r>
      <w:proofErr w:type="spellStart"/>
      <w:proofErr w:type="gramStart"/>
      <w:r w:rsidRPr="00A6777B">
        <w:rPr>
          <w:color w:val="333333"/>
          <w:szCs w:val="18"/>
        </w:rPr>
        <w:t>име</w:t>
      </w:r>
      <w:proofErr w:type="spellEnd"/>
      <w:proofErr w:type="gram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сорте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биљну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врсту</w:t>
      </w:r>
      <w:proofErr w:type="spellEnd"/>
      <w:r w:rsidRPr="00A6777B">
        <w:rPr>
          <w:color w:val="333333"/>
          <w:szCs w:val="18"/>
        </w:rPr>
        <w:t>.</w:t>
      </w:r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Подаци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из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Регистра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уговора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лиценци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јавни</w:t>
      </w:r>
      <w:proofErr w:type="spellEnd"/>
      <w:r w:rsidRPr="00A6777B">
        <w:rPr>
          <w:color w:val="333333"/>
          <w:szCs w:val="18"/>
        </w:rPr>
        <w:t>.</w:t>
      </w:r>
      <w:proofErr w:type="gramEnd"/>
    </w:p>
    <w:p w:rsidR="00A6777B" w:rsidRPr="00A6777B" w:rsidRDefault="00A6777B" w:rsidP="00A6777B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proofErr w:type="spellStart"/>
      <w:proofErr w:type="gramStart"/>
      <w:r w:rsidRPr="00A6777B">
        <w:rPr>
          <w:color w:val="333333"/>
          <w:szCs w:val="18"/>
        </w:rPr>
        <w:t>Министар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прописује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ближу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садржину</w:t>
      </w:r>
      <w:proofErr w:type="spellEnd"/>
      <w:r w:rsidRPr="00A6777B">
        <w:rPr>
          <w:color w:val="333333"/>
          <w:szCs w:val="18"/>
        </w:rPr>
        <w:t xml:space="preserve"> и </w:t>
      </w:r>
      <w:proofErr w:type="spellStart"/>
      <w:r w:rsidRPr="00A6777B">
        <w:rPr>
          <w:color w:val="333333"/>
          <w:szCs w:val="18"/>
        </w:rPr>
        <w:t>начин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вођења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Регистра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уговора</w:t>
      </w:r>
      <w:proofErr w:type="spellEnd"/>
      <w:r w:rsidRPr="00A6777B">
        <w:rPr>
          <w:color w:val="333333"/>
          <w:szCs w:val="18"/>
        </w:rPr>
        <w:t xml:space="preserve"> о </w:t>
      </w:r>
      <w:proofErr w:type="spellStart"/>
      <w:r w:rsidRPr="00A6777B">
        <w:rPr>
          <w:color w:val="333333"/>
          <w:szCs w:val="18"/>
        </w:rPr>
        <w:t>лиценци</w:t>
      </w:r>
      <w:proofErr w:type="spellEnd"/>
      <w:r w:rsidRPr="00A6777B">
        <w:rPr>
          <w:color w:val="333333"/>
          <w:szCs w:val="18"/>
        </w:rPr>
        <w:t>.</w:t>
      </w:r>
      <w:proofErr w:type="gramEnd"/>
    </w:p>
    <w:p w:rsidR="00A6777B" w:rsidRPr="00A6777B" w:rsidRDefault="00A6777B" w:rsidP="00A6777B">
      <w:pPr>
        <w:pStyle w:val="hide-change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Cs w:val="18"/>
        </w:rPr>
      </w:pPr>
      <w:r w:rsidRPr="00A6777B">
        <w:rPr>
          <w:color w:val="333333"/>
          <w:szCs w:val="18"/>
        </w:rPr>
        <w:t>*</w:t>
      </w:r>
      <w:proofErr w:type="spellStart"/>
      <w:r w:rsidRPr="00A6777B">
        <w:rPr>
          <w:color w:val="333333"/>
          <w:szCs w:val="18"/>
        </w:rPr>
        <w:t>Службени</w:t>
      </w:r>
      <w:proofErr w:type="spellEnd"/>
      <w:r w:rsidRPr="00A6777B">
        <w:rPr>
          <w:color w:val="333333"/>
          <w:szCs w:val="18"/>
        </w:rPr>
        <w:t xml:space="preserve"> </w:t>
      </w:r>
      <w:proofErr w:type="spellStart"/>
      <w:r w:rsidRPr="00A6777B">
        <w:rPr>
          <w:color w:val="333333"/>
          <w:szCs w:val="18"/>
        </w:rPr>
        <w:t>гласник</w:t>
      </w:r>
      <w:proofErr w:type="spellEnd"/>
      <w:r w:rsidRPr="00A6777B">
        <w:rPr>
          <w:color w:val="333333"/>
          <w:szCs w:val="18"/>
        </w:rPr>
        <w:t xml:space="preserve"> РС, </w:t>
      </w:r>
      <w:proofErr w:type="spellStart"/>
      <w:r w:rsidRPr="00A6777B">
        <w:rPr>
          <w:color w:val="333333"/>
          <w:szCs w:val="18"/>
        </w:rPr>
        <w:t>број</w:t>
      </w:r>
      <w:proofErr w:type="spellEnd"/>
      <w:r w:rsidRPr="00A6777B">
        <w:rPr>
          <w:color w:val="333333"/>
          <w:szCs w:val="18"/>
        </w:rPr>
        <w:t xml:space="preserve"> 88/2011</w:t>
      </w:r>
    </w:p>
    <w:p w:rsidR="00252E4F" w:rsidRPr="00A6777B" w:rsidRDefault="00252E4F" w:rsidP="00A6777B">
      <w:pPr>
        <w:jc w:val="both"/>
        <w:rPr>
          <w:rFonts w:ascii="Times New Roman" w:hAnsi="Times New Roman" w:cs="Times New Roman"/>
          <w:sz w:val="32"/>
        </w:rPr>
      </w:pPr>
    </w:p>
    <w:sectPr w:rsidR="00252E4F" w:rsidRPr="00A6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B"/>
    <w:rsid w:val="001F3A90"/>
    <w:rsid w:val="00252E4F"/>
    <w:rsid w:val="00403FC1"/>
    <w:rsid w:val="00A6777B"/>
    <w:rsid w:val="00A904E7"/>
    <w:rsid w:val="00B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2-clan-left-1">
    <w:name w:val="v2-clan-left-1"/>
    <w:basedOn w:val="Normal"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ide-change">
    <w:name w:val="hide-change"/>
    <w:basedOn w:val="Normal"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2-clan-left-1">
    <w:name w:val="v2-clan-left-1"/>
    <w:basedOn w:val="Normal"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ide-change">
    <w:name w:val="hide-change"/>
    <w:basedOn w:val="Normal"/>
    <w:rsid w:val="00A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Milosavljevic</dc:creator>
  <cp:lastModifiedBy>Nikola Milosavljevic</cp:lastModifiedBy>
  <cp:revision>1</cp:revision>
  <dcterms:created xsi:type="dcterms:W3CDTF">2024-02-20T20:28:00Z</dcterms:created>
  <dcterms:modified xsi:type="dcterms:W3CDTF">2024-02-20T20:30:00Z</dcterms:modified>
</cp:coreProperties>
</file>