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0C" w:rsidRPr="00837C6B" w:rsidRDefault="00BC4B0C" w:rsidP="0012264B">
      <w:pPr>
        <w:shd w:val="clear" w:color="auto" w:fill="FFFFFF"/>
        <w:spacing w:after="0" w:line="240" w:lineRule="auto"/>
        <w:jc w:val="center"/>
        <w:outlineLvl w:val="0"/>
        <w:rPr>
          <w:rFonts w:asciiTheme="majorHAnsi" w:eastAsia="Times New Roman" w:hAnsiTheme="majorHAnsi" w:cs="Times New Roman"/>
          <w:b/>
          <w:bCs/>
          <w:kern w:val="36"/>
          <w:sz w:val="36"/>
          <w:szCs w:val="36"/>
        </w:rPr>
      </w:pPr>
      <w:r w:rsidRPr="00837C6B">
        <w:rPr>
          <w:rFonts w:asciiTheme="majorHAnsi" w:eastAsia="Times New Roman" w:hAnsiTheme="majorHAnsi" w:cs="Times New Roman"/>
          <w:b/>
          <w:bCs/>
          <w:kern w:val="36"/>
          <w:sz w:val="36"/>
          <w:szCs w:val="36"/>
        </w:rPr>
        <w:t>SEE Law Journal</w:t>
      </w:r>
    </w:p>
    <w:p w:rsidR="004D226D" w:rsidRPr="00837C6B" w:rsidRDefault="00D14DC9" w:rsidP="0012264B">
      <w:pPr>
        <w:shd w:val="clear" w:color="auto" w:fill="FFFFFF"/>
        <w:spacing w:after="0" w:line="240" w:lineRule="auto"/>
        <w:jc w:val="center"/>
        <w:outlineLvl w:val="0"/>
        <w:rPr>
          <w:rFonts w:asciiTheme="majorHAnsi" w:eastAsia="Times New Roman" w:hAnsiTheme="majorHAnsi" w:cs="Times New Roman"/>
          <w:b/>
          <w:bCs/>
          <w:kern w:val="36"/>
          <w:sz w:val="32"/>
          <w:szCs w:val="32"/>
          <w:u w:val="single"/>
        </w:rPr>
      </w:pPr>
      <w:r w:rsidRPr="00837C6B">
        <w:rPr>
          <w:rFonts w:asciiTheme="majorHAnsi" w:eastAsia="Times New Roman" w:hAnsiTheme="majorHAnsi" w:cs="Times New Roman"/>
          <w:b/>
          <w:bCs/>
          <w:kern w:val="36"/>
          <w:sz w:val="32"/>
          <w:szCs w:val="32"/>
          <w:u w:val="single"/>
        </w:rPr>
        <w:t xml:space="preserve">General </w:t>
      </w:r>
      <w:r w:rsidR="0012264B" w:rsidRPr="00837C6B">
        <w:rPr>
          <w:rFonts w:asciiTheme="majorHAnsi" w:eastAsia="Times New Roman" w:hAnsiTheme="majorHAnsi" w:cs="Times New Roman"/>
          <w:b/>
          <w:bCs/>
          <w:kern w:val="36"/>
          <w:sz w:val="32"/>
          <w:szCs w:val="32"/>
          <w:u w:val="single"/>
        </w:rPr>
        <w:t>Guidelines for</w:t>
      </w:r>
      <w:r w:rsidR="004D226D" w:rsidRPr="00837C6B">
        <w:rPr>
          <w:rFonts w:asciiTheme="majorHAnsi" w:eastAsia="Times New Roman" w:hAnsiTheme="majorHAnsi" w:cs="Times New Roman"/>
          <w:b/>
          <w:bCs/>
          <w:kern w:val="36"/>
          <w:sz w:val="32"/>
          <w:szCs w:val="32"/>
          <w:u w:val="single"/>
        </w:rPr>
        <w:t xml:space="preserve"> Authors</w:t>
      </w:r>
    </w:p>
    <w:p w:rsidR="00D96ECE" w:rsidRPr="006E3F74" w:rsidRDefault="00D96ECE" w:rsidP="00D96ECE">
      <w:pPr>
        <w:widowControl w:val="0"/>
        <w:autoSpaceDE w:val="0"/>
        <w:autoSpaceDN w:val="0"/>
        <w:adjustRightInd w:val="0"/>
        <w:spacing w:after="0" w:line="240" w:lineRule="auto"/>
        <w:ind w:right="95"/>
        <w:jc w:val="both"/>
        <w:rPr>
          <w:rFonts w:asciiTheme="majorHAnsi" w:eastAsia="Times New Roman" w:hAnsiTheme="majorHAnsi" w:cs="Times New Roman"/>
          <w:sz w:val="24"/>
          <w:szCs w:val="24"/>
        </w:rPr>
      </w:pPr>
    </w:p>
    <w:p w:rsidR="00CF7F20" w:rsidRDefault="00CF7F20" w:rsidP="00D96ECE">
      <w:pPr>
        <w:widowControl w:val="0"/>
        <w:autoSpaceDE w:val="0"/>
        <w:autoSpaceDN w:val="0"/>
        <w:adjustRightInd w:val="0"/>
        <w:spacing w:after="0" w:line="240" w:lineRule="auto"/>
        <w:ind w:right="95"/>
        <w:jc w:val="both"/>
        <w:rPr>
          <w:rFonts w:asciiTheme="majorHAnsi" w:eastAsia="Times New Roman" w:hAnsiTheme="majorHAnsi" w:cs="Times New Roman"/>
          <w:b/>
          <w:sz w:val="24"/>
          <w:szCs w:val="24"/>
        </w:rPr>
      </w:pPr>
    </w:p>
    <w:p w:rsidR="00CF7F20" w:rsidRDefault="00CF7F20" w:rsidP="00D96ECE">
      <w:pPr>
        <w:widowControl w:val="0"/>
        <w:autoSpaceDE w:val="0"/>
        <w:autoSpaceDN w:val="0"/>
        <w:adjustRightInd w:val="0"/>
        <w:spacing w:after="0" w:line="240" w:lineRule="auto"/>
        <w:ind w:right="95"/>
        <w:jc w:val="both"/>
        <w:rPr>
          <w:rFonts w:asciiTheme="majorHAnsi" w:eastAsia="Times New Roman" w:hAnsiTheme="majorHAnsi" w:cs="Times New Roman"/>
          <w:b/>
          <w:sz w:val="24"/>
          <w:szCs w:val="24"/>
        </w:rPr>
      </w:pPr>
    </w:p>
    <w:p w:rsidR="00137562" w:rsidRPr="00CF7F20" w:rsidRDefault="00D778EB" w:rsidP="00D778EB">
      <w:pPr>
        <w:pStyle w:val="ListParagraph"/>
        <w:widowControl w:val="0"/>
        <w:numPr>
          <w:ilvl w:val="0"/>
          <w:numId w:val="5"/>
        </w:numPr>
        <w:autoSpaceDE w:val="0"/>
        <w:autoSpaceDN w:val="0"/>
        <w:adjustRightInd w:val="0"/>
        <w:spacing w:after="0" w:line="240" w:lineRule="auto"/>
        <w:ind w:left="426" w:right="95" w:hanging="426"/>
        <w:jc w:val="both"/>
        <w:rPr>
          <w:rFonts w:asciiTheme="majorHAnsi" w:eastAsia="Times New Roman" w:hAnsiTheme="majorHAnsi" w:cs="Times New Roman"/>
          <w:b/>
          <w:sz w:val="24"/>
          <w:szCs w:val="24"/>
        </w:rPr>
      </w:pPr>
      <w:r w:rsidRPr="00CF7F20">
        <w:rPr>
          <w:rFonts w:asciiTheme="majorHAnsi" w:eastAsia="Times New Roman" w:hAnsiTheme="majorHAnsi" w:cs="Times New Roman"/>
          <w:b/>
          <w:sz w:val="24"/>
          <w:szCs w:val="24"/>
        </w:rPr>
        <w:t>ABOUT THE JOURNAL</w:t>
      </w:r>
    </w:p>
    <w:p w:rsidR="00137562" w:rsidRDefault="00137562" w:rsidP="00D96ECE">
      <w:pPr>
        <w:widowControl w:val="0"/>
        <w:autoSpaceDE w:val="0"/>
        <w:autoSpaceDN w:val="0"/>
        <w:adjustRightInd w:val="0"/>
        <w:spacing w:after="0" w:line="240" w:lineRule="auto"/>
        <w:ind w:right="95"/>
        <w:jc w:val="both"/>
        <w:rPr>
          <w:rFonts w:asciiTheme="majorHAnsi" w:eastAsia="Times New Roman" w:hAnsiTheme="majorHAnsi" w:cs="Times New Roman"/>
          <w:sz w:val="24"/>
          <w:szCs w:val="24"/>
        </w:rPr>
      </w:pPr>
    </w:p>
    <w:p w:rsidR="00D14DC9" w:rsidRPr="006E3F74" w:rsidRDefault="004D226D" w:rsidP="00CF7F20">
      <w:pPr>
        <w:widowControl w:val="0"/>
        <w:autoSpaceDE w:val="0"/>
        <w:autoSpaceDN w:val="0"/>
        <w:adjustRightInd w:val="0"/>
        <w:spacing w:after="0" w:line="240" w:lineRule="auto"/>
        <w:ind w:right="95"/>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The </w:t>
      </w:r>
      <w:r w:rsidR="00D14DC9" w:rsidRPr="006E3F74">
        <w:rPr>
          <w:rFonts w:asciiTheme="majorHAnsi" w:eastAsia="Times New Roman" w:hAnsiTheme="majorHAnsi" w:cs="Times New Roman"/>
          <w:i/>
          <w:sz w:val="24"/>
          <w:szCs w:val="24"/>
        </w:rPr>
        <w:t xml:space="preserve">SEE Law </w:t>
      </w:r>
      <w:r w:rsidRPr="006E3F74">
        <w:rPr>
          <w:rFonts w:asciiTheme="majorHAnsi" w:eastAsia="Times New Roman" w:hAnsiTheme="majorHAnsi" w:cs="Times New Roman"/>
          <w:i/>
          <w:iCs/>
          <w:sz w:val="24"/>
          <w:szCs w:val="24"/>
        </w:rPr>
        <w:t xml:space="preserve">Journal </w:t>
      </w:r>
      <w:r w:rsidRPr="006E3F74">
        <w:rPr>
          <w:rFonts w:asciiTheme="majorHAnsi" w:eastAsia="Times New Roman" w:hAnsiTheme="majorHAnsi" w:cs="Times New Roman"/>
          <w:sz w:val="24"/>
          <w:szCs w:val="24"/>
        </w:rPr>
        <w:t xml:space="preserve">invites submissions on any topic that is related to </w:t>
      </w:r>
      <w:r w:rsidR="00D14DC9" w:rsidRPr="006E3F74">
        <w:rPr>
          <w:rFonts w:asciiTheme="majorHAnsi" w:eastAsia="Times New Roman" w:hAnsiTheme="majorHAnsi" w:cs="Times New Roman"/>
          <w:sz w:val="24"/>
          <w:szCs w:val="24"/>
        </w:rPr>
        <w:t xml:space="preserve">issues on the </w:t>
      </w:r>
      <w:r w:rsidR="00F617CD" w:rsidRPr="006E3F74">
        <w:rPr>
          <w:rFonts w:asciiTheme="majorHAnsi" w:hAnsiTheme="majorHAnsi" w:cs="Times New Roman"/>
          <w:sz w:val="24"/>
          <w:szCs w:val="24"/>
          <w:lang w:val="en-GB"/>
        </w:rPr>
        <w:t xml:space="preserve">regional, European and international integration of South Eastern European (SEE) countries, issues of legal reform and approximation with the </w:t>
      </w:r>
      <w:proofErr w:type="spellStart"/>
      <w:r w:rsidR="00F617CD" w:rsidRPr="006E3F74">
        <w:rPr>
          <w:rFonts w:asciiTheme="majorHAnsi" w:hAnsiTheme="majorHAnsi" w:cs="Times New Roman"/>
          <w:sz w:val="24"/>
          <w:szCs w:val="24"/>
          <w:lang w:val="en-GB"/>
        </w:rPr>
        <w:t>acquis</w:t>
      </w:r>
      <w:proofErr w:type="spellEnd"/>
      <w:r w:rsidR="00F617CD" w:rsidRPr="006E3F74">
        <w:rPr>
          <w:rFonts w:asciiTheme="majorHAnsi" w:hAnsiTheme="majorHAnsi" w:cs="Times New Roman"/>
          <w:sz w:val="24"/>
          <w:szCs w:val="24"/>
          <w:lang w:val="en-GB"/>
        </w:rPr>
        <w:t xml:space="preserve"> </w:t>
      </w:r>
      <w:proofErr w:type="spellStart"/>
      <w:r w:rsidR="00F617CD" w:rsidRPr="006E3F74">
        <w:rPr>
          <w:rFonts w:asciiTheme="majorHAnsi" w:hAnsiTheme="majorHAnsi" w:cs="Times New Roman"/>
          <w:sz w:val="24"/>
          <w:szCs w:val="24"/>
          <w:lang w:val="en-GB"/>
        </w:rPr>
        <w:t>communitaire</w:t>
      </w:r>
      <w:proofErr w:type="spellEnd"/>
      <w:r w:rsidR="00F617CD" w:rsidRPr="006E3F74">
        <w:rPr>
          <w:rFonts w:asciiTheme="majorHAnsi" w:hAnsiTheme="majorHAnsi" w:cs="Times New Roman"/>
          <w:sz w:val="24"/>
          <w:szCs w:val="24"/>
          <w:lang w:val="en-GB"/>
        </w:rPr>
        <w:t xml:space="preserve">, </w:t>
      </w:r>
      <w:r w:rsidR="00D14DC9" w:rsidRPr="006E3F74">
        <w:rPr>
          <w:rFonts w:asciiTheme="majorHAnsi" w:eastAsia="Times New Roman" w:hAnsiTheme="majorHAnsi" w:cs="Times New Roman"/>
          <w:sz w:val="24"/>
          <w:szCs w:val="24"/>
        </w:rPr>
        <w:t>best practices in legal reform, unification of the legislation in the region of South East Europe and the EU. The legal education issues and developments in the legal field will be provided in the appendix of the Journal.</w:t>
      </w:r>
    </w:p>
    <w:p w:rsidR="00D96ECE" w:rsidRPr="006E3F74" w:rsidRDefault="00D96ECE" w:rsidP="00D96ECE">
      <w:pPr>
        <w:widowControl w:val="0"/>
        <w:autoSpaceDE w:val="0"/>
        <w:autoSpaceDN w:val="0"/>
        <w:adjustRightInd w:val="0"/>
        <w:spacing w:after="0" w:line="240" w:lineRule="auto"/>
        <w:ind w:right="95"/>
        <w:jc w:val="both"/>
        <w:rPr>
          <w:rFonts w:asciiTheme="majorHAnsi" w:eastAsia="Times New Roman" w:hAnsiTheme="majorHAnsi" w:cs="Times New Roman"/>
          <w:sz w:val="24"/>
          <w:szCs w:val="24"/>
        </w:rPr>
      </w:pPr>
    </w:p>
    <w:p w:rsidR="004D226D" w:rsidRPr="006E3F74"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Our aim is to publish </w:t>
      </w:r>
      <w:r w:rsidR="00F617CD" w:rsidRPr="006E3F74">
        <w:rPr>
          <w:rFonts w:asciiTheme="majorHAnsi" w:eastAsia="Times New Roman" w:hAnsiTheme="majorHAnsi" w:cs="Times New Roman"/>
          <w:sz w:val="24"/>
          <w:szCs w:val="24"/>
        </w:rPr>
        <w:t>original scientific</w:t>
      </w:r>
      <w:r w:rsidRPr="006E3F74">
        <w:rPr>
          <w:rFonts w:asciiTheme="majorHAnsi" w:eastAsia="Times New Roman" w:hAnsiTheme="majorHAnsi" w:cs="Times New Roman"/>
          <w:sz w:val="24"/>
          <w:szCs w:val="24"/>
        </w:rPr>
        <w:t xml:space="preserve"> papers of high quality that will </w:t>
      </w:r>
      <w:r w:rsidR="00F617CD" w:rsidRPr="006E3F74">
        <w:rPr>
          <w:rFonts w:asciiTheme="majorHAnsi" w:eastAsia="Times New Roman" w:hAnsiTheme="majorHAnsi" w:cs="Times New Roman"/>
          <w:sz w:val="24"/>
          <w:szCs w:val="24"/>
        </w:rPr>
        <w:t>contribute to the knowledge transfer and exchange of best practices with regard to public and private law, EU law, legal education and the legal profession.</w:t>
      </w:r>
      <w:r w:rsidR="00C3159D" w:rsidRPr="006E3F74">
        <w:rPr>
          <w:rFonts w:asciiTheme="majorHAnsi" w:eastAsia="Times New Roman" w:hAnsiTheme="majorHAnsi" w:cs="Times New Roman"/>
          <w:sz w:val="24"/>
          <w:szCs w:val="24"/>
        </w:rPr>
        <w:t xml:space="preserve"> </w:t>
      </w:r>
      <w:r w:rsidR="00C3159D" w:rsidRPr="006E3F74">
        <w:rPr>
          <w:rFonts w:asciiTheme="majorHAnsi" w:hAnsiTheme="majorHAnsi" w:cs="Times New Roman"/>
          <w:color w:val="000000"/>
          <w:sz w:val="24"/>
          <w:szCs w:val="24"/>
        </w:rPr>
        <w:t xml:space="preserve">The </w:t>
      </w:r>
      <w:r w:rsidR="00C3159D" w:rsidRPr="006E3F74">
        <w:rPr>
          <w:rFonts w:asciiTheme="majorHAnsi" w:hAnsiTheme="majorHAnsi" w:cs="Times New Roman"/>
          <w:i/>
          <w:color w:val="000000"/>
          <w:sz w:val="24"/>
          <w:szCs w:val="24"/>
        </w:rPr>
        <w:t>SEE Law Journal</w:t>
      </w:r>
      <w:r w:rsidR="00C3159D" w:rsidRPr="006E3F74">
        <w:rPr>
          <w:rFonts w:asciiTheme="majorHAnsi" w:hAnsiTheme="majorHAnsi" w:cs="Times New Roman"/>
          <w:color w:val="000000"/>
          <w:sz w:val="24"/>
          <w:szCs w:val="24"/>
        </w:rPr>
        <w:t xml:space="preserve"> as regards its envisioned scope and content, will make available to a global audience a unique, namely South East European perspective on the vibrantly evolving regional systems, traditions and innovations of law in the region in the context of historical, economic and political‐legal transformation. As such, the SEE </w:t>
      </w:r>
      <w:r w:rsidR="00C3159D" w:rsidRPr="006E3F74">
        <w:rPr>
          <w:rFonts w:asciiTheme="majorHAnsi" w:hAnsiTheme="majorHAnsi" w:cs="Times New Roman"/>
          <w:i/>
          <w:color w:val="000000"/>
          <w:sz w:val="24"/>
          <w:szCs w:val="24"/>
        </w:rPr>
        <w:t>Law Journal</w:t>
      </w:r>
      <w:r w:rsidR="00C3159D" w:rsidRPr="006E3F74">
        <w:rPr>
          <w:rFonts w:asciiTheme="majorHAnsi" w:hAnsiTheme="majorHAnsi" w:cs="Times New Roman"/>
          <w:color w:val="000000"/>
          <w:sz w:val="24"/>
          <w:szCs w:val="24"/>
        </w:rPr>
        <w:t xml:space="preserve"> has the potential to provide for a highly valuable, transnational platform to bring together legal academics and practitioners to engage in thought exchange regarding the challenges and possibilities arising from the unique historical and geographical context across</w:t>
      </w:r>
      <w:r w:rsidR="00C3159D" w:rsidRPr="006E3F74">
        <w:rPr>
          <w:rFonts w:asciiTheme="majorHAnsi" w:eastAsia="Times New Roman" w:hAnsiTheme="majorHAnsi" w:cs="Times New Roman"/>
          <w:sz w:val="24"/>
          <w:szCs w:val="24"/>
        </w:rPr>
        <w:t xml:space="preserve"> legal disciplines and geographical boundaries</w:t>
      </w:r>
      <w:r w:rsidR="00C3159D" w:rsidRPr="006E3F74">
        <w:rPr>
          <w:rFonts w:asciiTheme="majorHAnsi" w:hAnsiTheme="majorHAnsi" w:cs="Times New Roman"/>
          <w:color w:val="000000"/>
          <w:sz w:val="24"/>
          <w:szCs w:val="24"/>
        </w:rPr>
        <w:t xml:space="preserve">. </w:t>
      </w:r>
      <w:r w:rsidRPr="006E3F74">
        <w:rPr>
          <w:rFonts w:asciiTheme="majorHAnsi" w:eastAsia="Times New Roman" w:hAnsiTheme="majorHAnsi" w:cs="Times New Roman"/>
          <w:sz w:val="24"/>
          <w:szCs w:val="24"/>
        </w:rPr>
        <w:t>Our main criteria for assessing submissions include originality, quality of analysis, potential impact, and relevance to contemporary debates.</w:t>
      </w:r>
    </w:p>
    <w:p w:rsidR="00D96ECE" w:rsidRPr="006E3F74" w:rsidRDefault="00D96ECE"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Manuscripts are accepted for publication on the understanding that they have been submitted solely to the </w:t>
      </w:r>
      <w:r w:rsidR="00F617CD" w:rsidRPr="006E3F74">
        <w:rPr>
          <w:rFonts w:asciiTheme="majorHAnsi" w:eastAsia="Times New Roman" w:hAnsiTheme="majorHAnsi" w:cs="Times New Roman"/>
          <w:i/>
          <w:iCs/>
          <w:sz w:val="24"/>
          <w:szCs w:val="24"/>
        </w:rPr>
        <w:t>SEE Law Journal</w:t>
      </w:r>
      <w:r w:rsidR="00F617CD" w:rsidRPr="006E3F74">
        <w:rPr>
          <w:rFonts w:asciiTheme="majorHAnsi" w:eastAsia="Times New Roman" w:hAnsiTheme="majorHAnsi" w:cs="Times New Roman"/>
          <w:sz w:val="24"/>
          <w:szCs w:val="24"/>
        </w:rPr>
        <w:t xml:space="preserve"> </w:t>
      </w:r>
      <w:r w:rsidRPr="006E3F74">
        <w:rPr>
          <w:rFonts w:asciiTheme="majorHAnsi" w:eastAsia="Times New Roman" w:hAnsiTheme="majorHAnsi" w:cs="Times New Roman"/>
          <w:sz w:val="24"/>
          <w:szCs w:val="24"/>
        </w:rPr>
        <w:t>and that they have not been previously published either in whole or in part. Authors may not submit papers that are under consideration for publication elsewhere, and, if an author decides to offer a submitted paper to another journal, the paper must be withdrawn from the</w:t>
      </w:r>
      <w:r w:rsidRPr="006E3F74">
        <w:rPr>
          <w:rFonts w:asciiTheme="majorHAnsi" w:eastAsia="Times New Roman" w:hAnsiTheme="majorHAnsi" w:cs="Times New Roman"/>
          <w:i/>
          <w:iCs/>
          <w:sz w:val="24"/>
          <w:szCs w:val="24"/>
        </w:rPr>
        <w:t xml:space="preserve"> </w:t>
      </w:r>
      <w:r w:rsidR="00F617CD" w:rsidRPr="006E3F74">
        <w:rPr>
          <w:rFonts w:asciiTheme="majorHAnsi" w:eastAsia="Times New Roman" w:hAnsiTheme="majorHAnsi" w:cs="Times New Roman"/>
          <w:i/>
          <w:iCs/>
          <w:sz w:val="24"/>
          <w:szCs w:val="24"/>
        </w:rPr>
        <w:t xml:space="preserve">SEE Law </w:t>
      </w:r>
      <w:r w:rsidRPr="006E3F74">
        <w:rPr>
          <w:rFonts w:asciiTheme="majorHAnsi" w:eastAsia="Times New Roman" w:hAnsiTheme="majorHAnsi" w:cs="Times New Roman"/>
          <w:i/>
          <w:iCs/>
          <w:sz w:val="24"/>
          <w:szCs w:val="24"/>
        </w:rPr>
        <w:t>Journal</w:t>
      </w:r>
      <w:r w:rsidRPr="006E3F74">
        <w:rPr>
          <w:rFonts w:asciiTheme="majorHAnsi" w:eastAsia="Times New Roman" w:hAnsiTheme="majorHAnsi" w:cs="Times New Roman"/>
          <w:sz w:val="24"/>
          <w:szCs w:val="24"/>
        </w:rPr>
        <w:t xml:space="preserve"> before the new submission is made.</w:t>
      </w:r>
    </w:p>
    <w:p w:rsidR="00D96ECE" w:rsidRPr="006E3F74" w:rsidRDefault="00D96ECE" w:rsidP="00D96ECE">
      <w:pPr>
        <w:shd w:val="clear" w:color="auto" w:fill="FFFFFF"/>
        <w:spacing w:after="0" w:line="240" w:lineRule="auto"/>
        <w:jc w:val="both"/>
        <w:outlineLvl w:val="3"/>
        <w:rPr>
          <w:rFonts w:asciiTheme="majorHAnsi" w:eastAsia="Times New Roman" w:hAnsiTheme="majorHAnsi" w:cs="Times New Roman"/>
          <w:b/>
          <w:bCs/>
          <w:sz w:val="24"/>
          <w:szCs w:val="24"/>
        </w:rPr>
      </w:pPr>
    </w:p>
    <w:p w:rsidR="00CF7F20" w:rsidRPr="00D778EB" w:rsidRDefault="00D778EB" w:rsidP="00D778EB">
      <w:pPr>
        <w:pStyle w:val="ListParagraph"/>
        <w:numPr>
          <w:ilvl w:val="0"/>
          <w:numId w:val="5"/>
        </w:numPr>
        <w:shd w:val="clear" w:color="auto" w:fill="FFFFFF"/>
        <w:spacing w:after="0" w:line="240" w:lineRule="auto"/>
        <w:ind w:left="426" w:hanging="426"/>
        <w:jc w:val="both"/>
        <w:outlineLvl w:val="3"/>
        <w:rPr>
          <w:rFonts w:asciiTheme="majorHAnsi" w:eastAsia="Times New Roman" w:hAnsiTheme="majorHAnsi" w:cs="Times New Roman"/>
          <w:b/>
          <w:bCs/>
          <w:sz w:val="24"/>
          <w:szCs w:val="24"/>
        </w:rPr>
      </w:pPr>
      <w:r w:rsidRPr="00D778EB">
        <w:rPr>
          <w:rFonts w:asciiTheme="majorHAnsi" w:eastAsia="Times New Roman" w:hAnsiTheme="majorHAnsi" w:cs="Times New Roman"/>
          <w:b/>
          <w:bCs/>
          <w:sz w:val="24"/>
          <w:szCs w:val="24"/>
        </w:rPr>
        <w:t>ARTICLES</w:t>
      </w:r>
    </w:p>
    <w:p w:rsidR="00CF7F20" w:rsidRDefault="00CF7F20" w:rsidP="00CF7F20">
      <w:pPr>
        <w:shd w:val="clear" w:color="auto" w:fill="FFFFFF"/>
        <w:spacing w:after="0" w:line="240" w:lineRule="auto"/>
        <w:jc w:val="both"/>
        <w:outlineLvl w:val="3"/>
        <w:rPr>
          <w:rFonts w:asciiTheme="majorHAnsi" w:eastAsia="Times New Roman" w:hAnsiTheme="majorHAnsi" w:cs="Times New Roman"/>
          <w:b/>
          <w:bCs/>
          <w:sz w:val="24"/>
          <w:szCs w:val="24"/>
        </w:rPr>
      </w:pPr>
    </w:p>
    <w:p w:rsidR="004D226D" w:rsidRPr="00CF7F20" w:rsidRDefault="004D226D" w:rsidP="00CF7F20">
      <w:pPr>
        <w:shd w:val="clear" w:color="auto" w:fill="FFFFFF"/>
        <w:spacing w:after="0" w:line="240" w:lineRule="auto"/>
        <w:jc w:val="both"/>
        <w:outlineLvl w:val="3"/>
        <w:rPr>
          <w:rFonts w:asciiTheme="majorHAnsi" w:eastAsia="Times New Roman" w:hAnsiTheme="majorHAnsi" w:cs="Times New Roman"/>
          <w:b/>
          <w:bCs/>
          <w:sz w:val="24"/>
          <w:szCs w:val="24"/>
        </w:rPr>
      </w:pPr>
      <w:r w:rsidRPr="00CF7F20">
        <w:rPr>
          <w:rFonts w:asciiTheme="majorHAnsi" w:eastAsia="Times New Roman" w:hAnsiTheme="majorHAnsi" w:cs="Times New Roman"/>
          <w:b/>
          <w:bCs/>
          <w:sz w:val="24"/>
          <w:szCs w:val="24"/>
        </w:rPr>
        <w:t>Article Types</w:t>
      </w:r>
    </w:p>
    <w:p w:rsidR="004D226D" w:rsidRPr="00A94D8D" w:rsidRDefault="004D226D" w:rsidP="00CF7F20">
      <w:pPr>
        <w:shd w:val="clear" w:color="auto" w:fill="FFFFFF"/>
        <w:spacing w:after="0" w:line="240" w:lineRule="auto"/>
        <w:jc w:val="both"/>
        <w:rPr>
          <w:rFonts w:asciiTheme="majorHAnsi" w:eastAsia="Times New Roman" w:hAnsiTheme="majorHAnsi" w:cs="Times New Roman"/>
          <w:i/>
          <w:sz w:val="24"/>
          <w:szCs w:val="24"/>
        </w:rPr>
      </w:pPr>
      <w:r w:rsidRPr="006E3F74">
        <w:rPr>
          <w:rFonts w:asciiTheme="majorHAnsi" w:eastAsia="Times New Roman" w:hAnsiTheme="majorHAnsi" w:cs="Times New Roman"/>
          <w:sz w:val="24"/>
          <w:szCs w:val="24"/>
        </w:rPr>
        <w:t xml:space="preserve">The </w:t>
      </w:r>
      <w:r w:rsidRPr="006E3F74">
        <w:rPr>
          <w:rFonts w:asciiTheme="majorHAnsi" w:eastAsia="Times New Roman" w:hAnsiTheme="majorHAnsi" w:cs="Times New Roman"/>
          <w:i/>
          <w:sz w:val="24"/>
          <w:szCs w:val="24"/>
        </w:rPr>
        <w:t xml:space="preserve">SEE Law </w:t>
      </w:r>
      <w:r w:rsidRPr="006E3F74">
        <w:rPr>
          <w:rFonts w:asciiTheme="majorHAnsi" w:eastAsia="Times New Roman" w:hAnsiTheme="majorHAnsi" w:cs="Times New Roman"/>
          <w:i/>
          <w:iCs/>
          <w:sz w:val="24"/>
          <w:szCs w:val="24"/>
        </w:rPr>
        <w:t>Journal</w:t>
      </w:r>
      <w:r w:rsidRPr="006E3F74">
        <w:rPr>
          <w:rFonts w:asciiTheme="majorHAnsi" w:eastAsia="Times New Roman" w:hAnsiTheme="majorHAnsi" w:cs="Times New Roman"/>
          <w:sz w:val="24"/>
          <w:szCs w:val="24"/>
        </w:rPr>
        <w:t xml:space="preserve"> publishes material in the form of </w:t>
      </w:r>
      <w:r w:rsidRPr="00A94D8D">
        <w:rPr>
          <w:rFonts w:asciiTheme="majorHAnsi" w:eastAsia="Times New Roman" w:hAnsiTheme="majorHAnsi" w:cs="Times New Roman"/>
          <w:i/>
          <w:sz w:val="24"/>
          <w:szCs w:val="24"/>
        </w:rPr>
        <w:t>original scientific paper</w:t>
      </w:r>
      <w:r w:rsidR="00A94D8D">
        <w:rPr>
          <w:rFonts w:asciiTheme="majorHAnsi" w:eastAsia="Times New Roman" w:hAnsiTheme="majorHAnsi" w:cs="Times New Roman"/>
          <w:i/>
          <w:sz w:val="24"/>
          <w:szCs w:val="24"/>
        </w:rPr>
        <w:t xml:space="preserve">, </w:t>
      </w:r>
      <w:r w:rsidR="00137562">
        <w:rPr>
          <w:rFonts w:asciiTheme="majorHAnsi" w:eastAsia="Times New Roman" w:hAnsiTheme="majorHAnsi" w:cs="Times New Roman"/>
          <w:sz w:val="24"/>
          <w:szCs w:val="24"/>
        </w:rPr>
        <w:t>a</w:t>
      </w:r>
      <w:r w:rsidRPr="006E3F74">
        <w:rPr>
          <w:rFonts w:asciiTheme="majorHAnsi" w:eastAsia="Times New Roman" w:hAnsiTheme="majorHAnsi" w:cs="Times New Roman"/>
          <w:sz w:val="24"/>
          <w:szCs w:val="24"/>
        </w:rPr>
        <w:t xml:space="preserve"> </w:t>
      </w:r>
      <w:r w:rsidRPr="00A94D8D">
        <w:rPr>
          <w:rFonts w:asciiTheme="majorHAnsi" w:eastAsia="Times New Roman" w:hAnsiTheme="majorHAnsi" w:cs="Times New Roman"/>
          <w:i/>
          <w:sz w:val="24"/>
          <w:szCs w:val="24"/>
        </w:rPr>
        <w:t>review paper</w:t>
      </w:r>
      <w:r w:rsidR="00A94D8D">
        <w:rPr>
          <w:rFonts w:asciiTheme="majorHAnsi" w:eastAsia="Times New Roman" w:hAnsiTheme="majorHAnsi" w:cs="Times New Roman"/>
          <w:i/>
          <w:sz w:val="24"/>
          <w:szCs w:val="24"/>
        </w:rPr>
        <w:t xml:space="preserve"> </w:t>
      </w:r>
      <w:r w:rsidR="00A94D8D" w:rsidRPr="00A94D8D">
        <w:rPr>
          <w:rFonts w:asciiTheme="majorHAnsi" w:eastAsia="Times New Roman" w:hAnsiTheme="majorHAnsi" w:cs="Times New Roman"/>
          <w:sz w:val="24"/>
          <w:szCs w:val="24"/>
        </w:rPr>
        <w:t>and a</w:t>
      </w:r>
      <w:r w:rsidR="00A94D8D">
        <w:rPr>
          <w:rFonts w:asciiTheme="majorHAnsi" w:eastAsia="Times New Roman" w:hAnsiTheme="majorHAnsi" w:cs="Times New Roman"/>
          <w:i/>
          <w:sz w:val="24"/>
          <w:szCs w:val="24"/>
        </w:rPr>
        <w:t xml:space="preserve"> professional paper</w:t>
      </w:r>
      <w:r w:rsidRPr="00A94D8D">
        <w:rPr>
          <w:rFonts w:asciiTheme="majorHAnsi" w:eastAsia="Times New Roman" w:hAnsiTheme="majorHAnsi" w:cs="Times New Roman"/>
          <w:i/>
          <w:sz w:val="24"/>
          <w:szCs w:val="24"/>
        </w:rPr>
        <w:t xml:space="preserve">. </w:t>
      </w:r>
    </w:p>
    <w:p w:rsidR="00D96ECE" w:rsidRPr="006E3F74" w:rsidRDefault="00D96ECE" w:rsidP="00D96ECE">
      <w:pPr>
        <w:shd w:val="clear" w:color="auto" w:fill="FFFFFF"/>
        <w:spacing w:after="0" w:line="240" w:lineRule="auto"/>
        <w:jc w:val="both"/>
        <w:rPr>
          <w:rFonts w:asciiTheme="majorHAnsi" w:eastAsia="Times New Roman" w:hAnsiTheme="majorHAnsi" w:cs="Times New Roman"/>
          <w:b/>
          <w:bCs/>
          <w:sz w:val="24"/>
          <w:szCs w:val="24"/>
        </w:rPr>
      </w:pPr>
    </w:p>
    <w:p w:rsidR="00A94D8D" w:rsidRDefault="00A94D8D" w:rsidP="00CF7F20">
      <w:pPr>
        <w:shd w:val="clear" w:color="auto" w:fill="FFFFFF"/>
        <w:spacing w:after="0" w:line="240" w:lineRule="auto"/>
        <w:jc w:val="both"/>
        <w:rPr>
          <w:rFonts w:asciiTheme="majorHAnsi" w:eastAsia="Times New Roman" w:hAnsiTheme="majorHAnsi" w:cs="Times New Roman"/>
          <w:b/>
          <w:bCs/>
          <w:sz w:val="24"/>
          <w:szCs w:val="24"/>
        </w:rPr>
      </w:pPr>
    </w:p>
    <w:p w:rsidR="00CF7F20" w:rsidRDefault="00CF7F20" w:rsidP="00CF7F20">
      <w:pPr>
        <w:shd w:val="clear" w:color="auto" w:fill="FFFFFF"/>
        <w:spacing w:after="0" w:line="240" w:lineRule="auto"/>
        <w:jc w:val="both"/>
        <w:rPr>
          <w:rFonts w:asciiTheme="majorHAnsi" w:eastAsia="Times New Roman" w:hAnsiTheme="majorHAnsi" w:cs="Times New Roman"/>
          <w:b/>
          <w:bCs/>
          <w:sz w:val="24"/>
          <w:szCs w:val="24"/>
        </w:rPr>
      </w:pPr>
      <w:r>
        <w:rPr>
          <w:rFonts w:asciiTheme="majorHAnsi" w:eastAsia="Times New Roman" w:hAnsiTheme="majorHAnsi" w:cs="Times New Roman"/>
          <w:b/>
          <w:bCs/>
          <w:sz w:val="24"/>
          <w:szCs w:val="24"/>
        </w:rPr>
        <w:lastRenderedPageBreak/>
        <w:t>Article format</w:t>
      </w:r>
    </w:p>
    <w:p w:rsidR="004D226D" w:rsidRPr="00CF7F20" w:rsidRDefault="004D226D" w:rsidP="00CF7F20">
      <w:pPr>
        <w:shd w:val="clear" w:color="auto" w:fill="FFFFFF"/>
        <w:spacing w:after="0" w:line="240" w:lineRule="auto"/>
        <w:jc w:val="both"/>
        <w:rPr>
          <w:rFonts w:asciiTheme="majorHAnsi" w:eastAsia="Times New Roman" w:hAnsiTheme="majorHAnsi" w:cs="Times New Roman"/>
          <w:b/>
          <w:bCs/>
          <w:sz w:val="24"/>
          <w:szCs w:val="24"/>
        </w:rPr>
      </w:pPr>
      <w:r w:rsidRPr="006E3F74">
        <w:rPr>
          <w:rFonts w:asciiTheme="majorHAnsi" w:eastAsia="Times New Roman" w:hAnsiTheme="majorHAnsi" w:cs="Times New Roman"/>
          <w:sz w:val="24"/>
          <w:szCs w:val="24"/>
        </w:rPr>
        <w:t>Articles are expected to be in the range of 5,000 to 8,000 words. The Editors reserve the right to make literary corrections. When drafting your paper, please remember that the journal has an international and interdisciplinary readership. Write clearly and explain any technical terms.</w:t>
      </w:r>
    </w:p>
    <w:p w:rsidR="00D96ECE" w:rsidRPr="006E3F74" w:rsidRDefault="00D96ECE" w:rsidP="00D96ECE">
      <w:pPr>
        <w:shd w:val="clear" w:color="auto" w:fill="FFFFFF"/>
        <w:spacing w:after="0" w:line="240" w:lineRule="auto"/>
        <w:jc w:val="both"/>
        <w:outlineLvl w:val="3"/>
        <w:rPr>
          <w:rFonts w:asciiTheme="majorHAnsi" w:eastAsia="Times New Roman" w:hAnsiTheme="majorHAnsi" w:cs="Times New Roman"/>
          <w:b/>
          <w:bCs/>
          <w:sz w:val="24"/>
          <w:szCs w:val="24"/>
        </w:rPr>
      </w:pPr>
    </w:p>
    <w:p w:rsidR="004D226D" w:rsidRPr="00D778EB" w:rsidRDefault="00D778EB" w:rsidP="00D778EB">
      <w:pPr>
        <w:pStyle w:val="ListParagraph"/>
        <w:numPr>
          <w:ilvl w:val="0"/>
          <w:numId w:val="5"/>
        </w:numPr>
        <w:shd w:val="clear" w:color="auto" w:fill="FFFFFF"/>
        <w:spacing w:after="0" w:line="240" w:lineRule="auto"/>
        <w:ind w:left="426" w:hanging="426"/>
        <w:jc w:val="both"/>
        <w:outlineLvl w:val="3"/>
        <w:rPr>
          <w:rFonts w:asciiTheme="majorHAnsi" w:eastAsia="Times New Roman" w:hAnsiTheme="majorHAnsi" w:cs="Times New Roman"/>
          <w:b/>
          <w:bCs/>
          <w:sz w:val="24"/>
          <w:szCs w:val="24"/>
        </w:rPr>
      </w:pPr>
      <w:r w:rsidRPr="00D778EB">
        <w:rPr>
          <w:rFonts w:asciiTheme="majorHAnsi" w:eastAsia="Times New Roman" w:hAnsiTheme="majorHAnsi" w:cs="Times New Roman"/>
          <w:b/>
          <w:bCs/>
          <w:sz w:val="24"/>
          <w:szCs w:val="24"/>
        </w:rPr>
        <w:t>MANUSCRIPT SUBMISSION</w:t>
      </w:r>
    </w:p>
    <w:p w:rsidR="00CF7F20" w:rsidRDefault="00CF7F20" w:rsidP="00CF7F20">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Manuscripts must be submitted via e-mail to the </w:t>
      </w:r>
      <w:hyperlink r:id="rId7" w:history="1">
        <w:r w:rsidRPr="006E3F74">
          <w:rPr>
            <w:rStyle w:val="Hyperlink"/>
            <w:rFonts w:asciiTheme="majorHAnsi" w:eastAsia="Times New Roman" w:hAnsiTheme="majorHAnsi" w:cs="Times New Roman"/>
            <w:sz w:val="24"/>
            <w:szCs w:val="24"/>
          </w:rPr>
          <w:t>centre@seelawschool.org</w:t>
        </w:r>
      </w:hyperlink>
      <w:r w:rsidR="00141B59" w:rsidRPr="006E3F74">
        <w:rPr>
          <w:rFonts w:asciiTheme="majorHAnsi" w:hAnsiTheme="majorHAnsi"/>
        </w:rPr>
        <w:t xml:space="preserve"> .</w:t>
      </w:r>
      <w:r w:rsidRPr="006E3F74">
        <w:rPr>
          <w:rFonts w:asciiTheme="majorHAnsi" w:eastAsia="Times New Roman" w:hAnsiTheme="majorHAnsi" w:cs="Times New Roman"/>
          <w:sz w:val="24"/>
          <w:szCs w:val="24"/>
        </w:rPr>
        <w:t xml:space="preserve"> </w:t>
      </w:r>
      <w:r w:rsidR="004273A6" w:rsidRPr="006E3F74">
        <w:rPr>
          <w:rFonts w:asciiTheme="majorHAnsi" w:eastAsia="Times New Roman" w:hAnsiTheme="majorHAnsi" w:cs="Times New Roman"/>
          <w:sz w:val="24"/>
          <w:szCs w:val="24"/>
        </w:rPr>
        <w:t>The authorship of manuscripts is restricted to maximum three co-authors per article.</w:t>
      </w:r>
    </w:p>
    <w:p w:rsidR="00CF7F20" w:rsidRDefault="00CF7F20" w:rsidP="00D96ECE">
      <w:pPr>
        <w:shd w:val="clear" w:color="auto" w:fill="FFFFFF"/>
        <w:spacing w:after="0" w:line="240" w:lineRule="auto"/>
        <w:jc w:val="both"/>
        <w:rPr>
          <w:rFonts w:asciiTheme="majorHAnsi" w:eastAsia="Times New Roman" w:hAnsiTheme="majorHAnsi" w:cs="Times New Roman"/>
          <w:sz w:val="24"/>
          <w:szCs w:val="24"/>
        </w:rPr>
      </w:pPr>
    </w:p>
    <w:p w:rsidR="004D226D"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The Editorial Board will make every effort to deal with submissions to the journal as quickly as possible. All papers will be acknowledged on receipt by email. All contributions will be reviewed by the editors as to their suitability for inclusion in the journal and be subject to </w:t>
      </w:r>
      <w:r w:rsidR="00141B59" w:rsidRPr="006E3F74">
        <w:rPr>
          <w:rFonts w:asciiTheme="majorHAnsi" w:eastAsia="Times New Roman" w:hAnsiTheme="majorHAnsi" w:cs="Times New Roman"/>
          <w:sz w:val="24"/>
          <w:szCs w:val="24"/>
        </w:rPr>
        <w:t xml:space="preserve">anonymous double </w:t>
      </w:r>
      <w:r w:rsidRPr="006E3F74">
        <w:rPr>
          <w:rFonts w:asciiTheme="majorHAnsi" w:eastAsia="Times New Roman" w:hAnsiTheme="majorHAnsi" w:cs="Times New Roman"/>
          <w:sz w:val="24"/>
          <w:szCs w:val="24"/>
        </w:rPr>
        <w:t>peer review.</w:t>
      </w:r>
    </w:p>
    <w:p w:rsidR="00137562" w:rsidRPr="006E3F74" w:rsidRDefault="00137562" w:rsidP="00D96ECE">
      <w:pPr>
        <w:shd w:val="clear" w:color="auto" w:fill="FFFFFF"/>
        <w:spacing w:after="0" w:line="240" w:lineRule="auto"/>
        <w:jc w:val="both"/>
        <w:rPr>
          <w:rFonts w:asciiTheme="majorHAnsi" w:eastAsia="Times New Roman" w:hAnsiTheme="majorHAnsi" w:cs="Times New Roman"/>
          <w:sz w:val="24"/>
          <w:szCs w:val="24"/>
        </w:rPr>
      </w:pPr>
    </w:p>
    <w:p w:rsidR="00137562" w:rsidRPr="006E3F74"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Author</w:t>
      </w:r>
      <w:r w:rsidR="00137562">
        <w:rPr>
          <w:rFonts w:asciiTheme="majorHAnsi" w:eastAsia="Times New Roman" w:hAnsiTheme="majorHAnsi" w:cs="Times New Roman"/>
          <w:sz w:val="24"/>
          <w:szCs w:val="24"/>
        </w:rPr>
        <w:t>(</w:t>
      </w:r>
      <w:r w:rsidRPr="006E3F74">
        <w:rPr>
          <w:rFonts w:asciiTheme="majorHAnsi" w:eastAsia="Times New Roman" w:hAnsiTheme="majorHAnsi" w:cs="Times New Roman"/>
          <w:sz w:val="24"/>
          <w:szCs w:val="24"/>
        </w:rPr>
        <w:t>s</w:t>
      </w:r>
      <w:r w:rsidR="00137562">
        <w:rPr>
          <w:rFonts w:asciiTheme="majorHAnsi" w:eastAsia="Times New Roman" w:hAnsiTheme="majorHAnsi" w:cs="Times New Roman"/>
          <w:sz w:val="24"/>
          <w:szCs w:val="24"/>
        </w:rPr>
        <w:t>)</w:t>
      </w:r>
      <w:r w:rsidRPr="006E3F74">
        <w:rPr>
          <w:rFonts w:asciiTheme="majorHAnsi" w:eastAsia="Times New Roman" w:hAnsiTheme="majorHAnsi" w:cs="Times New Roman"/>
          <w:sz w:val="24"/>
          <w:szCs w:val="24"/>
        </w:rPr>
        <w:t xml:space="preserve"> will normally be notified of acceptance, rejection, or need for revision within 4 weeks of submission. Contributors may be asked to revise their contributions before final acceptance and will have an opportunity to review proofs before publication. However, no major changes can be included at proof stage, and corrections must be limited to typographical errors only. Contributors will be provided with an electronic </w:t>
      </w:r>
      <w:proofErr w:type="spellStart"/>
      <w:r w:rsidRPr="006E3F74">
        <w:rPr>
          <w:rFonts w:asciiTheme="majorHAnsi" w:eastAsia="Times New Roman" w:hAnsiTheme="majorHAnsi" w:cs="Times New Roman"/>
          <w:sz w:val="24"/>
          <w:szCs w:val="24"/>
        </w:rPr>
        <w:t>pdf</w:t>
      </w:r>
      <w:proofErr w:type="spellEnd"/>
      <w:r w:rsidRPr="006E3F74">
        <w:rPr>
          <w:rFonts w:asciiTheme="majorHAnsi" w:eastAsia="Times New Roman" w:hAnsiTheme="majorHAnsi" w:cs="Times New Roman"/>
          <w:sz w:val="24"/>
          <w:szCs w:val="24"/>
        </w:rPr>
        <w:t xml:space="preserve"> proof via email and corrections must be returned within 48 hours.</w:t>
      </w:r>
      <w:r w:rsidR="00137562" w:rsidRPr="00137562">
        <w:rPr>
          <w:rFonts w:asciiTheme="majorHAnsi" w:eastAsia="Times New Roman" w:hAnsiTheme="majorHAnsi" w:cs="Times New Roman"/>
          <w:sz w:val="24"/>
          <w:szCs w:val="24"/>
        </w:rPr>
        <w:t xml:space="preserve"> </w:t>
      </w:r>
    </w:p>
    <w:p w:rsidR="00CF7F20" w:rsidRDefault="00CF7F20" w:rsidP="00CF7F20">
      <w:pPr>
        <w:pStyle w:val="Default"/>
        <w:rPr>
          <w:rFonts w:asciiTheme="majorHAnsi" w:hAnsiTheme="majorHAnsi"/>
          <w:b/>
        </w:rPr>
      </w:pPr>
    </w:p>
    <w:p w:rsidR="00CF7F20" w:rsidRPr="00113B68" w:rsidRDefault="00CF7F20" w:rsidP="00CF7F20">
      <w:pPr>
        <w:pStyle w:val="Default"/>
        <w:rPr>
          <w:rFonts w:asciiTheme="majorHAnsi" w:hAnsiTheme="majorHAnsi"/>
          <w:b/>
        </w:rPr>
      </w:pPr>
      <w:r w:rsidRPr="00113B68">
        <w:rPr>
          <w:rFonts w:asciiTheme="majorHAnsi" w:hAnsiTheme="majorHAnsi"/>
          <w:b/>
        </w:rPr>
        <w:t>Submission instructions</w:t>
      </w:r>
    </w:p>
    <w:p w:rsidR="00CF7F20" w:rsidRDefault="00CF7F20" w:rsidP="00CF7F20">
      <w:pPr>
        <w:shd w:val="clear" w:color="auto" w:fill="FFFFFF"/>
        <w:spacing w:after="0" w:line="240" w:lineRule="auto"/>
        <w:jc w:val="both"/>
        <w:rPr>
          <w:rFonts w:asciiTheme="majorHAnsi" w:hAnsiTheme="majorHAnsi"/>
          <w:sz w:val="24"/>
          <w:szCs w:val="24"/>
        </w:rPr>
      </w:pPr>
      <w:r w:rsidRPr="00113B68">
        <w:rPr>
          <w:rFonts w:asciiTheme="majorHAnsi" w:hAnsiTheme="majorHAnsi"/>
          <w:sz w:val="24"/>
          <w:szCs w:val="24"/>
        </w:rPr>
        <w:t xml:space="preserve">Please adhere to the following instructions when submitting an article </w:t>
      </w:r>
      <w:r>
        <w:rPr>
          <w:rFonts w:asciiTheme="majorHAnsi" w:hAnsiTheme="majorHAnsi"/>
          <w:sz w:val="24"/>
          <w:szCs w:val="24"/>
        </w:rPr>
        <w:t xml:space="preserve">to the </w:t>
      </w:r>
      <w:r w:rsidRPr="00A94D8D">
        <w:rPr>
          <w:rFonts w:asciiTheme="majorHAnsi" w:hAnsiTheme="majorHAnsi"/>
          <w:i/>
          <w:sz w:val="24"/>
          <w:szCs w:val="24"/>
        </w:rPr>
        <w:t>SEE Law Journal</w:t>
      </w:r>
      <w:r>
        <w:rPr>
          <w:rFonts w:asciiTheme="majorHAnsi" w:hAnsiTheme="majorHAnsi"/>
          <w:sz w:val="24"/>
          <w:szCs w:val="24"/>
        </w:rPr>
        <w:t>:</w:t>
      </w:r>
    </w:p>
    <w:p w:rsidR="00CF7F20" w:rsidRPr="00113B68" w:rsidRDefault="00CF7F20" w:rsidP="00CF7F20">
      <w:pPr>
        <w:shd w:val="clear" w:color="auto" w:fill="FFFFFF"/>
        <w:spacing w:after="0" w:line="240" w:lineRule="auto"/>
        <w:jc w:val="both"/>
        <w:rPr>
          <w:rFonts w:asciiTheme="majorHAnsi" w:hAnsiTheme="majorHAnsi"/>
          <w:sz w:val="24"/>
          <w:szCs w:val="24"/>
        </w:rPr>
      </w:pPr>
    </w:p>
    <w:p w:rsidR="00CF7F20" w:rsidRPr="00113B68" w:rsidRDefault="00CF7F20" w:rsidP="00CF7F20">
      <w:pPr>
        <w:pStyle w:val="ListParagraph"/>
        <w:numPr>
          <w:ilvl w:val="0"/>
          <w:numId w:val="3"/>
        </w:numPr>
        <w:shd w:val="clear" w:color="auto" w:fill="FFFFFF"/>
        <w:spacing w:after="0" w:line="240" w:lineRule="auto"/>
        <w:jc w:val="both"/>
        <w:rPr>
          <w:rFonts w:asciiTheme="majorHAnsi" w:eastAsia="Times New Roman" w:hAnsiTheme="majorHAnsi" w:cs="Times New Roman"/>
          <w:sz w:val="24"/>
          <w:szCs w:val="24"/>
        </w:rPr>
      </w:pPr>
      <w:r w:rsidRPr="00113B68">
        <w:rPr>
          <w:rFonts w:asciiTheme="majorHAnsi" w:eastAsia="Times New Roman" w:hAnsiTheme="majorHAnsi" w:cs="Times New Roman"/>
          <w:sz w:val="24"/>
          <w:szCs w:val="24"/>
        </w:rPr>
        <w:t xml:space="preserve">The </w:t>
      </w:r>
      <w:r w:rsidR="00B41163" w:rsidRPr="00B41163">
        <w:rPr>
          <w:rFonts w:asciiTheme="majorHAnsi" w:eastAsia="Times New Roman" w:hAnsiTheme="majorHAnsi" w:cs="Times New Roman"/>
          <w:b/>
          <w:sz w:val="24"/>
          <w:szCs w:val="24"/>
        </w:rPr>
        <w:t>cover</w:t>
      </w:r>
      <w:r w:rsidRPr="00113B68">
        <w:rPr>
          <w:rFonts w:asciiTheme="majorHAnsi" w:eastAsia="Times New Roman" w:hAnsiTheme="majorHAnsi" w:cs="Times New Roman"/>
          <w:b/>
          <w:sz w:val="24"/>
          <w:szCs w:val="24"/>
        </w:rPr>
        <w:t xml:space="preserve"> page of the article</w:t>
      </w:r>
      <w:r w:rsidRPr="00113B68">
        <w:rPr>
          <w:rFonts w:asciiTheme="majorHAnsi" w:eastAsia="Times New Roman" w:hAnsiTheme="majorHAnsi" w:cs="Times New Roman"/>
          <w:sz w:val="24"/>
          <w:szCs w:val="24"/>
        </w:rPr>
        <w:t xml:space="preserve"> should include the following information: </w:t>
      </w:r>
    </w:p>
    <w:p w:rsidR="00CF7F20" w:rsidRPr="00113B68" w:rsidRDefault="00CF7F20" w:rsidP="00CF7F20">
      <w:pPr>
        <w:numPr>
          <w:ilvl w:val="0"/>
          <w:numId w:val="1"/>
        </w:numPr>
        <w:shd w:val="clear" w:color="auto" w:fill="FFFFFF"/>
        <w:spacing w:after="0" w:line="240" w:lineRule="auto"/>
        <w:ind w:left="1222"/>
        <w:jc w:val="both"/>
        <w:rPr>
          <w:rFonts w:asciiTheme="majorHAnsi" w:eastAsia="Times New Roman" w:hAnsiTheme="majorHAnsi" w:cs="Times New Roman"/>
          <w:sz w:val="24"/>
          <w:szCs w:val="24"/>
        </w:rPr>
      </w:pPr>
      <w:r w:rsidRPr="00113B68">
        <w:rPr>
          <w:rFonts w:asciiTheme="majorHAnsi" w:eastAsia="Times New Roman" w:hAnsiTheme="majorHAnsi" w:cs="Times New Roman"/>
          <w:sz w:val="24"/>
          <w:szCs w:val="24"/>
        </w:rPr>
        <w:t>Article type (original scientific paper or a review paper).</w:t>
      </w:r>
    </w:p>
    <w:p w:rsidR="00CF7F20" w:rsidRPr="006E3F74" w:rsidRDefault="00CF7F20" w:rsidP="00CF7F20">
      <w:pPr>
        <w:numPr>
          <w:ilvl w:val="0"/>
          <w:numId w:val="1"/>
        </w:numPr>
        <w:shd w:val="clear" w:color="auto" w:fill="FFFFFF"/>
        <w:spacing w:after="0" w:line="240" w:lineRule="auto"/>
        <w:ind w:left="1222"/>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Manuscript title</w:t>
      </w:r>
      <w:r>
        <w:rPr>
          <w:rFonts w:asciiTheme="majorHAnsi" w:eastAsia="Times New Roman" w:hAnsiTheme="majorHAnsi" w:cs="Times New Roman"/>
          <w:sz w:val="24"/>
          <w:szCs w:val="24"/>
        </w:rPr>
        <w:t>.</w:t>
      </w:r>
    </w:p>
    <w:p w:rsidR="00CF7F20" w:rsidRPr="006E3F74" w:rsidRDefault="00CF7F20" w:rsidP="00CF7F20">
      <w:pPr>
        <w:numPr>
          <w:ilvl w:val="0"/>
          <w:numId w:val="1"/>
        </w:numPr>
        <w:shd w:val="clear" w:color="auto" w:fill="FFFFFF"/>
        <w:spacing w:after="0" w:line="240" w:lineRule="auto"/>
        <w:ind w:left="1222"/>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Names and affiliations of all contributing author</w:t>
      </w:r>
      <w:r>
        <w:rPr>
          <w:rFonts w:asciiTheme="majorHAnsi" w:eastAsia="Times New Roman" w:hAnsiTheme="majorHAnsi" w:cs="Times New Roman"/>
          <w:sz w:val="24"/>
          <w:szCs w:val="24"/>
        </w:rPr>
        <w:t>(</w:t>
      </w:r>
      <w:r w:rsidRPr="006E3F74">
        <w:rPr>
          <w:rFonts w:asciiTheme="majorHAnsi" w:eastAsia="Times New Roman" w:hAnsiTheme="majorHAnsi" w:cs="Times New Roman"/>
          <w:sz w:val="24"/>
          <w:szCs w:val="24"/>
        </w:rPr>
        <w:t>s</w:t>
      </w:r>
      <w:r>
        <w:rPr>
          <w:rFonts w:asciiTheme="majorHAnsi" w:eastAsia="Times New Roman" w:hAnsiTheme="majorHAnsi" w:cs="Times New Roman"/>
          <w:sz w:val="24"/>
          <w:szCs w:val="24"/>
        </w:rPr>
        <w:t>).</w:t>
      </w:r>
    </w:p>
    <w:p w:rsidR="00CF7F20" w:rsidRPr="006E3F74" w:rsidRDefault="00CF7F20" w:rsidP="00CF7F20">
      <w:pPr>
        <w:numPr>
          <w:ilvl w:val="0"/>
          <w:numId w:val="1"/>
        </w:numPr>
        <w:shd w:val="clear" w:color="auto" w:fill="FFFFFF"/>
        <w:spacing w:after="0" w:line="240" w:lineRule="auto"/>
        <w:ind w:left="1222"/>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Full address for correspondence, including telephone and fax number and email address. If the manuscript is coauthored, then please provide the requested information for all of the authors.  </w:t>
      </w:r>
    </w:p>
    <w:p w:rsidR="00CF7F20" w:rsidRPr="006E3F74" w:rsidRDefault="00CF7F20" w:rsidP="00CF7F20">
      <w:pPr>
        <w:numPr>
          <w:ilvl w:val="0"/>
          <w:numId w:val="1"/>
        </w:numPr>
        <w:shd w:val="clear" w:color="auto" w:fill="FFFFFF"/>
        <w:spacing w:after="0" w:line="240" w:lineRule="auto"/>
        <w:ind w:left="1222"/>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One or two lines of biographical notes should be provided for each author (latest publications, previous and current posts</w:t>
      </w:r>
      <w:r>
        <w:rPr>
          <w:rFonts w:asciiTheme="majorHAnsi" w:eastAsia="Times New Roman" w:hAnsiTheme="majorHAnsi" w:cs="Times New Roman"/>
          <w:sz w:val="24"/>
          <w:szCs w:val="24"/>
        </w:rPr>
        <w:t>, etc.).</w:t>
      </w:r>
      <w:r w:rsidRPr="006E3F74">
        <w:rPr>
          <w:rFonts w:asciiTheme="majorHAnsi" w:eastAsia="Times New Roman" w:hAnsiTheme="majorHAnsi" w:cs="Times New Roman"/>
          <w:sz w:val="24"/>
          <w:szCs w:val="24"/>
        </w:rPr>
        <w:t xml:space="preserve"> </w:t>
      </w:r>
    </w:p>
    <w:p w:rsidR="00CF7F20" w:rsidRPr="006E3F74" w:rsidRDefault="00CF7F20" w:rsidP="00CF7F20">
      <w:pPr>
        <w:numPr>
          <w:ilvl w:val="0"/>
          <w:numId w:val="1"/>
        </w:numPr>
        <w:shd w:val="clear" w:color="auto" w:fill="FFFFFF"/>
        <w:spacing w:after="0" w:line="240" w:lineRule="auto"/>
        <w:ind w:left="1222"/>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Abstract: please provide a short summary of up to 300 words. The abstract should not contain any undefined abbreviations or unspecified references</w:t>
      </w:r>
      <w:r w:rsidR="00B41163">
        <w:rPr>
          <w:rFonts w:asciiTheme="majorHAnsi" w:eastAsia="Times New Roman" w:hAnsiTheme="majorHAnsi" w:cs="Times New Roman"/>
          <w:sz w:val="24"/>
          <w:szCs w:val="24"/>
        </w:rPr>
        <w:t>.</w:t>
      </w:r>
    </w:p>
    <w:p w:rsidR="00CF7F20" w:rsidRPr="00113B68" w:rsidRDefault="00CF7F20" w:rsidP="00CF7F20">
      <w:pPr>
        <w:numPr>
          <w:ilvl w:val="0"/>
          <w:numId w:val="1"/>
        </w:numPr>
        <w:shd w:val="clear" w:color="auto" w:fill="FFFFFF"/>
        <w:spacing w:after="0" w:line="240" w:lineRule="auto"/>
        <w:ind w:left="1222"/>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Key </w:t>
      </w:r>
      <w:r w:rsidRPr="00113B68">
        <w:rPr>
          <w:rFonts w:asciiTheme="majorHAnsi" w:eastAsia="Times New Roman" w:hAnsiTheme="majorHAnsi" w:cs="Times New Roman"/>
          <w:sz w:val="24"/>
          <w:szCs w:val="24"/>
        </w:rPr>
        <w:t xml:space="preserve">words: please provide a minimum of 4 and up to 6 key words in alphabetical order, suitable for indexing. Ideally these words will not have appeared in the title. </w:t>
      </w:r>
    </w:p>
    <w:p w:rsidR="00CF7F20" w:rsidRPr="00113B68" w:rsidRDefault="00CF7F20" w:rsidP="00CF7F20">
      <w:pPr>
        <w:pStyle w:val="Default"/>
        <w:ind w:left="720"/>
        <w:jc w:val="both"/>
        <w:rPr>
          <w:rFonts w:asciiTheme="majorHAnsi" w:hAnsiTheme="majorHAnsi"/>
        </w:rPr>
      </w:pPr>
    </w:p>
    <w:p w:rsidR="00CF7F20" w:rsidRPr="00113B68" w:rsidRDefault="00CF7F20" w:rsidP="00CF7F20">
      <w:pPr>
        <w:pStyle w:val="Default"/>
        <w:numPr>
          <w:ilvl w:val="0"/>
          <w:numId w:val="3"/>
        </w:numPr>
        <w:jc w:val="both"/>
        <w:rPr>
          <w:rFonts w:asciiTheme="majorHAnsi" w:hAnsiTheme="majorHAnsi"/>
          <w:color w:val="auto"/>
        </w:rPr>
      </w:pPr>
      <w:r w:rsidRPr="00113B68">
        <w:rPr>
          <w:rFonts w:asciiTheme="majorHAnsi" w:hAnsiTheme="majorHAnsi"/>
        </w:rPr>
        <w:lastRenderedPageBreak/>
        <w:t xml:space="preserve">All manuscripts must be submitted via e-mail to the </w:t>
      </w:r>
      <w:hyperlink r:id="rId8" w:history="1">
        <w:r w:rsidRPr="00113B68">
          <w:rPr>
            <w:rStyle w:val="Hyperlink"/>
            <w:rFonts w:asciiTheme="majorHAnsi" w:hAnsiTheme="majorHAnsi"/>
          </w:rPr>
          <w:t>centre@seelawschool.org</w:t>
        </w:r>
      </w:hyperlink>
      <w:r w:rsidR="00D778EB">
        <w:rPr>
          <w:rFonts w:asciiTheme="majorHAnsi" w:hAnsiTheme="majorHAnsi"/>
        </w:rPr>
        <w:t>.</w:t>
      </w:r>
      <w:r w:rsidRPr="00113B68">
        <w:rPr>
          <w:rFonts w:asciiTheme="majorHAnsi" w:hAnsiTheme="majorHAnsi"/>
        </w:rPr>
        <w:t xml:space="preserve">  </w:t>
      </w:r>
      <w:r w:rsidRPr="00113B68">
        <w:rPr>
          <w:rFonts w:asciiTheme="majorHAnsi" w:hAnsiTheme="majorHAnsi"/>
          <w:color w:val="auto"/>
        </w:rPr>
        <w:t xml:space="preserve">Please DO NOT send a hard copy of your manuscript to the Editor. </w:t>
      </w:r>
    </w:p>
    <w:p w:rsidR="00CF7F20" w:rsidRPr="00113B68" w:rsidRDefault="00CF7F20" w:rsidP="00CF7F20">
      <w:pPr>
        <w:pStyle w:val="Default"/>
        <w:numPr>
          <w:ilvl w:val="0"/>
          <w:numId w:val="3"/>
        </w:numPr>
        <w:jc w:val="both"/>
        <w:rPr>
          <w:rFonts w:asciiTheme="majorHAnsi" w:hAnsiTheme="majorHAnsi"/>
          <w:color w:val="auto"/>
        </w:rPr>
      </w:pPr>
      <w:r w:rsidRPr="00113B68">
        <w:rPr>
          <w:rFonts w:asciiTheme="majorHAnsi" w:hAnsiTheme="majorHAnsi"/>
          <w:color w:val="auto"/>
        </w:rPr>
        <w:t xml:space="preserve">Author names or affiliations should NOT appear anywhere on the manuscript pages, because our peer-review process is blinded. </w:t>
      </w:r>
    </w:p>
    <w:p w:rsidR="00CF7F20" w:rsidRDefault="00CF7F20" w:rsidP="00CF7F20">
      <w:pPr>
        <w:pStyle w:val="Default"/>
        <w:numPr>
          <w:ilvl w:val="0"/>
          <w:numId w:val="3"/>
        </w:numPr>
        <w:jc w:val="both"/>
        <w:rPr>
          <w:rFonts w:asciiTheme="majorHAnsi" w:hAnsiTheme="majorHAnsi"/>
          <w:color w:val="auto"/>
        </w:rPr>
      </w:pPr>
      <w:r w:rsidRPr="00113B68">
        <w:rPr>
          <w:rFonts w:asciiTheme="majorHAnsi" w:hAnsiTheme="majorHAnsi"/>
        </w:rPr>
        <w:t xml:space="preserve">ALL authors listed on the manuscript following acceptance of their paper MUST sign the </w:t>
      </w:r>
      <w:r w:rsidRPr="00113B68">
        <w:rPr>
          <w:rFonts w:asciiTheme="majorHAnsi" w:hAnsiTheme="majorHAnsi"/>
          <w:bCs/>
        </w:rPr>
        <w:t>Copyright Agreement.</w:t>
      </w:r>
      <w:r w:rsidRPr="00113B68">
        <w:rPr>
          <w:rFonts w:asciiTheme="majorHAnsi" w:hAnsiTheme="majorHAnsi"/>
          <w:b/>
          <w:bCs/>
        </w:rPr>
        <w:t xml:space="preserve"> </w:t>
      </w:r>
      <w:r w:rsidRPr="00113B68">
        <w:rPr>
          <w:rFonts w:asciiTheme="majorHAnsi" w:hAnsiTheme="majorHAnsi"/>
        </w:rPr>
        <w:t xml:space="preserve">Articles cannot be accepted for publication if we do not have copyright transfer signed by all authors </w:t>
      </w:r>
      <w:r>
        <w:rPr>
          <w:rFonts w:asciiTheme="majorHAnsi" w:hAnsiTheme="majorHAnsi"/>
        </w:rPr>
        <w:t>of a paper</w:t>
      </w:r>
      <w:r w:rsidRPr="00113B68">
        <w:rPr>
          <w:rFonts w:asciiTheme="majorHAnsi" w:hAnsiTheme="majorHAnsi"/>
        </w:rPr>
        <w:t xml:space="preserve">. </w:t>
      </w:r>
    </w:p>
    <w:p w:rsidR="00CF7F20" w:rsidRPr="00D778EB" w:rsidRDefault="00CF7F20" w:rsidP="00CF7F20">
      <w:pPr>
        <w:pStyle w:val="Default"/>
        <w:numPr>
          <w:ilvl w:val="0"/>
          <w:numId w:val="3"/>
        </w:numPr>
        <w:jc w:val="both"/>
        <w:rPr>
          <w:rFonts w:asciiTheme="majorHAnsi" w:hAnsiTheme="majorHAnsi" w:cstheme="minorHAnsi"/>
          <w:color w:val="auto"/>
        </w:rPr>
      </w:pPr>
      <w:r w:rsidRPr="00374FE1">
        <w:rPr>
          <w:rFonts w:asciiTheme="majorHAnsi" w:hAnsiTheme="majorHAnsi" w:cstheme="minorHAnsi"/>
        </w:rPr>
        <w:t xml:space="preserve">Manuscripts MUST be prepared according to the technical rules set in this Guideline. </w:t>
      </w:r>
    </w:p>
    <w:p w:rsidR="00D778EB" w:rsidRPr="00374FE1" w:rsidRDefault="00D778EB" w:rsidP="00D778EB">
      <w:pPr>
        <w:pStyle w:val="Default"/>
        <w:ind w:left="720"/>
        <w:jc w:val="both"/>
        <w:rPr>
          <w:rFonts w:asciiTheme="majorHAnsi" w:hAnsiTheme="majorHAnsi" w:cstheme="minorHAnsi"/>
          <w:color w:val="auto"/>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p>
    <w:p w:rsidR="004D226D" w:rsidRPr="00D778EB" w:rsidRDefault="00D778EB" w:rsidP="00D778EB">
      <w:pPr>
        <w:pStyle w:val="ListParagraph"/>
        <w:numPr>
          <w:ilvl w:val="0"/>
          <w:numId w:val="5"/>
        </w:numPr>
        <w:shd w:val="clear" w:color="auto" w:fill="FFFFFF"/>
        <w:spacing w:after="0" w:line="240" w:lineRule="auto"/>
        <w:ind w:left="426" w:hanging="426"/>
        <w:jc w:val="both"/>
        <w:outlineLvl w:val="3"/>
        <w:rPr>
          <w:rFonts w:asciiTheme="majorHAnsi" w:eastAsia="Times New Roman" w:hAnsiTheme="majorHAnsi" w:cs="Times New Roman"/>
          <w:b/>
          <w:bCs/>
          <w:sz w:val="24"/>
          <w:szCs w:val="24"/>
        </w:rPr>
      </w:pPr>
      <w:r w:rsidRPr="00D778EB">
        <w:rPr>
          <w:rFonts w:asciiTheme="majorHAnsi" w:eastAsia="Times New Roman" w:hAnsiTheme="majorHAnsi" w:cs="Times New Roman"/>
          <w:b/>
          <w:bCs/>
          <w:sz w:val="24"/>
          <w:szCs w:val="24"/>
        </w:rPr>
        <w:t>MANUSCRIPT PREPARATION</w:t>
      </w:r>
    </w:p>
    <w:p w:rsidR="00CF7F20" w:rsidRDefault="00CF7F20" w:rsidP="00CF7F20">
      <w:pPr>
        <w:shd w:val="clear" w:color="auto" w:fill="FFFFFF"/>
        <w:spacing w:after="0" w:line="240" w:lineRule="auto"/>
        <w:jc w:val="both"/>
        <w:rPr>
          <w:rFonts w:asciiTheme="majorHAnsi" w:eastAsia="Times New Roman" w:hAnsiTheme="majorHAnsi" w:cs="Times New Roman"/>
          <w:sz w:val="24"/>
          <w:szCs w:val="24"/>
        </w:rPr>
      </w:pPr>
    </w:p>
    <w:p w:rsidR="004D226D" w:rsidRPr="00CF7F20"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The </w:t>
      </w:r>
      <w:r w:rsidRPr="00CF7F20">
        <w:rPr>
          <w:rFonts w:asciiTheme="majorHAnsi" w:eastAsia="Times New Roman" w:hAnsiTheme="majorHAnsi" w:cs="Times New Roman"/>
          <w:sz w:val="24"/>
          <w:szCs w:val="24"/>
        </w:rPr>
        <w:t xml:space="preserve">journal’s language is English. British English or American English spelling and terminology may be used, but either one should be followed consistently throughout the article. Spelling in references should follow the original. Articles must be word processed using Microsoft Word, Times New Roman font, 11 point font, and should be 1,5 line-spaced throughout allowing good (2,5 cm top, bottom, left, and right) margins. Pages should be numbered sequentially. </w:t>
      </w:r>
    </w:p>
    <w:p w:rsidR="001A0F80" w:rsidRPr="00CF7F20" w:rsidRDefault="001A0F80" w:rsidP="00D96ECE">
      <w:pPr>
        <w:shd w:val="clear" w:color="auto" w:fill="FFFFFF"/>
        <w:spacing w:after="0" w:line="240" w:lineRule="auto"/>
        <w:jc w:val="both"/>
        <w:rPr>
          <w:rFonts w:asciiTheme="majorHAnsi" w:eastAsia="Times New Roman" w:hAnsiTheme="majorHAnsi" w:cs="Times New Roman"/>
          <w:sz w:val="24"/>
          <w:szCs w:val="24"/>
        </w:rPr>
      </w:pPr>
    </w:p>
    <w:p w:rsidR="00137562" w:rsidRPr="00CF7F20" w:rsidRDefault="004D226D" w:rsidP="00D96ECE">
      <w:pPr>
        <w:shd w:val="clear" w:color="auto" w:fill="FFFFFF"/>
        <w:spacing w:after="0" w:line="240" w:lineRule="auto"/>
        <w:jc w:val="both"/>
        <w:rPr>
          <w:rFonts w:asciiTheme="majorHAnsi" w:eastAsia="Times New Roman" w:hAnsiTheme="majorHAnsi" w:cs="Times New Roman"/>
          <w:b/>
          <w:sz w:val="24"/>
          <w:szCs w:val="24"/>
        </w:rPr>
      </w:pPr>
      <w:r w:rsidRPr="00CF7F20">
        <w:rPr>
          <w:rFonts w:asciiTheme="majorHAnsi" w:eastAsia="Times New Roman" w:hAnsiTheme="majorHAnsi" w:cs="Times New Roman"/>
          <w:b/>
          <w:sz w:val="24"/>
          <w:szCs w:val="24"/>
        </w:rPr>
        <w:t>Language Editing</w:t>
      </w:r>
    </w:p>
    <w:p w:rsidR="004D226D" w:rsidRPr="00CF7F20"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CF7F20">
        <w:rPr>
          <w:rFonts w:asciiTheme="majorHAnsi" w:eastAsia="Times New Roman" w:hAnsiTheme="majorHAnsi" w:cs="Times New Roman"/>
          <w:sz w:val="24"/>
          <w:szCs w:val="24"/>
        </w:rPr>
        <w:t>Particularly if English is not your first language, before submitting your manuscript you may wish to have it edited for language. This is not a mandatory step, but may help to ensure that the academic content of your paper is fully understood by journal editors and reviewers. Authors are liable for all costs associated with such services.</w:t>
      </w:r>
    </w:p>
    <w:p w:rsidR="001A0F80" w:rsidRPr="00CF7F20" w:rsidRDefault="001A0F80" w:rsidP="00D96ECE">
      <w:pPr>
        <w:shd w:val="clear" w:color="auto" w:fill="FFFFFF"/>
        <w:spacing w:after="0" w:line="240" w:lineRule="auto"/>
        <w:jc w:val="both"/>
        <w:rPr>
          <w:rFonts w:asciiTheme="majorHAnsi" w:eastAsia="Times New Roman" w:hAnsiTheme="majorHAnsi" w:cs="Times New Roman"/>
          <w:sz w:val="24"/>
          <w:szCs w:val="24"/>
        </w:rPr>
      </w:pPr>
    </w:p>
    <w:p w:rsidR="001A0F80" w:rsidRPr="00137562" w:rsidRDefault="004D226D" w:rsidP="001A0F80">
      <w:pPr>
        <w:shd w:val="clear" w:color="auto" w:fill="FFFFFF"/>
        <w:spacing w:after="0" w:line="240" w:lineRule="auto"/>
        <w:jc w:val="both"/>
        <w:rPr>
          <w:rFonts w:asciiTheme="majorHAnsi" w:eastAsia="Times New Roman" w:hAnsiTheme="majorHAnsi" w:cs="Times New Roman"/>
          <w:b/>
          <w:bCs/>
          <w:sz w:val="24"/>
          <w:szCs w:val="24"/>
        </w:rPr>
      </w:pPr>
      <w:r w:rsidRPr="00137562">
        <w:rPr>
          <w:rFonts w:asciiTheme="majorHAnsi" w:eastAsia="Times New Roman" w:hAnsiTheme="majorHAnsi" w:cs="Times New Roman"/>
          <w:b/>
          <w:bCs/>
          <w:sz w:val="24"/>
          <w:szCs w:val="24"/>
        </w:rPr>
        <w:t>Section headings</w:t>
      </w:r>
    </w:p>
    <w:p w:rsidR="004D226D" w:rsidRPr="006E3F74" w:rsidRDefault="004D226D" w:rsidP="001A0F80">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Use up to three levels of heading.</w:t>
      </w:r>
      <w:r w:rsidR="00137562">
        <w:rPr>
          <w:rFonts w:asciiTheme="majorHAnsi" w:eastAsia="Times New Roman" w:hAnsiTheme="majorHAnsi" w:cs="Times New Roman"/>
          <w:sz w:val="24"/>
          <w:szCs w:val="24"/>
        </w:rPr>
        <w:t xml:space="preserve"> </w:t>
      </w:r>
      <w:r w:rsidRPr="00137562">
        <w:rPr>
          <w:rFonts w:asciiTheme="majorHAnsi" w:eastAsia="Times New Roman" w:hAnsiTheme="majorHAnsi" w:cs="Times New Roman"/>
          <w:bCs/>
          <w:i/>
          <w:sz w:val="24"/>
          <w:szCs w:val="24"/>
        </w:rPr>
        <w:t>Primary Level Heading</w:t>
      </w:r>
      <w:r w:rsidRPr="006E3F74">
        <w:rPr>
          <w:rFonts w:asciiTheme="majorHAnsi" w:eastAsia="Times New Roman" w:hAnsiTheme="majorHAnsi" w:cs="Times New Roman"/>
          <w:sz w:val="24"/>
          <w:szCs w:val="24"/>
        </w:rPr>
        <w:t xml:space="preserve"> (first letters </w:t>
      </w:r>
      <w:proofErr w:type="spellStart"/>
      <w:r w:rsidRPr="006E3F74">
        <w:rPr>
          <w:rFonts w:asciiTheme="majorHAnsi" w:eastAsia="Times New Roman" w:hAnsiTheme="majorHAnsi" w:cs="Times New Roman"/>
          <w:sz w:val="24"/>
          <w:szCs w:val="24"/>
        </w:rPr>
        <w:t>capitalised</w:t>
      </w:r>
      <w:proofErr w:type="spellEnd"/>
      <w:r w:rsidRPr="006E3F74">
        <w:rPr>
          <w:rFonts w:asciiTheme="majorHAnsi" w:eastAsia="Times New Roman" w:hAnsiTheme="majorHAnsi" w:cs="Times New Roman"/>
          <w:sz w:val="24"/>
          <w:szCs w:val="24"/>
        </w:rPr>
        <w:t xml:space="preserve"> and followed by one hard return)</w:t>
      </w:r>
      <w:r w:rsidR="00137562">
        <w:rPr>
          <w:rFonts w:asciiTheme="majorHAnsi" w:eastAsia="Times New Roman" w:hAnsiTheme="majorHAnsi" w:cs="Times New Roman"/>
          <w:sz w:val="24"/>
          <w:szCs w:val="24"/>
        </w:rPr>
        <w:t xml:space="preserve">. </w:t>
      </w:r>
      <w:r w:rsidRPr="006E3F74">
        <w:rPr>
          <w:rFonts w:asciiTheme="majorHAnsi" w:eastAsia="Times New Roman" w:hAnsiTheme="majorHAnsi" w:cs="Times New Roman"/>
          <w:i/>
          <w:iCs/>
          <w:sz w:val="24"/>
          <w:szCs w:val="24"/>
        </w:rPr>
        <w:t>Secondary Level Heading</w:t>
      </w:r>
      <w:r w:rsidRPr="006E3F74">
        <w:rPr>
          <w:rFonts w:asciiTheme="majorHAnsi" w:eastAsia="Times New Roman" w:hAnsiTheme="majorHAnsi" w:cs="Times New Roman"/>
          <w:sz w:val="24"/>
          <w:szCs w:val="24"/>
        </w:rPr>
        <w:t xml:space="preserve"> (first letters </w:t>
      </w:r>
      <w:proofErr w:type="spellStart"/>
      <w:r w:rsidRPr="006E3F74">
        <w:rPr>
          <w:rFonts w:asciiTheme="majorHAnsi" w:eastAsia="Times New Roman" w:hAnsiTheme="majorHAnsi" w:cs="Times New Roman"/>
          <w:sz w:val="24"/>
          <w:szCs w:val="24"/>
        </w:rPr>
        <w:t>capitalised</w:t>
      </w:r>
      <w:proofErr w:type="spellEnd"/>
      <w:r w:rsidRPr="006E3F74">
        <w:rPr>
          <w:rFonts w:asciiTheme="majorHAnsi" w:eastAsia="Times New Roman" w:hAnsiTheme="majorHAnsi" w:cs="Times New Roman"/>
          <w:sz w:val="24"/>
          <w:szCs w:val="24"/>
        </w:rPr>
        <w:t xml:space="preserve"> and followed by one hard return)</w:t>
      </w:r>
      <w:r w:rsidR="00137562">
        <w:rPr>
          <w:rFonts w:asciiTheme="majorHAnsi" w:eastAsia="Times New Roman" w:hAnsiTheme="majorHAnsi" w:cs="Times New Roman"/>
          <w:sz w:val="24"/>
          <w:szCs w:val="24"/>
        </w:rPr>
        <w:t xml:space="preserve">. </w:t>
      </w:r>
      <w:r w:rsidRPr="006E3F74">
        <w:rPr>
          <w:rFonts w:asciiTheme="majorHAnsi" w:eastAsia="Times New Roman" w:hAnsiTheme="majorHAnsi" w:cs="Times New Roman"/>
          <w:i/>
          <w:iCs/>
          <w:sz w:val="24"/>
          <w:szCs w:val="24"/>
        </w:rPr>
        <w:t>Third level heading</w:t>
      </w:r>
      <w:r w:rsidRPr="006E3F74">
        <w:rPr>
          <w:rFonts w:asciiTheme="majorHAnsi" w:eastAsia="Times New Roman" w:hAnsiTheme="majorHAnsi" w:cs="Times New Roman"/>
          <w:sz w:val="24"/>
          <w:szCs w:val="24"/>
        </w:rPr>
        <w:t>: with the text carrying along the same line, and followed by a full stop.</w:t>
      </w:r>
    </w:p>
    <w:p w:rsidR="001A0F80" w:rsidRPr="006E3F74" w:rsidRDefault="001A0F80" w:rsidP="00D96ECE">
      <w:pPr>
        <w:shd w:val="clear" w:color="auto" w:fill="FFFFFF"/>
        <w:spacing w:after="0" w:line="240" w:lineRule="auto"/>
        <w:jc w:val="both"/>
        <w:rPr>
          <w:rFonts w:asciiTheme="majorHAnsi" w:eastAsia="Times New Roman" w:hAnsiTheme="majorHAnsi" w:cs="Times New Roman"/>
          <w:b/>
          <w:bCs/>
          <w:sz w:val="24"/>
          <w:szCs w:val="24"/>
          <w:u w:val="single"/>
        </w:rPr>
      </w:pPr>
    </w:p>
    <w:p w:rsidR="00137562" w:rsidRPr="00137562" w:rsidRDefault="004D226D" w:rsidP="00D96ECE">
      <w:pPr>
        <w:shd w:val="clear" w:color="auto" w:fill="FFFFFF"/>
        <w:spacing w:after="0" w:line="240" w:lineRule="auto"/>
        <w:jc w:val="both"/>
        <w:rPr>
          <w:rFonts w:asciiTheme="majorHAnsi" w:eastAsia="Times New Roman" w:hAnsiTheme="majorHAnsi" w:cs="Times New Roman"/>
          <w:b/>
          <w:bCs/>
          <w:sz w:val="24"/>
          <w:szCs w:val="24"/>
        </w:rPr>
      </w:pPr>
      <w:r w:rsidRPr="00137562">
        <w:rPr>
          <w:rFonts w:asciiTheme="majorHAnsi" w:eastAsia="Times New Roman" w:hAnsiTheme="majorHAnsi" w:cs="Times New Roman"/>
          <w:b/>
          <w:bCs/>
          <w:sz w:val="24"/>
          <w:szCs w:val="24"/>
        </w:rPr>
        <w:t>Notes</w:t>
      </w:r>
    </w:p>
    <w:p w:rsidR="004D226D" w:rsidRPr="006E3F74"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Footnotes, not endnotes are used. Footnotes should be used sparingly, and only for explanatory information and should be marked clearly in the text in numeric order after a point of punctuation</w:t>
      </w:r>
    </w:p>
    <w:p w:rsidR="001A0F80" w:rsidRPr="00137562" w:rsidRDefault="001A0F80" w:rsidP="00D96ECE">
      <w:pPr>
        <w:shd w:val="clear" w:color="auto" w:fill="FFFFFF"/>
        <w:spacing w:after="0" w:line="240" w:lineRule="auto"/>
        <w:jc w:val="both"/>
        <w:rPr>
          <w:rFonts w:asciiTheme="majorHAnsi" w:eastAsia="Times New Roman" w:hAnsiTheme="majorHAnsi" w:cs="Times New Roman"/>
          <w:b/>
          <w:bCs/>
          <w:sz w:val="24"/>
          <w:szCs w:val="24"/>
        </w:rPr>
      </w:pPr>
    </w:p>
    <w:p w:rsidR="00CF7F20" w:rsidRDefault="004D226D" w:rsidP="00CF7F20">
      <w:pPr>
        <w:shd w:val="clear" w:color="auto" w:fill="FFFFFF"/>
        <w:spacing w:after="0" w:line="240" w:lineRule="auto"/>
        <w:jc w:val="both"/>
        <w:rPr>
          <w:rFonts w:asciiTheme="majorHAnsi" w:eastAsia="Times New Roman" w:hAnsiTheme="majorHAnsi" w:cs="Times New Roman"/>
          <w:sz w:val="24"/>
          <w:szCs w:val="24"/>
        </w:rPr>
      </w:pPr>
      <w:r w:rsidRPr="00137562">
        <w:rPr>
          <w:rFonts w:asciiTheme="majorHAnsi" w:eastAsia="Times New Roman" w:hAnsiTheme="majorHAnsi" w:cs="Times New Roman"/>
          <w:b/>
          <w:bCs/>
          <w:sz w:val="24"/>
          <w:szCs w:val="24"/>
        </w:rPr>
        <w:t>Quotations</w:t>
      </w:r>
    </w:p>
    <w:p w:rsidR="001A0F80" w:rsidRDefault="00987133" w:rsidP="00987133">
      <w:pPr>
        <w:shd w:val="clear" w:color="auto" w:fill="FFFFFF"/>
        <w:spacing w:after="0" w:line="240" w:lineRule="auto"/>
        <w:jc w:val="both"/>
        <w:rPr>
          <w:rFonts w:ascii="TisaWebPro" w:hAnsi="TisaWebPro"/>
          <w:color w:val="000000"/>
          <w:sz w:val="25"/>
          <w:szCs w:val="25"/>
        </w:rPr>
      </w:pPr>
      <w:r w:rsidRPr="00987133">
        <w:rPr>
          <w:rFonts w:asciiTheme="majorHAnsi" w:hAnsiTheme="majorHAnsi"/>
          <w:bCs/>
          <w:sz w:val="24"/>
          <w:szCs w:val="24"/>
        </w:rPr>
        <w:t>A Chicago-Style Citation should be followed by the authors.</w:t>
      </w:r>
      <w:r w:rsidR="004D226D" w:rsidRPr="00987133">
        <w:rPr>
          <w:rFonts w:asciiTheme="majorHAnsi" w:eastAsia="Times New Roman" w:hAnsiTheme="majorHAnsi" w:cs="Times New Roman"/>
          <w:sz w:val="24"/>
          <w:szCs w:val="24"/>
        </w:rPr>
        <w:t xml:space="preserve"> </w:t>
      </w:r>
      <w:r w:rsidR="00232D34" w:rsidRPr="006E3F74">
        <w:rPr>
          <w:rFonts w:asciiTheme="majorHAnsi" w:eastAsia="Times New Roman" w:hAnsiTheme="majorHAnsi" w:cs="Times New Roman"/>
          <w:sz w:val="24"/>
          <w:szCs w:val="24"/>
        </w:rPr>
        <w:t>The bibliography should only contain sources cited in the text. Authors are asked to pay particular attention to the accuracy and correct presentation of references.</w:t>
      </w:r>
      <w:r w:rsidR="00232D34">
        <w:rPr>
          <w:rFonts w:asciiTheme="majorHAnsi" w:eastAsia="Times New Roman" w:hAnsiTheme="majorHAnsi" w:cs="Times New Roman"/>
          <w:sz w:val="24"/>
          <w:szCs w:val="24"/>
        </w:rPr>
        <w:t xml:space="preserve"> </w:t>
      </w:r>
      <w:r>
        <w:rPr>
          <w:rFonts w:ascii="TisaWebPro" w:hAnsi="TisaWebPro"/>
          <w:color w:val="000000"/>
          <w:sz w:val="25"/>
          <w:szCs w:val="25"/>
        </w:rPr>
        <w:t>The following examples illustrate citations using th</w:t>
      </w:r>
      <w:r w:rsidR="00232D34">
        <w:rPr>
          <w:rFonts w:ascii="TisaWebPro" w:hAnsi="TisaWebPro"/>
          <w:color w:val="000000"/>
          <w:sz w:val="25"/>
          <w:szCs w:val="25"/>
        </w:rPr>
        <w:t>e notes and bibliography system:</w:t>
      </w:r>
    </w:p>
    <w:p w:rsidR="00403E89" w:rsidRDefault="00403E89" w:rsidP="00403E89">
      <w:pPr>
        <w:spacing w:after="0" w:line="240" w:lineRule="auto"/>
        <w:jc w:val="both"/>
        <w:outlineLvl w:val="4"/>
        <w:rPr>
          <w:rFonts w:asciiTheme="majorHAnsi" w:eastAsia="Times New Roman" w:hAnsiTheme="majorHAnsi" w:cs="Times New Roman"/>
          <w:b/>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lastRenderedPageBreak/>
        <w:t>Book</w:t>
      </w:r>
    </w:p>
    <w:p w:rsidR="00403E89" w:rsidRPr="00E001D7" w:rsidRDefault="00403E89" w:rsidP="00403E89">
      <w:pPr>
        <w:spacing w:after="0" w:line="240" w:lineRule="auto"/>
        <w:jc w:val="both"/>
        <w:outlineLvl w:val="5"/>
        <w:rPr>
          <w:rFonts w:asciiTheme="majorHAnsi" w:eastAsia="Times New Roman" w:hAnsiTheme="majorHAnsi" w:cs="Times New Roman"/>
          <w:sz w:val="24"/>
          <w:szCs w:val="24"/>
          <w:u w:val="single"/>
        </w:rPr>
      </w:pPr>
      <w:r w:rsidRPr="00E001D7">
        <w:rPr>
          <w:rFonts w:asciiTheme="majorHAnsi" w:eastAsia="Times New Roman" w:hAnsiTheme="majorHAnsi" w:cs="Times New Roman"/>
          <w:sz w:val="24"/>
          <w:szCs w:val="24"/>
          <w:u w:val="single"/>
        </w:rPr>
        <w:t>One author</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spellStart"/>
      <w:r w:rsidRPr="00E001D7">
        <w:rPr>
          <w:rFonts w:asciiTheme="majorHAnsi" w:eastAsia="Times New Roman" w:hAnsiTheme="majorHAnsi" w:cs="Times New Roman"/>
          <w:sz w:val="24"/>
          <w:szCs w:val="24"/>
        </w:rPr>
        <w:t>Pollan</w:t>
      </w:r>
      <w:proofErr w:type="spellEnd"/>
      <w:r w:rsidRPr="00E001D7">
        <w:rPr>
          <w:rFonts w:asciiTheme="majorHAnsi" w:eastAsia="Times New Roman" w:hAnsiTheme="majorHAnsi" w:cs="Times New Roman"/>
          <w:sz w:val="24"/>
          <w:szCs w:val="24"/>
        </w:rPr>
        <w:t>, Michael. The Omnivore’s Dilemma: A Natural History of Four Meals. New York: Penguin, 2006.</w:t>
      </w:r>
    </w:p>
    <w:p w:rsidR="00403E89" w:rsidRDefault="00403E89" w:rsidP="00403E89">
      <w:pPr>
        <w:spacing w:after="0" w:line="240" w:lineRule="auto"/>
        <w:jc w:val="both"/>
        <w:outlineLvl w:val="5"/>
        <w:rPr>
          <w:rFonts w:asciiTheme="majorHAnsi" w:eastAsia="Times New Roman" w:hAnsiTheme="majorHAnsi" w:cs="Times New Roman"/>
          <w:sz w:val="24"/>
          <w:szCs w:val="24"/>
          <w:u w:val="single"/>
        </w:rPr>
      </w:pPr>
    </w:p>
    <w:p w:rsidR="00403E89" w:rsidRPr="00E001D7" w:rsidRDefault="00403E89" w:rsidP="00403E89">
      <w:pPr>
        <w:spacing w:after="0" w:line="240" w:lineRule="auto"/>
        <w:jc w:val="both"/>
        <w:outlineLvl w:val="5"/>
        <w:rPr>
          <w:rFonts w:asciiTheme="majorHAnsi" w:eastAsia="Times New Roman" w:hAnsiTheme="majorHAnsi" w:cs="Times New Roman"/>
          <w:sz w:val="24"/>
          <w:szCs w:val="24"/>
          <w:u w:val="single"/>
        </w:rPr>
      </w:pPr>
      <w:r w:rsidRPr="00E001D7">
        <w:rPr>
          <w:rFonts w:asciiTheme="majorHAnsi" w:eastAsia="Times New Roman" w:hAnsiTheme="majorHAnsi" w:cs="Times New Roman"/>
          <w:sz w:val="24"/>
          <w:szCs w:val="24"/>
          <w:u w:val="single"/>
        </w:rPr>
        <w:t>Two or more authors</w:t>
      </w:r>
    </w:p>
    <w:p w:rsidR="00403E89"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gramStart"/>
      <w:r w:rsidRPr="00E001D7">
        <w:rPr>
          <w:rFonts w:asciiTheme="majorHAnsi" w:eastAsia="Times New Roman" w:hAnsiTheme="majorHAnsi" w:cs="Times New Roman"/>
          <w:sz w:val="24"/>
          <w:szCs w:val="24"/>
        </w:rPr>
        <w:t>Ward, Geoffrey C., and Ken Burns.</w:t>
      </w:r>
      <w:proofErr w:type="gramEnd"/>
      <w:r w:rsidRPr="00E001D7">
        <w:rPr>
          <w:rFonts w:asciiTheme="majorHAnsi" w:eastAsia="Times New Roman" w:hAnsiTheme="majorHAnsi" w:cs="Times New Roman"/>
          <w:sz w:val="24"/>
          <w:szCs w:val="24"/>
        </w:rPr>
        <w:t xml:space="preserve"> The War: An Intimate History, 1941–1945. New York: Knopf, 2007.</w:t>
      </w:r>
    </w:p>
    <w:p w:rsidR="00403E89" w:rsidRDefault="00403E89" w:rsidP="00403E89">
      <w:pPr>
        <w:shd w:val="clear" w:color="auto" w:fill="FFFFFF"/>
        <w:spacing w:after="0" w:line="240" w:lineRule="auto"/>
        <w:jc w:val="both"/>
        <w:rPr>
          <w:rFonts w:asciiTheme="majorHAnsi" w:eastAsia="Times New Roman" w:hAnsiTheme="majorHAnsi" w:cs="Times New Roman"/>
          <w:sz w:val="24"/>
          <w:szCs w:val="24"/>
          <w:u w:val="single"/>
        </w:rPr>
      </w:pP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u w:val="single"/>
        </w:rPr>
        <w:t xml:space="preserve">For four or more authors, </w:t>
      </w:r>
      <w:r w:rsidRPr="00E001D7">
        <w:rPr>
          <w:rFonts w:asciiTheme="majorHAnsi" w:eastAsia="Times New Roman" w:hAnsiTheme="majorHAnsi" w:cs="Times New Roman"/>
          <w:sz w:val="24"/>
          <w:szCs w:val="24"/>
        </w:rPr>
        <w:t>list all of the authors in the bibliography; in the note, list only the first author, followed by et al. (“and others”):</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Dana Barnes et al., Plastics: Essays on American Corporate Ascendance in the 1960s . . .</w:t>
      </w:r>
    </w:p>
    <w:p w:rsidR="00403E89" w:rsidRDefault="00403E89" w:rsidP="00403E89">
      <w:pPr>
        <w:spacing w:after="0" w:line="240" w:lineRule="auto"/>
        <w:jc w:val="both"/>
        <w:outlineLvl w:val="5"/>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5"/>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Editor, translator, or compiler instead of author</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spellStart"/>
      <w:r w:rsidRPr="00E001D7">
        <w:rPr>
          <w:rFonts w:asciiTheme="majorHAnsi" w:eastAsia="Times New Roman" w:hAnsiTheme="majorHAnsi" w:cs="Times New Roman"/>
          <w:sz w:val="24"/>
          <w:szCs w:val="24"/>
        </w:rPr>
        <w:t>Lattimore</w:t>
      </w:r>
      <w:proofErr w:type="spellEnd"/>
      <w:r w:rsidRPr="00E001D7">
        <w:rPr>
          <w:rFonts w:asciiTheme="majorHAnsi" w:eastAsia="Times New Roman" w:hAnsiTheme="majorHAnsi" w:cs="Times New Roman"/>
          <w:sz w:val="24"/>
          <w:szCs w:val="24"/>
        </w:rPr>
        <w:t xml:space="preserve">, Richmond, </w:t>
      </w:r>
      <w:proofErr w:type="gramStart"/>
      <w:r w:rsidRPr="00E001D7">
        <w:rPr>
          <w:rFonts w:asciiTheme="majorHAnsi" w:eastAsia="Times New Roman" w:hAnsiTheme="majorHAnsi" w:cs="Times New Roman"/>
          <w:sz w:val="24"/>
          <w:szCs w:val="24"/>
        </w:rPr>
        <w:t>trans</w:t>
      </w:r>
      <w:proofErr w:type="gramEnd"/>
      <w:r w:rsidRPr="00E001D7">
        <w:rPr>
          <w:rFonts w:asciiTheme="majorHAnsi" w:eastAsia="Times New Roman" w:hAnsiTheme="majorHAnsi" w:cs="Times New Roman"/>
          <w:sz w:val="24"/>
          <w:szCs w:val="24"/>
        </w:rPr>
        <w:t xml:space="preserve">. </w:t>
      </w:r>
      <w:proofErr w:type="gramStart"/>
      <w:r w:rsidRPr="00E001D7">
        <w:rPr>
          <w:rFonts w:asciiTheme="majorHAnsi" w:eastAsia="Times New Roman" w:hAnsiTheme="majorHAnsi" w:cs="Times New Roman"/>
          <w:sz w:val="24"/>
          <w:szCs w:val="24"/>
        </w:rPr>
        <w:t>The Iliad of Homer.</w:t>
      </w:r>
      <w:proofErr w:type="gramEnd"/>
      <w:r w:rsidRPr="00E001D7">
        <w:rPr>
          <w:rFonts w:asciiTheme="majorHAnsi" w:eastAsia="Times New Roman" w:hAnsiTheme="majorHAnsi" w:cs="Times New Roman"/>
          <w:sz w:val="24"/>
          <w:szCs w:val="24"/>
        </w:rPr>
        <w:t xml:space="preserve"> Chicago: University of Chicago Press, 1951.</w:t>
      </w:r>
    </w:p>
    <w:p w:rsidR="00403E89" w:rsidRDefault="00403E89" w:rsidP="00403E89">
      <w:pPr>
        <w:spacing w:after="0" w:line="240" w:lineRule="auto"/>
        <w:jc w:val="both"/>
        <w:outlineLvl w:val="5"/>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5"/>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Editor, translator, or compiler in addition to author</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spellStart"/>
      <w:r w:rsidRPr="00E001D7">
        <w:rPr>
          <w:rFonts w:asciiTheme="majorHAnsi" w:eastAsia="Times New Roman" w:hAnsiTheme="majorHAnsi" w:cs="Times New Roman"/>
          <w:sz w:val="24"/>
          <w:szCs w:val="24"/>
        </w:rPr>
        <w:t>García</w:t>
      </w:r>
      <w:proofErr w:type="spellEnd"/>
      <w:r w:rsidRPr="00E001D7">
        <w:rPr>
          <w:rFonts w:asciiTheme="majorHAnsi" w:eastAsia="Times New Roman" w:hAnsiTheme="majorHAnsi" w:cs="Times New Roman"/>
          <w:sz w:val="24"/>
          <w:szCs w:val="24"/>
        </w:rPr>
        <w:t xml:space="preserve"> </w:t>
      </w:r>
      <w:proofErr w:type="spellStart"/>
      <w:r w:rsidRPr="00E001D7">
        <w:rPr>
          <w:rFonts w:asciiTheme="majorHAnsi" w:eastAsia="Times New Roman" w:hAnsiTheme="majorHAnsi" w:cs="Times New Roman"/>
          <w:sz w:val="24"/>
          <w:szCs w:val="24"/>
        </w:rPr>
        <w:t>Márquez</w:t>
      </w:r>
      <w:proofErr w:type="spellEnd"/>
      <w:r w:rsidRPr="00E001D7">
        <w:rPr>
          <w:rFonts w:asciiTheme="majorHAnsi" w:eastAsia="Times New Roman" w:hAnsiTheme="majorHAnsi" w:cs="Times New Roman"/>
          <w:sz w:val="24"/>
          <w:szCs w:val="24"/>
        </w:rPr>
        <w:t xml:space="preserve">, Gabriel. Love in the Time of Cholera. </w:t>
      </w:r>
      <w:proofErr w:type="gramStart"/>
      <w:r w:rsidRPr="00E001D7">
        <w:rPr>
          <w:rFonts w:asciiTheme="majorHAnsi" w:eastAsia="Times New Roman" w:hAnsiTheme="majorHAnsi" w:cs="Times New Roman"/>
          <w:sz w:val="24"/>
          <w:szCs w:val="24"/>
        </w:rPr>
        <w:t>Translated by Edith Grossman.</w:t>
      </w:r>
      <w:proofErr w:type="gramEnd"/>
      <w:r w:rsidRPr="00E001D7">
        <w:rPr>
          <w:rFonts w:asciiTheme="majorHAnsi" w:eastAsia="Times New Roman" w:hAnsiTheme="majorHAnsi" w:cs="Times New Roman"/>
          <w:sz w:val="24"/>
          <w:szCs w:val="24"/>
        </w:rPr>
        <w:t xml:space="preserve"> London: Cape, 1988.</w:t>
      </w:r>
    </w:p>
    <w:p w:rsidR="00403E89" w:rsidRDefault="00403E89" w:rsidP="00403E89">
      <w:pPr>
        <w:spacing w:after="0" w:line="240" w:lineRule="auto"/>
        <w:jc w:val="both"/>
        <w:outlineLvl w:val="5"/>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5"/>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Chapter or other part of a book</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 xml:space="preserve">Kelly, John D. “Seeing Red: Mao Fetishism, </w:t>
      </w:r>
      <w:proofErr w:type="spellStart"/>
      <w:r w:rsidRPr="00E001D7">
        <w:rPr>
          <w:rFonts w:asciiTheme="majorHAnsi" w:eastAsia="Times New Roman" w:hAnsiTheme="majorHAnsi" w:cs="Times New Roman"/>
          <w:sz w:val="24"/>
          <w:szCs w:val="24"/>
        </w:rPr>
        <w:t>Pax</w:t>
      </w:r>
      <w:proofErr w:type="spellEnd"/>
      <w:r w:rsidRPr="00E001D7">
        <w:rPr>
          <w:rFonts w:asciiTheme="majorHAnsi" w:eastAsia="Times New Roman" w:hAnsiTheme="majorHAnsi" w:cs="Times New Roman"/>
          <w:sz w:val="24"/>
          <w:szCs w:val="24"/>
        </w:rPr>
        <w:t xml:space="preserve"> Americana, and the Moral Economy of War.” </w:t>
      </w:r>
      <w:proofErr w:type="gramStart"/>
      <w:r w:rsidRPr="00E001D7">
        <w:rPr>
          <w:rFonts w:asciiTheme="majorHAnsi" w:eastAsia="Times New Roman" w:hAnsiTheme="majorHAnsi" w:cs="Times New Roman"/>
          <w:sz w:val="24"/>
          <w:szCs w:val="24"/>
        </w:rPr>
        <w:t xml:space="preserve">In Anthropology and Global Counterinsurgency, edited by John D. Kelly, Beatrice </w:t>
      </w:r>
      <w:proofErr w:type="spellStart"/>
      <w:r w:rsidRPr="00E001D7">
        <w:rPr>
          <w:rFonts w:asciiTheme="majorHAnsi" w:eastAsia="Times New Roman" w:hAnsiTheme="majorHAnsi" w:cs="Times New Roman"/>
          <w:sz w:val="24"/>
          <w:szCs w:val="24"/>
        </w:rPr>
        <w:t>Jauregui</w:t>
      </w:r>
      <w:proofErr w:type="spellEnd"/>
      <w:r w:rsidRPr="00E001D7">
        <w:rPr>
          <w:rFonts w:asciiTheme="majorHAnsi" w:eastAsia="Times New Roman" w:hAnsiTheme="majorHAnsi" w:cs="Times New Roman"/>
          <w:sz w:val="24"/>
          <w:szCs w:val="24"/>
        </w:rPr>
        <w:t>, Sean T. Mitchell, and Jeremy Walton, 67–83.</w:t>
      </w:r>
      <w:proofErr w:type="gramEnd"/>
      <w:r w:rsidRPr="00E001D7">
        <w:rPr>
          <w:rFonts w:asciiTheme="majorHAnsi" w:eastAsia="Times New Roman" w:hAnsiTheme="majorHAnsi" w:cs="Times New Roman"/>
          <w:sz w:val="24"/>
          <w:szCs w:val="24"/>
        </w:rPr>
        <w:t xml:space="preserve"> Chicago: University of Chicago Press, 2010.</w:t>
      </w:r>
    </w:p>
    <w:p w:rsidR="00403E89" w:rsidRDefault="00403E89" w:rsidP="00403E89">
      <w:pPr>
        <w:spacing w:after="0" w:line="240" w:lineRule="auto"/>
        <w:jc w:val="both"/>
        <w:outlineLvl w:val="5"/>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5"/>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Chapter of an edited volume originally published elsewhere (as in primary sources)</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 xml:space="preserve">Cicero, Quintus </w:t>
      </w:r>
      <w:proofErr w:type="spellStart"/>
      <w:r w:rsidRPr="00E001D7">
        <w:rPr>
          <w:rFonts w:asciiTheme="majorHAnsi" w:eastAsia="Times New Roman" w:hAnsiTheme="majorHAnsi" w:cs="Times New Roman"/>
          <w:sz w:val="24"/>
          <w:szCs w:val="24"/>
        </w:rPr>
        <w:t>Tullius</w:t>
      </w:r>
      <w:proofErr w:type="spellEnd"/>
      <w:r w:rsidRPr="00E001D7">
        <w:rPr>
          <w:rFonts w:asciiTheme="majorHAnsi" w:eastAsia="Times New Roman" w:hAnsiTheme="majorHAnsi" w:cs="Times New Roman"/>
          <w:sz w:val="24"/>
          <w:szCs w:val="24"/>
        </w:rPr>
        <w:t xml:space="preserve">. </w:t>
      </w:r>
      <w:proofErr w:type="gramStart"/>
      <w:r w:rsidRPr="00E001D7">
        <w:rPr>
          <w:rFonts w:asciiTheme="majorHAnsi" w:eastAsia="Times New Roman" w:hAnsiTheme="majorHAnsi" w:cs="Times New Roman"/>
          <w:sz w:val="24"/>
          <w:szCs w:val="24"/>
        </w:rPr>
        <w:t>“Handbook on Canvassing for the Consulship.”</w:t>
      </w:r>
      <w:proofErr w:type="gramEnd"/>
      <w:r w:rsidRPr="00E001D7">
        <w:rPr>
          <w:rFonts w:asciiTheme="majorHAnsi" w:eastAsia="Times New Roman" w:hAnsiTheme="majorHAnsi" w:cs="Times New Roman"/>
          <w:sz w:val="24"/>
          <w:szCs w:val="24"/>
        </w:rPr>
        <w:t xml:space="preserve"> In Rome: Late Republic and </w:t>
      </w:r>
      <w:proofErr w:type="spellStart"/>
      <w:r w:rsidRPr="00E001D7">
        <w:rPr>
          <w:rFonts w:asciiTheme="majorHAnsi" w:eastAsia="Times New Roman" w:hAnsiTheme="majorHAnsi" w:cs="Times New Roman"/>
          <w:sz w:val="24"/>
          <w:szCs w:val="24"/>
        </w:rPr>
        <w:t>Principate</w:t>
      </w:r>
      <w:proofErr w:type="spellEnd"/>
      <w:r w:rsidRPr="00E001D7">
        <w:rPr>
          <w:rFonts w:asciiTheme="majorHAnsi" w:eastAsia="Times New Roman" w:hAnsiTheme="majorHAnsi" w:cs="Times New Roman"/>
          <w:sz w:val="24"/>
          <w:szCs w:val="24"/>
        </w:rPr>
        <w:t xml:space="preserve">, edited by Walter Emil </w:t>
      </w:r>
      <w:proofErr w:type="spellStart"/>
      <w:r w:rsidRPr="00E001D7">
        <w:rPr>
          <w:rFonts w:asciiTheme="majorHAnsi" w:eastAsia="Times New Roman" w:hAnsiTheme="majorHAnsi" w:cs="Times New Roman"/>
          <w:sz w:val="24"/>
          <w:szCs w:val="24"/>
        </w:rPr>
        <w:t>Kaegi</w:t>
      </w:r>
      <w:proofErr w:type="spellEnd"/>
      <w:r w:rsidRPr="00E001D7">
        <w:rPr>
          <w:rFonts w:asciiTheme="majorHAnsi" w:eastAsia="Times New Roman" w:hAnsiTheme="majorHAnsi" w:cs="Times New Roman"/>
          <w:sz w:val="24"/>
          <w:szCs w:val="24"/>
        </w:rPr>
        <w:t xml:space="preserve"> Jr. and Peter White. Vol. 2 of University of Chicago Readings in Western Civilization, edited by John Boyer and Julius </w:t>
      </w:r>
      <w:proofErr w:type="spellStart"/>
      <w:r w:rsidRPr="00E001D7">
        <w:rPr>
          <w:rFonts w:asciiTheme="majorHAnsi" w:eastAsia="Times New Roman" w:hAnsiTheme="majorHAnsi" w:cs="Times New Roman"/>
          <w:sz w:val="24"/>
          <w:szCs w:val="24"/>
        </w:rPr>
        <w:t>Kirshner</w:t>
      </w:r>
      <w:proofErr w:type="spellEnd"/>
      <w:r w:rsidRPr="00E001D7">
        <w:rPr>
          <w:rFonts w:asciiTheme="majorHAnsi" w:eastAsia="Times New Roman" w:hAnsiTheme="majorHAnsi" w:cs="Times New Roman"/>
          <w:sz w:val="24"/>
          <w:szCs w:val="24"/>
        </w:rPr>
        <w:t xml:space="preserve">, 33–46. Chicago: University of Chicago Press, 1986. Originally published in Evelyn S. </w:t>
      </w:r>
      <w:proofErr w:type="spellStart"/>
      <w:r w:rsidRPr="00E001D7">
        <w:rPr>
          <w:rFonts w:asciiTheme="majorHAnsi" w:eastAsia="Times New Roman" w:hAnsiTheme="majorHAnsi" w:cs="Times New Roman"/>
          <w:sz w:val="24"/>
          <w:szCs w:val="24"/>
        </w:rPr>
        <w:t>Shuckburgh</w:t>
      </w:r>
      <w:proofErr w:type="spellEnd"/>
      <w:r w:rsidRPr="00E001D7">
        <w:rPr>
          <w:rFonts w:asciiTheme="majorHAnsi" w:eastAsia="Times New Roman" w:hAnsiTheme="majorHAnsi" w:cs="Times New Roman"/>
          <w:sz w:val="24"/>
          <w:szCs w:val="24"/>
        </w:rPr>
        <w:t>, trans., The Letters of Cicero, vol. 1 (London: George Bell &amp; Sons, 1908).</w:t>
      </w:r>
    </w:p>
    <w:p w:rsidR="00403E89" w:rsidRPr="00403E89" w:rsidRDefault="00403E89" w:rsidP="00403E89">
      <w:pPr>
        <w:spacing w:after="0" w:line="240" w:lineRule="auto"/>
        <w:jc w:val="both"/>
        <w:outlineLvl w:val="5"/>
        <w:rPr>
          <w:rFonts w:asciiTheme="majorHAnsi" w:eastAsia="Times New Roman" w:hAnsiTheme="majorHAnsi" w:cs="Times New Roman"/>
          <w:i/>
          <w:sz w:val="24"/>
          <w:szCs w:val="24"/>
        </w:rPr>
      </w:pPr>
    </w:p>
    <w:p w:rsidR="00403E89" w:rsidRPr="00E001D7" w:rsidRDefault="00403E89" w:rsidP="00403E89">
      <w:pPr>
        <w:spacing w:after="0" w:line="240" w:lineRule="auto"/>
        <w:jc w:val="both"/>
        <w:outlineLvl w:val="5"/>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Preface, foreword, introduction, or similar part of a book</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spellStart"/>
      <w:r w:rsidRPr="00E001D7">
        <w:rPr>
          <w:rFonts w:asciiTheme="majorHAnsi" w:eastAsia="Times New Roman" w:hAnsiTheme="majorHAnsi" w:cs="Times New Roman"/>
          <w:sz w:val="24"/>
          <w:szCs w:val="24"/>
        </w:rPr>
        <w:t>Rieger</w:t>
      </w:r>
      <w:proofErr w:type="spellEnd"/>
      <w:r w:rsidRPr="00E001D7">
        <w:rPr>
          <w:rFonts w:asciiTheme="majorHAnsi" w:eastAsia="Times New Roman" w:hAnsiTheme="majorHAnsi" w:cs="Times New Roman"/>
          <w:sz w:val="24"/>
          <w:szCs w:val="24"/>
        </w:rPr>
        <w:t xml:space="preserve">, James. </w:t>
      </w:r>
      <w:proofErr w:type="gramStart"/>
      <w:r w:rsidRPr="00E001D7">
        <w:rPr>
          <w:rFonts w:asciiTheme="majorHAnsi" w:eastAsia="Times New Roman" w:hAnsiTheme="majorHAnsi" w:cs="Times New Roman"/>
          <w:sz w:val="24"/>
          <w:szCs w:val="24"/>
        </w:rPr>
        <w:t>Introduction to Frankenstein; or, The Modern Prometheus, by Mary Wollstonecraft Shelley, xi–xxxvii.</w:t>
      </w:r>
      <w:proofErr w:type="gramEnd"/>
      <w:r w:rsidRPr="00E001D7">
        <w:rPr>
          <w:rFonts w:asciiTheme="majorHAnsi" w:eastAsia="Times New Roman" w:hAnsiTheme="majorHAnsi" w:cs="Times New Roman"/>
          <w:sz w:val="24"/>
          <w:szCs w:val="24"/>
        </w:rPr>
        <w:t xml:space="preserve"> Chicago: University of Chicago Press, 1982.</w:t>
      </w:r>
    </w:p>
    <w:p w:rsidR="00403E89" w:rsidRDefault="00403E89" w:rsidP="00403E89">
      <w:pPr>
        <w:spacing w:after="0" w:line="240" w:lineRule="auto"/>
        <w:jc w:val="both"/>
        <w:outlineLvl w:val="5"/>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5"/>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Book published electronically</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 xml:space="preserve">Kurland, Philip B., and Ralph Lerner, </w:t>
      </w:r>
      <w:proofErr w:type="gramStart"/>
      <w:r w:rsidRPr="00E001D7">
        <w:rPr>
          <w:rFonts w:asciiTheme="majorHAnsi" w:eastAsia="Times New Roman" w:hAnsiTheme="majorHAnsi" w:cs="Times New Roman"/>
          <w:sz w:val="24"/>
          <w:szCs w:val="24"/>
        </w:rPr>
        <w:t>eds</w:t>
      </w:r>
      <w:proofErr w:type="gramEnd"/>
      <w:r w:rsidRPr="00E001D7">
        <w:rPr>
          <w:rFonts w:asciiTheme="majorHAnsi" w:eastAsia="Times New Roman" w:hAnsiTheme="majorHAnsi" w:cs="Times New Roman"/>
          <w:sz w:val="24"/>
          <w:szCs w:val="24"/>
        </w:rPr>
        <w:t xml:space="preserve">. </w:t>
      </w:r>
      <w:proofErr w:type="gramStart"/>
      <w:r w:rsidRPr="00E001D7">
        <w:rPr>
          <w:rFonts w:asciiTheme="majorHAnsi" w:eastAsia="Times New Roman" w:hAnsiTheme="majorHAnsi" w:cs="Times New Roman"/>
          <w:sz w:val="24"/>
          <w:szCs w:val="24"/>
        </w:rPr>
        <w:t>The Founders’ Constitution.</w:t>
      </w:r>
      <w:proofErr w:type="gramEnd"/>
      <w:r w:rsidRPr="00E001D7">
        <w:rPr>
          <w:rFonts w:asciiTheme="majorHAnsi" w:eastAsia="Times New Roman" w:hAnsiTheme="majorHAnsi" w:cs="Times New Roman"/>
          <w:sz w:val="24"/>
          <w:szCs w:val="24"/>
        </w:rPr>
        <w:t xml:space="preserve"> Chicago: University of Chicago Press, 1987. </w:t>
      </w:r>
      <w:proofErr w:type="gramStart"/>
      <w:r w:rsidRPr="00E001D7">
        <w:rPr>
          <w:rFonts w:asciiTheme="majorHAnsi" w:eastAsia="Times New Roman" w:hAnsiTheme="majorHAnsi" w:cs="Times New Roman"/>
          <w:sz w:val="24"/>
          <w:szCs w:val="24"/>
        </w:rPr>
        <w:t>Accessed February 28, 2010.</w:t>
      </w:r>
      <w:proofErr w:type="gramEnd"/>
      <w:r w:rsidRPr="00E001D7">
        <w:rPr>
          <w:rFonts w:asciiTheme="majorHAnsi" w:eastAsia="Times New Roman" w:hAnsiTheme="majorHAnsi" w:cs="Times New Roman"/>
          <w:sz w:val="24"/>
          <w:szCs w:val="24"/>
        </w:rPr>
        <w:t xml:space="preserve"> </w:t>
      </w:r>
      <w:hyperlink r:id="rId9" w:history="1">
        <w:r w:rsidRPr="002A50FE">
          <w:rPr>
            <w:rStyle w:val="Hyperlink"/>
            <w:rFonts w:asciiTheme="majorHAnsi" w:eastAsia="Times New Roman" w:hAnsiTheme="majorHAnsi" w:cs="Times New Roman"/>
            <w:sz w:val="24"/>
            <w:szCs w:val="24"/>
          </w:rPr>
          <w:t>http://press-pubs.uchicago.edu/founders/</w:t>
        </w:r>
      </w:hyperlink>
      <w:r w:rsidRPr="00E001D7">
        <w:rPr>
          <w:rFonts w:asciiTheme="majorHAnsi" w:eastAsia="Times New Roman" w:hAnsiTheme="majorHAnsi" w:cs="Times New Roman"/>
          <w:sz w:val="24"/>
          <w:szCs w:val="24"/>
        </w:rPr>
        <w:t>.</w:t>
      </w:r>
    </w:p>
    <w:p w:rsidR="00403E89" w:rsidRDefault="00403E89" w:rsidP="00403E89">
      <w:pPr>
        <w:spacing w:after="0" w:line="240" w:lineRule="auto"/>
        <w:jc w:val="both"/>
        <w:outlineLvl w:val="4"/>
        <w:rPr>
          <w:rFonts w:asciiTheme="majorHAnsi" w:eastAsia="Times New Roman" w:hAnsiTheme="majorHAnsi" w:cs="Times New Roman"/>
          <w:sz w:val="24"/>
          <w:szCs w:val="24"/>
        </w:rPr>
      </w:pPr>
    </w:p>
    <w:p w:rsidR="00A94D8D" w:rsidRDefault="00A94D8D" w:rsidP="00403E89">
      <w:pPr>
        <w:spacing w:after="0" w:line="240" w:lineRule="auto"/>
        <w:jc w:val="both"/>
        <w:outlineLvl w:val="4"/>
        <w:rPr>
          <w:rFonts w:asciiTheme="majorHAnsi" w:eastAsia="Times New Roman" w:hAnsiTheme="majorHAnsi" w:cs="Times New Roman"/>
          <w:b/>
          <w:i/>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lastRenderedPageBreak/>
        <w:t>Journal article</w:t>
      </w:r>
    </w:p>
    <w:p w:rsidR="00403E89" w:rsidRPr="00E001D7" w:rsidRDefault="00403E89" w:rsidP="00403E89">
      <w:pPr>
        <w:spacing w:after="0" w:line="240" w:lineRule="auto"/>
        <w:jc w:val="both"/>
        <w:outlineLvl w:val="5"/>
        <w:rPr>
          <w:rFonts w:asciiTheme="majorHAnsi" w:eastAsia="Times New Roman" w:hAnsiTheme="majorHAnsi" w:cs="Times New Roman"/>
          <w:sz w:val="24"/>
          <w:szCs w:val="24"/>
          <w:u w:val="single"/>
        </w:rPr>
      </w:pPr>
      <w:r w:rsidRPr="00E001D7">
        <w:rPr>
          <w:rFonts w:asciiTheme="majorHAnsi" w:eastAsia="Times New Roman" w:hAnsiTheme="majorHAnsi" w:cs="Times New Roman"/>
          <w:sz w:val="24"/>
          <w:szCs w:val="24"/>
          <w:u w:val="single"/>
        </w:rPr>
        <w:t>Article in a print journal</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Weinstein, Joshua I. “The Market in Plato’s Republic.” Classical Philology 104 (2009): 439–58.</w:t>
      </w:r>
    </w:p>
    <w:p w:rsidR="00403E89" w:rsidRDefault="00403E89" w:rsidP="00403E89">
      <w:pPr>
        <w:spacing w:after="0" w:line="240" w:lineRule="auto"/>
        <w:jc w:val="both"/>
        <w:outlineLvl w:val="5"/>
        <w:rPr>
          <w:rFonts w:asciiTheme="majorHAnsi" w:eastAsia="Times New Roman" w:hAnsiTheme="majorHAnsi" w:cs="Times New Roman"/>
          <w:sz w:val="24"/>
          <w:szCs w:val="24"/>
          <w:u w:val="single"/>
        </w:rPr>
      </w:pPr>
    </w:p>
    <w:p w:rsidR="00403E89" w:rsidRPr="00E001D7" w:rsidRDefault="00403E89" w:rsidP="00403E89">
      <w:pPr>
        <w:spacing w:after="0" w:line="240" w:lineRule="auto"/>
        <w:jc w:val="both"/>
        <w:outlineLvl w:val="5"/>
        <w:rPr>
          <w:rFonts w:asciiTheme="majorHAnsi" w:eastAsia="Times New Roman" w:hAnsiTheme="majorHAnsi" w:cs="Times New Roman"/>
          <w:sz w:val="24"/>
          <w:szCs w:val="24"/>
          <w:u w:val="single"/>
        </w:rPr>
      </w:pPr>
      <w:r w:rsidRPr="00E001D7">
        <w:rPr>
          <w:rFonts w:asciiTheme="majorHAnsi" w:eastAsia="Times New Roman" w:hAnsiTheme="majorHAnsi" w:cs="Times New Roman"/>
          <w:sz w:val="24"/>
          <w:szCs w:val="24"/>
          <w:u w:val="single"/>
        </w:rPr>
        <w:t>Article in an online journal</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 xml:space="preserve">1. </w:t>
      </w:r>
      <w:proofErr w:type="spellStart"/>
      <w:r w:rsidRPr="00E001D7">
        <w:rPr>
          <w:rFonts w:asciiTheme="majorHAnsi" w:eastAsia="Times New Roman" w:hAnsiTheme="majorHAnsi" w:cs="Times New Roman"/>
          <w:sz w:val="24"/>
          <w:szCs w:val="24"/>
        </w:rPr>
        <w:t>Gueorgi</w:t>
      </w:r>
      <w:proofErr w:type="spellEnd"/>
      <w:r w:rsidRPr="00E001D7">
        <w:rPr>
          <w:rFonts w:asciiTheme="majorHAnsi" w:eastAsia="Times New Roman" w:hAnsiTheme="majorHAnsi" w:cs="Times New Roman"/>
          <w:sz w:val="24"/>
          <w:szCs w:val="24"/>
        </w:rPr>
        <w:t xml:space="preserve"> </w:t>
      </w:r>
      <w:proofErr w:type="spellStart"/>
      <w:r w:rsidRPr="00E001D7">
        <w:rPr>
          <w:rFonts w:asciiTheme="majorHAnsi" w:eastAsia="Times New Roman" w:hAnsiTheme="majorHAnsi" w:cs="Times New Roman"/>
          <w:sz w:val="24"/>
          <w:szCs w:val="24"/>
        </w:rPr>
        <w:t>Kossinets</w:t>
      </w:r>
      <w:proofErr w:type="spellEnd"/>
      <w:r w:rsidRPr="00E001D7">
        <w:rPr>
          <w:rFonts w:asciiTheme="majorHAnsi" w:eastAsia="Times New Roman" w:hAnsiTheme="majorHAnsi" w:cs="Times New Roman"/>
          <w:sz w:val="24"/>
          <w:szCs w:val="24"/>
        </w:rPr>
        <w:t xml:space="preserve"> and Duncan J. Watts, “Origins of </w:t>
      </w:r>
      <w:proofErr w:type="spellStart"/>
      <w:r w:rsidRPr="00E001D7">
        <w:rPr>
          <w:rFonts w:asciiTheme="majorHAnsi" w:eastAsia="Times New Roman" w:hAnsiTheme="majorHAnsi" w:cs="Times New Roman"/>
          <w:sz w:val="24"/>
          <w:szCs w:val="24"/>
        </w:rPr>
        <w:t>Homophily</w:t>
      </w:r>
      <w:proofErr w:type="spellEnd"/>
      <w:r w:rsidRPr="00E001D7">
        <w:rPr>
          <w:rFonts w:asciiTheme="majorHAnsi" w:eastAsia="Times New Roman" w:hAnsiTheme="majorHAnsi" w:cs="Times New Roman"/>
          <w:sz w:val="24"/>
          <w:szCs w:val="24"/>
        </w:rPr>
        <w:t xml:space="preserve"> in an Evolving Social Network,” American Journal of Sociology 115 (2009): 411, accessed February 28, 2010, doi</w:t>
      </w:r>
      <w:proofErr w:type="gramStart"/>
      <w:r w:rsidRPr="00E001D7">
        <w:rPr>
          <w:rFonts w:asciiTheme="majorHAnsi" w:eastAsia="Times New Roman" w:hAnsiTheme="majorHAnsi" w:cs="Times New Roman"/>
          <w:sz w:val="24"/>
          <w:szCs w:val="24"/>
        </w:rPr>
        <w:t>:10.1086</w:t>
      </w:r>
      <w:proofErr w:type="gramEnd"/>
      <w:r w:rsidRPr="00E001D7">
        <w:rPr>
          <w:rFonts w:asciiTheme="majorHAnsi" w:eastAsia="Times New Roman" w:hAnsiTheme="majorHAnsi" w:cs="Times New Roman"/>
          <w:sz w:val="24"/>
          <w:szCs w:val="24"/>
        </w:rPr>
        <w:t>/599247.</w:t>
      </w:r>
    </w:p>
    <w:p w:rsidR="00403E89" w:rsidRDefault="00403E89" w:rsidP="00403E89">
      <w:pPr>
        <w:spacing w:after="0" w:line="240" w:lineRule="auto"/>
        <w:jc w:val="both"/>
        <w:outlineLvl w:val="4"/>
        <w:rPr>
          <w:rFonts w:asciiTheme="majorHAnsi" w:eastAsia="Times New Roman" w:hAnsiTheme="majorHAnsi" w:cs="Times New Roman"/>
          <w:sz w:val="24"/>
          <w:szCs w:val="24"/>
          <w:u w:val="single"/>
        </w:rPr>
      </w:pPr>
    </w:p>
    <w:p w:rsidR="00403E89" w:rsidRPr="00E001D7" w:rsidRDefault="00403E89" w:rsidP="00403E89">
      <w:pPr>
        <w:spacing w:after="0" w:line="240" w:lineRule="auto"/>
        <w:jc w:val="both"/>
        <w:outlineLvl w:val="4"/>
        <w:rPr>
          <w:rFonts w:asciiTheme="majorHAnsi" w:eastAsia="Times New Roman" w:hAnsiTheme="majorHAnsi" w:cs="Times New Roman"/>
          <w:sz w:val="24"/>
          <w:szCs w:val="24"/>
          <w:u w:val="single"/>
        </w:rPr>
      </w:pPr>
      <w:r w:rsidRPr="00E001D7">
        <w:rPr>
          <w:rFonts w:asciiTheme="majorHAnsi" w:eastAsia="Times New Roman" w:hAnsiTheme="majorHAnsi" w:cs="Times New Roman"/>
          <w:sz w:val="24"/>
          <w:szCs w:val="24"/>
          <w:u w:val="single"/>
        </w:rPr>
        <w:t>Article in a newspaper or popular magazine</w:t>
      </w:r>
    </w:p>
    <w:p w:rsidR="00403E89" w:rsidRDefault="00403E89" w:rsidP="00403E89">
      <w:pPr>
        <w:pStyle w:val="ListParagraph"/>
        <w:numPr>
          <w:ilvl w:val="0"/>
          <w:numId w:val="6"/>
        </w:numPr>
        <w:shd w:val="clear" w:color="auto" w:fill="FFFFFF"/>
        <w:tabs>
          <w:tab w:val="left" w:pos="284"/>
        </w:tabs>
        <w:spacing w:after="0" w:line="240" w:lineRule="auto"/>
        <w:ind w:left="0" w:firstLine="0"/>
        <w:jc w:val="both"/>
        <w:rPr>
          <w:rFonts w:asciiTheme="majorHAnsi" w:eastAsia="Times New Roman" w:hAnsiTheme="majorHAnsi" w:cs="Times New Roman"/>
          <w:sz w:val="24"/>
          <w:szCs w:val="24"/>
        </w:rPr>
      </w:pPr>
      <w:proofErr w:type="spellStart"/>
      <w:r w:rsidRPr="00B7109F">
        <w:rPr>
          <w:rFonts w:asciiTheme="majorHAnsi" w:eastAsia="Times New Roman" w:hAnsiTheme="majorHAnsi" w:cs="Times New Roman"/>
          <w:sz w:val="24"/>
          <w:szCs w:val="24"/>
        </w:rPr>
        <w:t>Mendelsohn</w:t>
      </w:r>
      <w:proofErr w:type="spellEnd"/>
      <w:r w:rsidRPr="00B7109F">
        <w:rPr>
          <w:rFonts w:asciiTheme="majorHAnsi" w:eastAsia="Times New Roman" w:hAnsiTheme="majorHAnsi" w:cs="Times New Roman"/>
          <w:sz w:val="24"/>
          <w:szCs w:val="24"/>
        </w:rPr>
        <w:t>, Daniel. “But Enough about Me.” New Yorker, January 25, 2010.</w:t>
      </w:r>
    </w:p>
    <w:p w:rsidR="00403E89" w:rsidRPr="00B7109F" w:rsidRDefault="00403E89" w:rsidP="00403E89">
      <w:pPr>
        <w:pStyle w:val="ListParagraph"/>
        <w:numPr>
          <w:ilvl w:val="0"/>
          <w:numId w:val="6"/>
        </w:numPr>
        <w:shd w:val="clear" w:color="auto" w:fill="FFFFFF"/>
        <w:tabs>
          <w:tab w:val="left" w:pos="284"/>
        </w:tabs>
        <w:spacing w:after="0" w:line="240" w:lineRule="auto"/>
        <w:ind w:left="0" w:firstLine="0"/>
        <w:jc w:val="both"/>
        <w:rPr>
          <w:rFonts w:asciiTheme="majorHAnsi" w:eastAsia="Times New Roman" w:hAnsiTheme="majorHAnsi" w:cs="Times New Roman"/>
          <w:sz w:val="24"/>
          <w:szCs w:val="24"/>
        </w:rPr>
      </w:pPr>
      <w:r w:rsidRPr="00B7109F">
        <w:rPr>
          <w:rFonts w:asciiTheme="majorHAnsi" w:eastAsia="Times New Roman" w:hAnsiTheme="majorHAnsi" w:cs="Times New Roman"/>
          <w:sz w:val="24"/>
          <w:szCs w:val="24"/>
        </w:rPr>
        <w:t xml:space="preserve">Stolberg, Sheryl Gay, and Robert Pear. “Wary Centrists Posing Challenge in Health Care Vote.” New York Times, February 27, 2010. Accessed February 28, 2010. </w:t>
      </w:r>
      <w:hyperlink r:id="rId10" w:history="1">
        <w:r w:rsidRPr="002A50FE">
          <w:rPr>
            <w:rStyle w:val="Hyperlink"/>
            <w:rFonts w:asciiTheme="majorHAnsi" w:eastAsia="Times New Roman" w:hAnsiTheme="majorHAnsi" w:cs="Times New Roman"/>
            <w:sz w:val="24"/>
            <w:szCs w:val="24"/>
          </w:rPr>
          <w:t>http://www.nytimes.com/2010/02/28/us/politics/28health.html</w:t>
        </w:r>
      </w:hyperlink>
      <w:r w:rsidRPr="00B7109F">
        <w:rPr>
          <w:rFonts w:asciiTheme="majorHAnsi" w:eastAsia="Times New Roman" w:hAnsiTheme="majorHAnsi" w:cs="Times New Roman"/>
          <w:sz w:val="24"/>
          <w:szCs w:val="24"/>
        </w:rPr>
        <w:t>.</w:t>
      </w:r>
      <w:r>
        <w:rPr>
          <w:rFonts w:asciiTheme="majorHAnsi" w:eastAsia="Times New Roman" w:hAnsiTheme="majorHAnsi" w:cs="Times New Roman"/>
          <w:sz w:val="24"/>
          <w:szCs w:val="24"/>
        </w:rPr>
        <w:t xml:space="preserve"> </w:t>
      </w:r>
    </w:p>
    <w:p w:rsidR="00403E89" w:rsidRDefault="00403E89" w:rsidP="00403E89">
      <w:pPr>
        <w:spacing w:after="0" w:line="240" w:lineRule="auto"/>
        <w:jc w:val="both"/>
        <w:outlineLvl w:val="4"/>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Book review</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 xml:space="preserve">David Kamp, “Deconstructing Dinner,” review of The Omnivore’s Dilemma: A Natural History of Four Meals, by Michael </w:t>
      </w:r>
      <w:proofErr w:type="spellStart"/>
      <w:r w:rsidRPr="00E001D7">
        <w:rPr>
          <w:rFonts w:asciiTheme="majorHAnsi" w:eastAsia="Times New Roman" w:hAnsiTheme="majorHAnsi" w:cs="Times New Roman"/>
          <w:sz w:val="24"/>
          <w:szCs w:val="24"/>
        </w:rPr>
        <w:t>Pollan</w:t>
      </w:r>
      <w:proofErr w:type="spellEnd"/>
      <w:r w:rsidRPr="00E001D7">
        <w:rPr>
          <w:rFonts w:asciiTheme="majorHAnsi" w:eastAsia="Times New Roman" w:hAnsiTheme="majorHAnsi" w:cs="Times New Roman"/>
          <w:sz w:val="24"/>
          <w:szCs w:val="24"/>
        </w:rPr>
        <w:t xml:space="preserve">, New York Times, April 23, 2006, Sunday Book Review, </w:t>
      </w:r>
      <w:hyperlink r:id="rId11" w:history="1">
        <w:r w:rsidRPr="002A50FE">
          <w:rPr>
            <w:rStyle w:val="Hyperlink"/>
            <w:rFonts w:asciiTheme="majorHAnsi" w:eastAsia="Times New Roman" w:hAnsiTheme="majorHAnsi" w:cs="Times New Roman"/>
            <w:sz w:val="24"/>
            <w:szCs w:val="24"/>
          </w:rPr>
          <w:t>http://www.nytimes.com/2006/04/23/books/review/23kamp.html</w:t>
        </w:r>
      </w:hyperlink>
      <w:r w:rsidRPr="00E001D7">
        <w:rPr>
          <w:rFonts w:asciiTheme="majorHAnsi" w:eastAsia="Times New Roman" w:hAnsiTheme="majorHAnsi" w:cs="Times New Roman"/>
          <w:sz w:val="24"/>
          <w:szCs w:val="24"/>
        </w:rPr>
        <w:t>.</w:t>
      </w:r>
      <w:r>
        <w:rPr>
          <w:rFonts w:asciiTheme="majorHAnsi" w:eastAsia="Times New Roman" w:hAnsiTheme="majorHAnsi" w:cs="Times New Roman"/>
          <w:sz w:val="24"/>
          <w:szCs w:val="24"/>
        </w:rPr>
        <w:t xml:space="preserve"> </w:t>
      </w:r>
    </w:p>
    <w:p w:rsidR="00403E89" w:rsidRDefault="00403E89" w:rsidP="00403E89">
      <w:pPr>
        <w:shd w:val="clear" w:color="auto" w:fill="FFFFFF"/>
        <w:spacing w:after="0" w:line="240" w:lineRule="auto"/>
        <w:jc w:val="both"/>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Thesis or dissertation</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spellStart"/>
      <w:r w:rsidRPr="00E001D7">
        <w:rPr>
          <w:rFonts w:asciiTheme="majorHAnsi" w:eastAsia="Times New Roman" w:hAnsiTheme="majorHAnsi" w:cs="Times New Roman"/>
          <w:sz w:val="24"/>
          <w:szCs w:val="24"/>
        </w:rPr>
        <w:t>Choi</w:t>
      </w:r>
      <w:proofErr w:type="spellEnd"/>
      <w:r w:rsidRPr="00E001D7">
        <w:rPr>
          <w:rFonts w:asciiTheme="majorHAnsi" w:eastAsia="Times New Roman" w:hAnsiTheme="majorHAnsi" w:cs="Times New Roman"/>
          <w:sz w:val="24"/>
          <w:szCs w:val="24"/>
        </w:rPr>
        <w:t xml:space="preserve">, </w:t>
      </w:r>
      <w:proofErr w:type="spellStart"/>
      <w:r w:rsidRPr="00E001D7">
        <w:rPr>
          <w:rFonts w:asciiTheme="majorHAnsi" w:eastAsia="Times New Roman" w:hAnsiTheme="majorHAnsi" w:cs="Times New Roman"/>
          <w:sz w:val="24"/>
          <w:szCs w:val="24"/>
        </w:rPr>
        <w:t>Mihwa</w:t>
      </w:r>
      <w:proofErr w:type="spellEnd"/>
      <w:r w:rsidRPr="00E001D7">
        <w:rPr>
          <w:rFonts w:asciiTheme="majorHAnsi" w:eastAsia="Times New Roman" w:hAnsiTheme="majorHAnsi" w:cs="Times New Roman"/>
          <w:sz w:val="24"/>
          <w:szCs w:val="24"/>
        </w:rPr>
        <w:t xml:space="preserve">. </w:t>
      </w:r>
      <w:proofErr w:type="gramStart"/>
      <w:r w:rsidRPr="00E001D7">
        <w:rPr>
          <w:rFonts w:asciiTheme="majorHAnsi" w:eastAsia="Times New Roman" w:hAnsiTheme="majorHAnsi" w:cs="Times New Roman"/>
          <w:sz w:val="24"/>
          <w:szCs w:val="24"/>
        </w:rPr>
        <w:t xml:space="preserve">“Contesting </w:t>
      </w:r>
      <w:proofErr w:type="spellStart"/>
      <w:r w:rsidRPr="00E001D7">
        <w:rPr>
          <w:rFonts w:asciiTheme="majorHAnsi" w:eastAsia="Times New Roman" w:hAnsiTheme="majorHAnsi" w:cs="Times New Roman"/>
          <w:sz w:val="24"/>
          <w:szCs w:val="24"/>
        </w:rPr>
        <w:t>Imaginaires</w:t>
      </w:r>
      <w:proofErr w:type="spellEnd"/>
      <w:r w:rsidRPr="00E001D7">
        <w:rPr>
          <w:rFonts w:asciiTheme="majorHAnsi" w:eastAsia="Times New Roman" w:hAnsiTheme="majorHAnsi" w:cs="Times New Roman"/>
          <w:sz w:val="24"/>
          <w:szCs w:val="24"/>
        </w:rPr>
        <w:t xml:space="preserve"> in Death Rituals during the Northern Song Dynasty.”</w:t>
      </w:r>
      <w:proofErr w:type="gramEnd"/>
      <w:r w:rsidRPr="00E001D7">
        <w:rPr>
          <w:rFonts w:asciiTheme="majorHAnsi" w:eastAsia="Times New Roman" w:hAnsiTheme="majorHAnsi" w:cs="Times New Roman"/>
          <w:sz w:val="24"/>
          <w:szCs w:val="24"/>
        </w:rPr>
        <w:t xml:space="preserve"> </w:t>
      </w:r>
      <w:proofErr w:type="gramStart"/>
      <w:r w:rsidRPr="00E001D7">
        <w:rPr>
          <w:rFonts w:asciiTheme="majorHAnsi" w:eastAsia="Times New Roman" w:hAnsiTheme="majorHAnsi" w:cs="Times New Roman"/>
          <w:sz w:val="24"/>
          <w:szCs w:val="24"/>
        </w:rPr>
        <w:t>PhD diss., University of Chicago, 2008.</w:t>
      </w:r>
      <w:proofErr w:type="gramEnd"/>
    </w:p>
    <w:p w:rsidR="00403E89" w:rsidRDefault="00403E89" w:rsidP="00403E89">
      <w:pPr>
        <w:spacing w:after="0" w:line="240" w:lineRule="auto"/>
        <w:jc w:val="both"/>
        <w:outlineLvl w:val="4"/>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Paper presented at a meeting or conference</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 xml:space="preserve">Rachel Adelman, “ ‘Such Stuff as Dreams Are Made On’: God’s Footstool in the Aramaic </w:t>
      </w:r>
      <w:proofErr w:type="spellStart"/>
      <w:r w:rsidRPr="00E001D7">
        <w:rPr>
          <w:rFonts w:asciiTheme="majorHAnsi" w:eastAsia="Times New Roman" w:hAnsiTheme="majorHAnsi" w:cs="Times New Roman"/>
          <w:sz w:val="24"/>
          <w:szCs w:val="24"/>
        </w:rPr>
        <w:t>Targumim</w:t>
      </w:r>
      <w:proofErr w:type="spellEnd"/>
      <w:r w:rsidRPr="00E001D7">
        <w:rPr>
          <w:rFonts w:asciiTheme="majorHAnsi" w:eastAsia="Times New Roman" w:hAnsiTheme="majorHAnsi" w:cs="Times New Roman"/>
          <w:sz w:val="24"/>
          <w:szCs w:val="24"/>
        </w:rPr>
        <w:t xml:space="preserve"> and </w:t>
      </w:r>
      <w:proofErr w:type="spellStart"/>
      <w:r w:rsidRPr="00E001D7">
        <w:rPr>
          <w:rFonts w:asciiTheme="majorHAnsi" w:eastAsia="Times New Roman" w:hAnsiTheme="majorHAnsi" w:cs="Times New Roman"/>
          <w:sz w:val="24"/>
          <w:szCs w:val="24"/>
        </w:rPr>
        <w:t>Midrashic</w:t>
      </w:r>
      <w:proofErr w:type="spellEnd"/>
      <w:r w:rsidRPr="00E001D7">
        <w:rPr>
          <w:rFonts w:asciiTheme="majorHAnsi" w:eastAsia="Times New Roman" w:hAnsiTheme="majorHAnsi" w:cs="Times New Roman"/>
          <w:sz w:val="24"/>
          <w:szCs w:val="24"/>
        </w:rPr>
        <w:t xml:space="preserve"> Tradition” (paper presented at the annual meeting for the Society of Biblical Literature, New Orleans, Louisiana, November 21–24, 2009).</w:t>
      </w:r>
    </w:p>
    <w:p w:rsidR="00403E89" w:rsidRDefault="00403E89" w:rsidP="00403E89">
      <w:pPr>
        <w:spacing w:after="0" w:line="240" w:lineRule="auto"/>
        <w:jc w:val="both"/>
        <w:outlineLvl w:val="4"/>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Website</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r w:rsidRPr="00E001D7">
        <w:rPr>
          <w:rFonts w:asciiTheme="majorHAnsi" w:eastAsia="Times New Roman" w:hAnsiTheme="majorHAnsi" w:cs="Times New Roman"/>
          <w:sz w:val="24"/>
          <w:szCs w:val="24"/>
        </w:rPr>
        <w:t xml:space="preserve">“Google Privacy Policy,” last modified March 11, 2009, </w:t>
      </w:r>
      <w:hyperlink r:id="rId12" w:history="1">
        <w:r w:rsidRPr="002A50FE">
          <w:rPr>
            <w:rStyle w:val="Hyperlink"/>
            <w:rFonts w:asciiTheme="majorHAnsi" w:eastAsia="Times New Roman" w:hAnsiTheme="majorHAnsi" w:cs="Times New Roman"/>
            <w:sz w:val="24"/>
            <w:szCs w:val="24"/>
          </w:rPr>
          <w:t>http://www.google.com/intl/en/privacypolicy.html</w:t>
        </w:r>
      </w:hyperlink>
      <w:r w:rsidRPr="00E001D7">
        <w:rPr>
          <w:rFonts w:asciiTheme="majorHAnsi" w:eastAsia="Times New Roman" w:hAnsiTheme="majorHAnsi" w:cs="Times New Roman"/>
          <w:sz w:val="24"/>
          <w:szCs w:val="24"/>
        </w:rPr>
        <w:t>.</w:t>
      </w:r>
      <w:r>
        <w:rPr>
          <w:rFonts w:asciiTheme="majorHAnsi" w:eastAsia="Times New Roman" w:hAnsiTheme="majorHAnsi" w:cs="Times New Roman"/>
          <w:sz w:val="24"/>
          <w:szCs w:val="24"/>
        </w:rPr>
        <w:t xml:space="preserve"> </w:t>
      </w:r>
    </w:p>
    <w:p w:rsidR="00403E89" w:rsidRDefault="00403E89" w:rsidP="00403E89">
      <w:pPr>
        <w:spacing w:after="0" w:line="240" w:lineRule="auto"/>
        <w:jc w:val="both"/>
        <w:outlineLvl w:val="4"/>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E-mail or text message</w:t>
      </w:r>
    </w:p>
    <w:p w:rsidR="00403E89"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gramStart"/>
      <w:r w:rsidRPr="00E001D7">
        <w:rPr>
          <w:rFonts w:asciiTheme="majorHAnsi" w:eastAsia="Times New Roman" w:hAnsiTheme="majorHAnsi" w:cs="Times New Roman"/>
          <w:sz w:val="24"/>
          <w:szCs w:val="24"/>
        </w:rPr>
        <w:t>John Doe, e-mail message to author, February 28, 2010.</w:t>
      </w:r>
      <w:proofErr w:type="gramEnd"/>
    </w:p>
    <w:p w:rsidR="00BC4B0C" w:rsidRPr="00E001D7" w:rsidRDefault="00BC4B0C" w:rsidP="00403E89">
      <w:pPr>
        <w:shd w:val="clear" w:color="auto" w:fill="FFFFFF"/>
        <w:spacing w:after="0" w:line="240" w:lineRule="auto"/>
        <w:jc w:val="both"/>
        <w:rPr>
          <w:rFonts w:asciiTheme="majorHAnsi" w:eastAsia="Times New Roman" w:hAnsiTheme="majorHAnsi" w:cs="Times New Roman"/>
          <w:sz w:val="24"/>
          <w:szCs w:val="24"/>
        </w:rPr>
      </w:pPr>
    </w:p>
    <w:p w:rsidR="00403E89" w:rsidRPr="00E001D7" w:rsidRDefault="00403E89" w:rsidP="00403E89">
      <w:pPr>
        <w:spacing w:after="0" w:line="240" w:lineRule="auto"/>
        <w:jc w:val="both"/>
        <w:outlineLvl w:val="4"/>
        <w:rPr>
          <w:rFonts w:asciiTheme="majorHAnsi" w:eastAsia="Times New Roman" w:hAnsiTheme="majorHAnsi" w:cs="Times New Roman"/>
          <w:b/>
          <w:i/>
          <w:sz w:val="24"/>
          <w:szCs w:val="24"/>
        </w:rPr>
      </w:pPr>
      <w:r w:rsidRPr="00E001D7">
        <w:rPr>
          <w:rFonts w:asciiTheme="majorHAnsi" w:eastAsia="Times New Roman" w:hAnsiTheme="majorHAnsi" w:cs="Times New Roman"/>
          <w:b/>
          <w:i/>
          <w:sz w:val="24"/>
          <w:szCs w:val="24"/>
        </w:rPr>
        <w:t>Item in a commercial database</w:t>
      </w:r>
    </w:p>
    <w:p w:rsidR="00403E89" w:rsidRPr="00E001D7" w:rsidRDefault="00403E89" w:rsidP="00403E89">
      <w:pPr>
        <w:shd w:val="clear" w:color="auto" w:fill="FFFFFF"/>
        <w:spacing w:after="0" w:line="240" w:lineRule="auto"/>
        <w:jc w:val="both"/>
        <w:rPr>
          <w:rFonts w:asciiTheme="majorHAnsi" w:eastAsia="Times New Roman" w:hAnsiTheme="majorHAnsi" w:cs="Times New Roman"/>
          <w:sz w:val="24"/>
          <w:szCs w:val="24"/>
        </w:rPr>
      </w:pPr>
      <w:proofErr w:type="spellStart"/>
      <w:r w:rsidRPr="00E001D7">
        <w:rPr>
          <w:rFonts w:asciiTheme="majorHAnsi" w:eastAsia="Times New Roman" w:hAnsiTheme="majorHAnsi" w:cs="Times New Roman"/>
          <w:sz w:val="24"/>
          <w:szCs w:val="24"/>
        </w:rPr>
        <w:t>Choi</w:t>
      </w:r>
      <w:proofErr w:type="spellEnd"/>
      <w:r w:rsidRPr="00E001D7">
        <w:rPr>
          <w:rFonts w:asciiTheme="majorHAnsi" w:eastAsia="Times New Roman" w:hAnsiTheme="majorHAnsi" w:cs="Times New Roman"/>
          <w:sz w:val="24"/>
          <w:szCs w:val="24"/>
        </w:rPr>
        <w:t xml:space="preserve">, </w:t>
      </w:r>
      <w:proofErr w:type="spellStart"/>
      <w:r w:rsidRPr="00E001D7">
        <w:rPr>
          <w:rFonts w:asciiTheme="majorHAnsi" w:eastAsia="Times New Roman" w:hAnsiTheme="majorHAnsi" w:cs="Times New Roman"/>
          <w:sz w:val="24"/>
          <w:szCs w:val="24"/>
        </w:rPr>
        <w:t>Mihwa</w:t>
      </w:r>
      <w:proofErr w:type="spellEnd"/>
      <w:r w:rsidRPr="00E001D7">
        <w:rPr>
          <w:rFonts w:asciiTheme="majorHAnsi" w:eastAsia="Times New Roman" w:hAnsiTheme="majorHAnsi" w:cs="Times New Roman"/>
          <w:sz w:val="24"/>
          <w:szCs w:val="24"/>
        </w:rPr>
        <w:t xml:space="preserve">. </w:t>
      </w:r>
      <w:proofErr w:type="gramStart"/>
      <w:r w:rsidRPr="00E001D7">
        <w:rPr>
          <w:rFonts w:asciiTheme="majorHAnsi" w:eastAsia="Times New Roman" w:hAnsiTheme="majorHAnsi" w:cs="Times New Roman"/>
          <w:sz w:val="24"/>
          <w:szCs w:val="24"/>
        </w:rPr>
        <w:t xml:space="preserve">“Contesting </w:t>
      </w:r>
      <w:proofErr w:type="spellStart"/>
      <w:r w:rsidRPr="00E001D7">
        <w:rPr>
          <w:rFonts w:asciiTheme="majorHAnsi" w:eastAsia="Times New Roman" w:hAnsiTheme="majorHAnsi" w:cs="Times New Roman"/>
          <w:sz w:val="24"/>
          <w:szCs w:val="24"/>
        </w:rPr>
        <w:t>Imaginaires</w:t>
      </w:r>
      <w:proofErr w:type="spellEnd"/>
      <w:r w:rsidRPr="00E001D7">
        <w:rPr>
          <w:rFonts w:asciiTheme="majorHAnsi" w:eastAsia="Times New Roman" w:hAnsiTheme="majorHAnsi" w:cs="Times New Roman"/>
          <w:sz w:val="24"/>
          <w:szCs w:val="24"/>
        </w:rPr>
        <w:t xml:space="preserve"> in Death Rituals during the Northern Song Dynasty.”</w:t>
      </w:r>
      <w:proofErr w:type="gramEnd"/>
      <w:r w:rsidRPr="00E001D7">
        <w:rPr>
          <w:rFonts w:asciiTheme="majorHAnsi" w:eastAsia="Times New Roman" w:hAnsiTheme="majorHAnsi" w:cs="Times New Roman"/>
          <w:sz w:val="24"/>
          <w:szCs w:val="24"/>
        </w:rPr>
        <w:t xml:space="preserve"> </w:t>
      </w:r>
      <w:proofErr w:type="gramStart"/>
      <w:r w:rsidRPr="00E001D7">
        <w:rPr>
          <w:rFonts w:asciiTheme="majorHAnsi" w:eastAsia="Times New Roman" w:hAnsiTheme="majorHAnsi" w:cs="Times New Roman"/>
          <w:sz w:val="24"/>
          <w:szCs w:val="24"/>
        </w:rPr>
        <w:t>PhD diss., University of Chicago, 2008.</w:t>
      </w:r>
      <w:proofErr w:type="gramEnd"/>
      <w:r w:rsidRPr="00E001D7">
        <w:rPr>
          <w:rFonts w:asciiTheme="majorHAnsi" w:eastAsia="Times New Roman" w:hAnsiTheme="majorHAnsi" w:cs="Times New Roman"/>
          <w:sz w:val="24"/>
          <w:szCs w:val="24"/>
        </w:rPr>
        <w:t xml:space="preserve"> </w:t>
      </w:r>
      <w:proofErr w:type="spellStart"/>
      <w:proofErr w:type="gramStart"/>
      <w:r w:rsidRPr="00E001D7">
        <w:rPr>
          <w:rFonts w:asciiTheme="majorHAnsi" w:eastAsia="Times New Roman" w:hAnsiTheme="majorHAnsi" w:cs="Times New Roman"/>
          <w:sz w:val="24"/>
          <w:szCs w:val="24"/>
        </w:rPr>
        <w:t>ProQuest</w:t>
      </w:r>
      <w:proofErr w:type="spellEnd"/>
      <w:r w:rsidRPr="00E001D7">
        <w:rPr>
          <w:rFonts w:asciiTheme="majorHAnsi" w:eastAsia="Times New Roman" w:hAnsiTheme="majorHAnsi" w:cs="Times New Roman"/>
          <w:sz w:val="24"/>
          <w:szCs w:val="24"/>
        </w:rPr>
        <w:t xml:space="preserve"> (AAT 3300426).</w:t>
      </w:r>
      <w:proofErr w:type="gramEnd"/>
    </w:p>
    <w:p w:rsidR="00232D34" w:rsidRDefault="00232D34" w:rsidP="00987133">
      <w:pPr>
        <w:shd w:val="clear" w:color="auto" w:fill="FFFFFF"/>
        <w:spacing w:after="0" w:line="240" w:lineRule="auto"/>
        <w:jc w:val="both"/>
        <w:rPr>
          <w:rFonts w:ascii="TisaWebPro" w:hAnsi="TisaWebPro"/>
          <w:color w:val="000000"/>
          <w:sz w:val="25"/>
          <w:szCs w:val="25"/>
        </w:rPr>
      </w:pPr>
    </w:p>
    <w:p w:rsidR="00A94D8D" w:rsidRDefault="00A94D8D" w:rsidP="00DA13FD">
      <w:pPr>
        <w:shd w:val="clear" w:color="auto" w:fill="FFFFFF"/>
        <w:spacing w:after="0" w:line="240" w:lineRule="auto"/>
        <w:jc w:val="both"/>
        <w:rPr>
          <w:rFonts w:asciiTheme="majorHAnsi" w:eastAsia="Times New Roman" w:hAnsiTheme="majorHAnsi" w:cs="Times New Roman"/>
          <w:b/>
          <w:bCs/>
          <w:sz w:val="24"/>
          <w:szCs w:val="24"/>
        </w:rPr>
      </w:pPr>
    </w:p>
    <w:p w:rsidR="00DA13FD" w:rsidRPr="00137562" w:rsidRDefault="004D226D" w:rsidP="00DA13FD">
      <w:pPr>
        <w:shd w:val="clear" w:color="auto" w:fill="FFFFFF"/>
        <w:spacing w:after="0" w:line="240" w:lineRule="auto"/>
        <w:jc w:val="both"/>
        <w:rPr>
          <w:rFonts w:asciiTheme="majorHAnsi" w:eastAsia="Times New Roman" w:hAnsiTheme="majorHAnsi" w:cs="Times New Roman"/>
          <w:b/>
          <w:bCs/>
          <w:sz w:val="24"/>
          <w:szCs w:val="24"/>
        </w:rPr>
      </w:pPr>
      <w:r w:rsidRPr="00137562">
        <w:rPr>
          <w:rFonts w:asciiTheme="majorHAnsi" w:eastAsia="Times New Roman" w:hAnsiTheme="majorHAnsi" w:cs="Times New Roman"/>
          <w:b/>
          <w:bCs/>
          <w:sz w:val="24"/>
          <w:szCs w:val="24"/>
        </w:rPr>
        <w:lastRenderedPageBreak/>
        <w:t>Other matters</w:t>
      </w:r>
    </w:p>
    <w:p w:rsidR="00DA13FD" w:rsidRPr="006E3F74" w:rsidRDefault="00137562" w:rsidP="00DA13FD">
      <w:pPr>
        <w:shd w:val="clear" w:color="auto" w:fill="FFFFFF"/>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S</w:t>
      </w:r>
      <w:r w:rsidR="004D226D" w:rsidRPr="006E3F74">
        <w:rPr>
          <w:rFonts w:asciiTheme="majorHAnsi" w:eastAsia="Times New Roman" w:hAnsiTheme="majorHAnsi" w:cs="Times New Roman"/>
          <w:sz w:val="24"/>
          <w:szCs w:val="24"/>
        </w:rPr>
        <w:t xml:space="preserve">pell out all acronyms on the first reference, except for </w:t>
      </w:r>
      <w:r w:rsidR="00B41163" w:rsidRPr="006E3F74">
        <w:rPr>
          <w:rFonts w:asciiTheme="majorHAnsi" w:eastAsia="Times New Roman" w:hAnsiTheme="majorHAnsi" w:cs="Times New Roman"/>
          <w:sz w:val="24"/>
          <w:szCs w:val="24"/>
        </w:rPr>
        <w:t>those in general public uses</w:t>
      </w:r>
      <w:r w:rsidR="004D226D" w:rsidRPr="006E3F74">
        <w:rPr>
          <w:rFonts w:asciiTheme="majorHAnsi" w:eastAsia="Times New Roman" w:hAnsiTheme="majorHAnsi" w:cs="Times New Roman"/>
          <w:sz w:val="24"/>
          <w:szCs w:val="24"/>
        </w:rPr>
        <w:t xml:space="preserve"> (</w:t>
      </w:r>
      <w:r>
        <w:rPr>
          <w:rFonts w:asciiTheme="majorHAnsi" w:eastAsia="Times New Roman" w:hAnsiTheme="majorHAnsi" w:cs="Times New Roman"/>
          <w:sz w:val="24"/>
          <w:szCs w:val="24"/>
        </w:rPr>
        <w:t>EU</w:t>
      </w:r>
      <w:r w:rsidR="004D226D" w:rsidRPr="006E3F74">
        <w:rPr>
          <w:rFonts w:asciiTheme="majorHAnsi" w:eastAsia="Times New Roman" w:hAnsiTheme="majorHAnsi" w:cs="Times New Roman"/>
          <w:sz w:val="24"/>
          <w:szCs w:val="24"/>
        </w:rPr>
        <w:t>, UN) - thereafter use capitals.</w:t>
      </w:r>
    </w:p>
    <w:p w:rsidR="00137562" w:rsidRDefault="00137562" w:rsidP="00DA13FD">
      <w:pPr>
        <w:shd w:val="clear" w:color="auto" w:fill="FFFFFF"/>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N</w:t>
      </w:r>
      <w:r w:rsidR="004D226D" w:rsidRPr="006E3F74">
        <w:rPr>
          <w:rFonts w:asciiTheme="majorHAnsi" w:eastAsia="Times New Roman" w:hAnsiTheme="majorHAnsi" w:cs="Times New Roman"/>
          <w:sz w:val="24"/>
          <w:szCs w:val="24"/>
        </w:rPr>
        <w:t>umbers from one to nine should be written as words; higher numbers sh</w:t>
      </w:r>
      <w:r>
        <w:rPr>
          <w:rFonts w:asciiTheme="majorHAnsi" w:eastAsia="Times New Roman" w:hAnsiTheme="majorHAnsi" w:cs="Times New Roman"/>
          <w:sz w:val="24"/>
          <w:szCs w:val="24"/>
        </w:rPr>
        <w:t>ould be written as numerals.</w:t>
      </w:r>
    </w:p>
    <w:p w:rsidR="00DA13FD" w:rsidRPr="006E3F74" w:rsidRDefault="00137562" w:rsidP="00DA13FD">
      <w:pPr>
        <w:shd w:val="clear" w:color="auto" w:fill="FFFFFF"/>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D</w:t>
      </w:r>
      <w:r w:rsidR="004D226D" w:rsidRPr="006E3F74">
        <w:rPr>
          <w:rFonts w:asciiTheme="majorHAnsi" w:eastAsia="Times New Roman" w:hAnsiTheme="majorHAnsi" w:cs="Times New Roman"/>
          <w:sz w:val="24"/>
          <w:szCs w:val="24"/>
        </w:rPr>
        <w:t xml:space="preserve">ates </w:t>
      </w:r>
      <w:r w:rsidR="00DA13FD" w:rsidRPr="006E3F74">
        <w:rPr>
          <w:rFonts w:asciiTheme="majorHAnsi" w:eastAsia="Times New Roman" w:hAnsiTheme="majorHAnsi" w:cs="Times New Roman"/>
          <w:sz w:val="24"/>
          <w:szCs w:val="24"/>
        </w:rPr>
        <w:t>should be written as follows: 01 January 2012</w:t>
      </w:r>
      <w:r>
        <w:rPr>
          <w:rFonts w:asciiTheme="majorHAnsi" w:eastAsia="Times New Roman" w:hAnsiTheme="majorHAnsi" w:cs="Times New Roman"/>
          <w:sz w:val="24"/>
          <w:szCs w:val="24"/>
        </w:rPr>
        <w:t>; 2011-2012; or the 1990s.</w:t>
      </w:r>
      <w:r w:rsidR="004D226D" w:rsidRPr="006E3F74">
        <w:rPr>
          <w:rFonts w:asciiTheme="majorHAnsi" w:eastAsia="Times New Roman" w:hAnsiTheme="majorHAnsi" w:cs="Times New Roman"/>
          <w:sz w:val="24"/>
          <w:szCs w:val="24"/>
        </w:rPr>
        <w:t xml:space="preserve"> </w:t>
      </w:r>
    </w:p>
    <w:p w:rsidR="004D226D" w:rsidRPr="006E3F74" w:rsidRDefault="00137562" w:rsidP="00DA13FD">
      <w:pPr>
        <w:shd w:val="clear" w:color="auto" w:fill="FFFFFF"/>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A</w:t>
      </w:r>
      <w:r w:rsidR="004D226D" w:rsidRPr="006E3F74">
        <w:rPr>
          <w:rFonts w:asciiTheme="majorHAnsi" w:eastAsia="Times New Roman" w:hAnsiTheme="majorHAnsi" w:cs="Times New Roman"/>
          <w:sz w:val="24"/>
          <w:szCs w:val="24"/>
        </w:rPr>
        <w:t>cknowledgements should appear at the end of the article, and not in the footnotes.</w:t>
      </w:r>
    </w:p>
    <w:p w:rsidR="001A0F80" w:rsidRPr="006E3F74" w:rsidRDefault="001A0F80" w:rsidP="001A0F80">
      <w:pPr>
        <w:shd w:val="clear" w:color="auto" w:fill="FFFFFF"/>
        <w:spacing w:after="0" w:line="240" w:lineRule="auto"/>
        <w:rPr>
          <w:rFonts w:asciiTheme="majorHAnsi" w:eastAsia="Times New Roman" w:hAnsiTheme="majorHAnsi" w:cs="Times New Roman"/>
          <w:b/>
          <w:bCs/>
          <w:sz w:val="24"/>
          <w:szCs w:val="24"/>
          <w:u w:val="single"/>
        </w:rPr>
      </w:pPr>
    </w:p>
    <w:p w:rsidR="00EB0250" w:rsidRPr="00B36D62" w:rsidRDefault="00B36D62" w:rsidP="00D96ECE">
      <w:pPr>
        <w:shd w:val="clear" w:color="auto" w:fill="FFFFFF"/>
        <w:spacing w:after="0" w:line="240" w:lineRule="auto"/>
        <w:jc w:val="both"/>
        <w:rPr>
          <w:rFonts w:asciiTheme="majorHAnsi" w:eastAsia="Times New Roman" w:hAnsiTheme="majorHAnsi" w:cs="Times New Roman"/>
          <w:b/>
          <w:bCs/>
          <w:sz w:val="24"/>
          <w:szCs w:val="24"/>
        </w:rPr>
      </w:pPr>
      <w:r w:rsidRPr="00B36D62">
        <w:rPr>
          <w:rFonts w:asciiTheme="majorHAnsi" w:hAnsiTheme="majorHAnsi"/>
          <w:b/>
          <w:bCs/>
          <w:sz w:val="24"/>
          <w:szCs w:val="24"/>
        </w:rPr>
        <w:t>Visuals &amp; Graphics</w:t>
      </w:r>
    </w:p>
    <w:p w:rsidR="004D226D" w:rsidRPr="00B36D62" w:rsidRDefault="00B36D62" w:rsidP="00B36D62">
      <w:pPr>
        <w:shd w:val="clear" w:color="auto" w:fill="FFFFFF"/>
        <w:spacing w:after="0" w:line="240" w:lineRule="auto"/>
        <w:jc w:val="both"/>
        <w:rPr>
          <w:rFonts w:asciiTheme="majorHAnsi" w:eastAsia="Times New Roman" w:hAnsiTheme="majorHAnsi" w:cs="Times New Roman"/>
          <w:sz w:val="24"/>
          <w:szCs w:val="24"/>
        </w:rPr>
      </w:pPr>
      <w:r w:rsidRPr="00B36D62">
        <w:rPr>
          <w:rFonts w:asciiTheme="majorHAnsi" w:hAnsiTheme="majorHAnsi"/>
          <w:sz w:val="24"/>
          <w:szCs w:val="24"/>
        </w:rPr>
        <w:t xml:space="preserve">Because visual aids enhance reader understanding, </w:t>
      </w:r>
      <w:r>
        <w:rPr>
          <w:rFonts w:asciiTheme="majorHAnsi" w:hAnsiTheme="majorHAnsi"/>
          <w:sz w:val="24"/>
          <w:szCs w:val="24"/>
        </w:rPr>
        <w:t>authors</w:t>
      </w:r>
      <w:r w:rsidRPr="00B36D62">
        <w:rPr>
          <w:rFonts w:asciiTheme="majorHAnsi" w:hAnsiTheme="majorHAnsi"/>
          <w:sz w:val="24"/>
          <w:szCs w:val="24"/>
        </w:rPr>
        <w:t xml:space="preserve"> should include tables, </w:t>
      </w:r>
      <w:r>
        <w:rPr>
          <w:rFonts w:asciiTheme="majorHAnsi" w:hAnsiTheme="majorHAnsi"/>
          <w:sz w:val="24"/>
          <w:szCs w:val="24"/>
        </w:rPr>
        <w:t xml:space="preserve">figures, </w:t>
      </w:r>
      <w:r w:rsidRPr="00B36D62">
        <w:rPr>
          <w:rFonts w:asciiTheme="majorHAnsi" w:hAnsiTheme="majorHAnsi"/>
          <w:sz w:val="24"/>
          <w:szCs w:val="24"/>
        </w:rPr>
        <w:t xml:space="preserve">lists, photographs, drawings, illustrations, etc., with their manuscript submissions whenever possible or appropriate. </w:t>
      </w:r>
      <w:r w:rsidRPr="00B36D62">
        <w:rPr>
          <w:rFonts w:asciiTheme="majorHAnsi" w:hAnsiTheme="majorHAnsi"/>
          <w:b/>
          <w:bCs/>
          <w:sz w:val="24"/>
          <w:szCs w:val="24"/>
        </w:rPr>
        <w:t xml:space="preserve">All visuals must be submitted along with the manuscript as </w:t>
      </w:r>
      <w:r w:rsidRPr="00B36D62">
        <w:rPr>
          <w:rFonts w:asciiTheme="majorHAnsi" w:hAnsiTheme="majorHAnsi"/>
          <w:b/>
          <w:bCs/>
          <w:sz w:val="24"/>
          <w:szCs w:val="24"/>
          <w:u w:val="single"/>
        </w:rPr>
        <w:t>separate</w:t>
      </w:r>
      <w:r w:rsidRPr="00B36D62">
        <w:rPr>
          <w:rFonts w:asciiTheme="majorHAnsi" w:hAnsiTheme="majorHAnsi"/>
          <w:b/>
          <w:bCs/>
          <w:sz w:val="24"/>
          <w:szCs w:val="24"/>
        </w:rPr>
        <w:t>, high-resolution (at least 300 dpi) image files</w:t>
      </w:r>
      <w:r w:rsidRPr="00B36D62">
        <w:rPr>
          <w:rFonts w:asciiTheme="majorHAnsi" w:hAnsiTheme="majorHAnsi"/>
          <w:sz w:val="24"/>
          <w:szCs w:val="24"/>
        </w:rPr>
        <w:t xml:space="preserve">, </w:t>
      </w:r>
      <w:r w:rsidRPr="00B36D62">
        <w:rPr>
          <w:rFonts w:asciiTheme="majorHAnsi" w:hAnsiTheme="majorHAnsi"/>
          <w:b/>
          <w:bCs/>
          <w:sz w:val="24"/>
          <w:szCs w:val="24"/>
        </w:rPr>
        <w:t xml:space="preserve">such as .JPG, </w:t>
      </w:r>
      <w:r>
        <w:rPr>
          <w:rFonts w:asciiTheme="majorHAnsi" w:hAnsiTheme="majorHAnsi"/>
          <w:b/>
          <w:bCs/>
          <w:sz w:val="24"/>
          <w:szCs w:val="24"/>
        </w:rPr>
        <w:t xml:space="preserve">or </w:t>
      </w:r>
      <w:r w:rsidRPr="00B36D62">
        <w:rPr>
          <w:rFonts w:asciiTheme="majorHAnsi" w:hAnsiTheme="majorHAnsi"/>
          <w:b/>
          <w:bCs/>
          <w:sz w:val="24"/>
          <w:szCs w:val="24"/>
        </w:rPr>
        <w:t xml:space="preserve">.TIF files. We </w:t>
      </w:r>
      <w:r>
        <w:rPr>
          <w:rFonts w:asciiTheme="majorHAnsi" w:hAnsiTheme="majorHAnsi"/>
          <w:b/>
          <w:bCs/>
          <w:sz w:val="24"/>
          <w:szCs w:val="24"/>
        </w:rPr>
        <w:t>will not</w:t>
      </w:r>
      <w:r w:rsidRPr="00B36D62">
        <w:rPr>
          <w:rFonts w:asciiTheme="majorHAnsi" w:hAnsiTheme="majorHAnsi"/>
          <w:b/>
          <w:bCs/>
          <w:sz w:val="24"/>
          <w:szCs w:val="24"/>
        </w:rPr>
        <w:t xml:space="preserve"> accept image files in formats such as Word, Excel, or PowerPoint. </w:t>
      </w:r>
      <w:r w:rsidRPr="00B36D62">
        <w:rPr>
          <w:rFonts w:asciiTheme="majorHAnsi" w:hAnsiTheme="majorHAnsi"/>
          <w:bCs/>
          <w:sz w:val="24"/>
          <w:szCs w:val="24"/>
        </w:rPr>
        <w:t>Image files</w:t>
      </w:r>
      <w:r w:rsidR="004D226D" w:rsidRPr="00B36D62">
        <w:rPr>
          <w:rFonts w:asciiTheme="majorHAnsi" w:eastAsia="Times New Roman" w:hAnsiTheme="majorHAnsi" w:cs="Times New Roman"/>
          <w:sz w:val="24"/>
          <w:szCs w:val="24"/>
        </w:rPr>
        <w:t xml:space="preserve"> should be saved in separate files without their captions. Files should be named according to DOS conventions, e.g. 'figure1.tif'.</w:t>
      </w:r>
    </w:p>
    <w:p w:rsidR="00DA13FD" w:rsidRPr="006E3F74" w:rsidRDefault="00DA13FD"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Each figure and table should be numbered and mentioned in the text. Figures and tables should be placed at the end of the manuscript following the Reference section. Each figure and table should be accompanied by an explanatory legend. The figure legends should be grouped and placed on a separate page. Figures that are to be printed in black-and-white should not be submitted in </w:t>
      </w:r>
      <w:proofErr w:type="spellStart"/>
      <w:r w:rsidRPr="006E3F74">
        <w:rPr>
          <w:rFonts w:asciiTheme="majorHAnsi" w:eastAsia="Times New Roman" w:hAnsiTheme="majorHAnsi" w:cs="Times New Roman"/>
          <w:sz w:val="24"/>
          <w:szCs w:val="24"/>
        </w:rPr>
        <w:t>colour</w:t>
      </w:r>
      <w:proofErr w:type="spellEnd"/>
      <w:r w:rsidRPr="006E3F74">
        <w:rPr>
          <w:rFonts w:asciiTheme="majorHAnsi" w:eastAsia="Times New Roman" w:hAnsiTheme="majorHAnsi" w:cs="Times New Roman"/>
          <w:sz w:val="24"/>
          <w:szCs w:val="24"/>
        </w:rPr>
        <w:t xml:space="preserve">. Authors will be charged for reproducing figures in </w:t>
      </w:r>
      <w:proofErr w:type="spellStart"/>
      <w:r w:rsidRPr="006E3F74">
        <w:rPr>
          <w:rFonts w:asciiTheme="majorHAnsi" w:eastAsia="Times New Roman" w:hAnsiTheme="majorHAnsi" w:cs="Times New Roman"/>
          <w:sz w:val="24"/>
          <w:szCs w:val="24"/>
        </w:rPr>
        <w:t>colour</w:t>
      </w:r>
      <w:proofErr w:type="spellEnd"/>
      <w:r w:rsidRPr="006E3F74">
        <w:rPr>
          <w:rFonts w:asciiTheme="majorHAnsi" w:eastAsia="Times New Roman" w:hAnsiTheme="majorHAnsi" w:cs="Times New Roman"/>
          <w:sz w:val="24"/>
          <w:szCs w:val="24"/>
        </w:rPr>
        <w:t>.</w:t>
      </w:r>
    </w:p>
    <w:p w:rsidR="00DA13FD" w:rsidRPr="006E3F74" w:rsidRDefault="00DA13FD"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In tables, footnotes are preferable to long explanatory material in either the heading or body of the table. Such explanatory footnotes, identified by superscript letters, should be placed immediately below the table. </w:t>
      </w: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p>
    <w:p w:rsidR="004D226D" w:rsidRPr="00BC4B0C" w:rsidRDefault="00BC4B0C" w:rsidP="00BC4B0C">
      <w:pPr>
        <w:pStyle w:val="ListParagraph"/>
        <w:numPr>
          <w:ilvl w:val="0"/>
          <w:numId w:val="5"/>
        </w:numPr>
        <w:shd w:val="clear" w:color="auto" w:fill="FFFFFF"/>
        <w:spacing w:after="0" w:line="240" w:lineRule="auto"/>
        <w:ind w:left="284" w:hanging="284"/>
        <w:jc w:val="both"/>
        <w:outlineLvl w:val="3"/>
        <w:rPr>
          <w:rFonts w:asciiTheme="majorHAnsi" w:eastAsia="Times New Roman" w:hAnsiTheme="majorHAnsi" w:cs="Times New Roman"/>
          <w:b/>
          <w:bCs/>
          <w:sz w:val="24"/>
          <w:szCs w:val="24"/>
        </w:rPr>
      </w:pPr>
      <w:r w:rsidRPr="00BC4B0C">
        <w:rPr>
          <w:rFonts w:asciiTheme="majorHAnsi" w:eastAsia="Times New Roman" w:hAnsiTheme="majorHAnsi" w:cs="Times New Roman"/>
          <w:b/>
          <w:bCs/>
          <w:sz w:val="24"/>
          <w:szCs w:val="24"/>
        </w:rPr>
        <w:t>PROOFS</w:t>
      </w:r>
    </w:p>
    <w:p w:rsidR="00BC4B0C" w:rsidRDefault="00BC4B0C"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Proofs will be sent to the corresponding author via email as a </w:t>
      </w:r>
      <w:proofErr w:type="spellStart"/>
      <w:r w:rsidRPr="006E3F74">
        <w:rPr>
          <w:rFonts w:asciiTheme="majorHAnsi" w:eastAsia="Times New Roman" w:hAnsiTheme="majorHAnsi" w:cs="Times New Roman"/>
          <w:sz w:val="24"/>
          <w:szCs w:val="24"/>
        </w:rPr>
        <w:t>pdf</w:t>
      </w:r>
      <w:proofErr w:type="spellEnd"/>
      <w:r w:rsidRPr="006E3F74">
        <w:rPr>
          <w:rFonts w:asciiTheme="majorHAnsi" w:eastAsia="Times New Roman" w:hAnsiTheme="majorHAnsi" w:cs="Times New Roman"/>
          <w:sz w:val="24"/>
          <w:szCs w:val="24"/>
        </w:rPr>
        <w:t xml:space="preserve"> file. The corrected proof should be returned to the publisher within two days of receipt.</w:t>
      </w:r>
    </w:p>
    <w:p w:rsidR="00DA13FD" w:rsidRPr="006E3F74" w:rsidRDefault="00DA13FD"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Proofs should be checked thoroughly for any possible layout or typographic errors. Significant alterations instigated at this stage by the contributor will be charged to the contributor.</w:t>
      </w:r>
    </w:p>
    <w:p w:rsidR="00DA13FD" w:rsidRPr="006E3F74" w:rsidRDefault="00DA13FD"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It is the intention of the Editor to review, edit and publish your article as quickly possible. To achieve this it is important that all of your corrections are returned to the </w:t>
      </w:r>
      <w:r w:rsidR="00493D4B" w:rsidRPr="006E3F74">
        <w:rPr>
          <w:rFonts w:asciiTheme="majorHAnsi" w:eastAsia="Times New Roman" w:hAnsiTheme="majorHAnsi" w:cs="Times New Roman"/>
          <w:sz w:val="24"/>
          <w:szCs w:val="24"/>
        </w:rPr>
        <w:t>Technical</w:t>
      </w:r>
      <w:r w:rsidRPr="006E3F74">
        <w:rPr>
          <w:rFonts w:asciiTheme="majorHAnsi" w:eastAsia="Times New Roman" w:hAnsiTheme="majorHAnsi" w:cs="Times New Roman"/>
          <w:sz w:val="24"/>
          <w:szCs w:val="24"/>
        </w:rPr>
        <w:t xml:space="preserve"> Editor in one </w:t>
      </w:r>
      <w:r w:rsidR="00493D4B" w:rsidRPr="006E3F74">
        <w:rPr>
          <w:rFonts w:asciiTheme="majorHAnsi" w:eastAsia="Times New Roman" w:hAnsiTheme="majorHAnsi" w:cs="Times New Roman"/>
          <w:sz w:val="24"/>
          <w:szCs w:val="24"/>
        </w:rPr>
        <w:t xml:space="preserve">via </w:t>
      </w:r>
      <w:r w:rsidRPr="006E3F74">
        <w:rPr>
          <w:rFonts w:asciiTheme="majorHAnsi" w:eastAsia="Times New Roman" w:hAnsiTheme="majorHAnsi" w:cs="Times New Roman"/>
          <w:sz w:val="24"/>
          <w:szCs w:val="24"/>
        </w:rPr>
        <w:t>e</w:t>
      </w:r>
      <w:r w:rsidR="00493D4B" w:rsidRPr="006E3F74">
        <w:rPr>
          <w:rFonts w:asciiTheme="majorHAnsi" w:eastAsia="Times New Roman" w:hAnsiTheme="majorHAnsi" w:cs="Times New Roman"/>
          <w:sz w:val="24"/>
          <w:szCs w:val="24"/>
        </w:rPr>
        <w:t>-</w:t>
      </w:r>
      <w:r w:rsidRPr="006E3F74">
        <w:rPr>
          <w:rFonts w:asciiTheme="majorHAnsi" w:eastAsia="Times New Roman" w:hAnsiTheme="majorHAnsi" w:cs="Times New Roman"/>
          <w:sz w:val="24"/>
          <w:szCs w:val="24"/>
        </w:rPr>
        <w:t>mail. Subsequent additional corrections will not be possible, so please ensure that your first communication is complete.</w:t>
      </w:r>
    </w:p>
    <w:p w:rsidR="00D96ECE" w:rsidRPr="006E3F74" w:rsidRDefault="00D96ECE" w:rsidP="00D96ECE">
      <w:pPr>
        <w:shd w:val="clear" w:color="auto" w:fill="FFFFFF"/>
        <w:spacing w:after="0" w:line="240" w:lineRule="auto"/>
        <w:jc w:val="both"/>
        <w:outlineLvl w:val="3"/>
        <w:rPr>
          <w:rFonts w:asciiTheme="majorHAnsi" w:eastAsia="Times New Roman" w:hAnsiTheme="majorHAnsi" w:cs="Times New Roman"/>
          <w:b/>
          <w:bCs/>
          <w:sz w:val="24"/>
          <w:szCs w:val="24"/>
        </w:rPr>
      </w:pPr>
    </w:p>
    <w:p w:rsidR="004D226D" w:rsidRPr="00BC4B0C" w:rsidRDefault="00BC4B0C" w:rsidP="00BC4B0C">
      <w:pPr>
        <w:pStyle w:val="ListParagraph"/>
        <w:numPr>
          <w:ilvl w:val="0"/>
          <w:numId w:val="5"/>
        </w:numPr>
        <w:shd w:val="clear" w:color="auto" w:fill="FFFFFF"/>
        <w:spacing w:after="0" w:line="240" w:lineRule="auto"/>
        <w:ind w:left="426" w:hanging="426"/>
        <w:jc w:val="both"/>
        <w:outlineLvl w:val="3"/>
        <w:rPr>
          <w:rFonts w:asciiTheme="majorHAnsi" w:eastAsia="Times New Roman" w:hAnsiTheme="majorHAnsi" w:cs="Times New Roman"/>
          <w:b/>
          <w:bCs/>
          <w:sz w:val="24"/>
          <w:szCs w:val="24"/>
        </w:rPr>
      </w:pPr>
      <w:r w:rsidRPr="00BC4B0C">
        <w:rPr>
          <w:rFonts w:asciiTheme="majorHAnsi" w:eastAsia="Times New Roman" w:hAnsiTheme="majorHAnsi" w:cs="Times New Roman"/>
          <w:b/>
          <w:bCs/>
          <w:sz w:val="24"/>
          <w:szCs w:val="24"/>
        </w:rPr>
        <w:lastRenderedPageBreak/>
        <w:t>COPYRIGHT</w:t>
      </w:r>
    </w:p>
    <w:p w:rsidR="00BC4B0C" w:rsidRDefault="00BC4B0C" w:rsidP="00D96ECE">
      <w:pPr>
        <w:shd w:val="clear" w:color="auto" w:fill="FFFFFF"/>
        <w:spacing w:after="0" w:line="240" w:lineRule="auto"/>
        <w:jc w:val="both"/>
        <w:rPr>
          <w:rFonts w:asciiTheme="majorHAnsi" w:eastAsia="Times New Roman" w:hAnsiTheme="majorHAnsi" w:cs="Times New Roman"/>
          <w:sz w:val="24"/>
          <w:szCs w:val="24"/>
        </w:rPr>
      </w:pPr>
    </w:p>
    <w:p w:rsidR="004D226D" w:rsidRPr="00436876" w:rsidRDefault="004D226D" w:rsidP="00436876">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Contributors will retain the copyright in their work. It is however a condition of publication in the journal that authors grant an exclusive </w:t>
      </w:r>
      <w:r w:rsidR="005851FD" w:rsidRPr="006E3F74">
        <w:rPr>
          <w:rFonts w:asciiTheme="majorHAnsi" w:eastAsia="Times New Roman" w:hAnsiTheme="majorHAnsi" w:cs="Times New Roman"/>
          <w:sz w:val="24"/>
          <w:szCs w:val="24"/>
        </w:rPr>
        <w:t>license</w:t>
      </w:r>
      <w:r w:rsidRPr="006E3F74">
        <w:rPr>
          <w:rFonts w:asciiTheme="majorHAnsi" w:eastAsia="Times New Roman" w:hAnsiTheme="majorHAnsi" w:cs="Times New Roman"/>
          <w:sz w:val="24"/>
          <w:szCs w:val="24"/>
        </w:rPr>
        <w:t xml:space="preserve"> to </w:t>
      </w:r>
      <w:r w:rsidR="00FB5F38" w:rsidRPr="006E3F74">
        <w:rPr>
          <w:rFonts w:asciiTheme="majorHAnsi" w:eastAsia="Times New Roman" w:hAnsiTheme="majorHAnsi" w:cs="Times New Roman"/>
          <w:sz w:val="24"/>
          <w:szCs w:val="24"/>
        </w:rPr>
        <w:t>the Centre for SEELS</w:t>
      </w:r>
      <w:r w:rsidR="00493D4B" w:rsidRPr="006E3F74">
        <w:rPr>
          <w:rFonts w:asciiTheme="majorHAnsi" w:eastAsia="Times New Roman" w:hAnsiTheme="majorHAnsi" w:cs="Times New Roman"/>
          <w:sz w:val="24"/>
          <w:szCs w:val="24"/>
        </w:rPr>
        <w:t xml:space="preserve"> as an Editor of the </w:t>
      </w:r>
      <w:r w:rsidR="00493D4B" w:rsidRPr="00A94D8D">
        <w:rPr>
          <w:rFonts w:asciiTheme="majorHAnsi" w:eastAsia="Times New Roman" w:hAnsiTheme="majorHAnsi" w:cs="Times New Roman"/>
          <w:i/>
          <w:sz w:val="24"/>
          <w:szCs w:val="24"/>
        </w:rPr>
        <w:t>SEE Law Journal</w:t>
      </w:r>
      <w:r w:rsidR="00FB5F38" w:rsidRPr="006E3F74">
        <w:rPr>
          <w:rFonts w:asciiTheme="majorHAnsi" w:eastAsia="Times New Roman" w:hAnsiTheme="majorHAnsi" w:cs="Times New Roman"/>
          <w:sz w:val="24"/>
          <w:szCs w:val="24"/>
        </w:rPr>
        <w:t xml:space="preserve"> </w:t>
      </w:r>
      <w:r w:rsidRPr="006E3F74">
        <w:rPr>
          <w:rFonts w:asciiTheme="majorHAnsi" w:eastAsia="Times New Roman" w:hAnsiTheme="majorHAnsi" w:cs="Times New Roman"/>
          <w:sz w:val="24"/>
          <w:szCs w:val="24"/>
        </w:rPr>
        <w:t xml:space="preserve">to publish their contribution in both paper and electronic form. This ensures that requests from third parties to reproduce articles are handled efficiently and consistently and will also allow the article to be as widely disseminated as possible. In granting this exclusive </w:t>
      </w:r>
      <w:r w:rsidR="005851FD" w:rsidRPr="006E3F74">
        <w:rPr>
          <w:rFonts w:asciiTheme="majorHAnsi" w:eastAsia="Times New Roman" w:hAnsiTheme="majorHAnsi" w:cs="Times New Roman"/>
          <w:sz w:val="24"/>
          <w:szCs w:val="24"/>
        </w:rPr>
        <w:t>license</w:t>
      </w:r>
      <w:r w:rsidRPr="006E3F74">
        <w:rPr>
          <w:rFonts w:asciiTheme="majorHAnsi" w:eastAsia="Times New Roman" w:hAnsiTheme="majorHAnsi" w:cs="Times New Roman"/>
          <w:sz w:val="24"/>
          <w:szCs w:val="24"/>
        </w:rPr>
        <w:t xml:space="preserve">, authors may use their own material in reworked form in other publications provided that the journal is acknowledged as the original place of </w:t>
      </w:r>
      <w:proofErr w:type="gramStart"/>
      <w:r w:rsidRPr="006E3F74">
        <w:rPr>
          <w:rFonts w:asciiTheme="majorHAnsi" w:eastAsia="Times New Roman" w:hAnsiTheme="majorHAnsi" w:cs="Times New Roman"/>
          <w:sz w:val="24"/>
          <w:szCs w:val="24"/>
        </w:rPr>
        <w:t>publication,</w:t>
      </w:r>
      <w:proofErr w:type="gramEnd"/>
      <w:r w:rsidRPr="006E3F74">
        <w:rPr>
          <w:rFonts w:asciiTheme="majorHAnsi" w:eastAsia="Times New Roman" w:hAnsiTheme="majorHAnsi" w:cs="Times New Roman"/>
          <w:sz w:val="24"/>
          <w:szCs w:val="24"/>
        </w:rPr>
        <w:t xml:space="preserve"> and </w:t>
      </w:r>
      <w:r w:rsidR="00FB5F38" w:rsidRPr="006E3F74">
        <w:rPr>
          <w:rFonts w:asciiTheme="majorHAnsi" w:eastAsia="Times New Roman" w:hAnsiTheme="majorHAnsi" w:cs="Times New Roman"/>
          <w:sz w:val="24"/>
          <w:szCs w:val="24"/>
        </w:rPr>
        <w:t>the Centre for SEELS</w:t>
      </w:r>
      <w:r w:rsidRPr="006E3F74">
        <w:rPr>
          <w:rFonts w:asciiTheme="majorHAnsi" w:eastAsia="Times New Roman" w:hAnsiTheme="majorHAnsi" w:cs="Times New Roman"/>
          <w:sz w:val="24"/>
          <w:szCs w:val="24"/>
        </w:rPr>
        <w:t xml:space="preserve"> is notified in writing and in advance. Once the article is accepted </w:t>
      </w:r>
      <w:r w:rsidR="00493D4B" w:rsidRPr="006E3F74">
        <w:rPr>
          <w:rFonts w:asciiTheme="majorHAnsi" w:eastAsia="Times New Roman" w:hAnsiTheme="majorHAnsi" w:cs="Times New Roman"/>
          <w:sz w:val="24"/>
          <w:szCs w:val="24"/>
        </w:rPr>
        <w:t>to be published</w:t>
      </w:r>
      <w:r w:rsidRPr="006E3F74">
        <w:rPr>
          <w:rFonts w:asciiTheme="majorHAnsi" w:eastAsia="Times New Roman" w:hAnsiTheme="majorHAnsi" w:cs="Times New Roman"/>
          <w:sz w:val="24"/>
          <w:szCs w:val="24"/>
        </w:rPr>
        <w:t xml:space="preserve">, the author will be sent a </w:t>
      </w:r>
      <w:r w:rsidR="00B83C7C" w:rsidRPr="006E3F74">
        <w:rPr>
          <w:rFonts w:asciiTheme="majorHAnsi" w:eastAsia="Times New Roman" w:hAnsiTheme="majorHAnsi" w:cs="Times New Roman"/>
          <w:sz w:val="24"/>
          <w:szCs w:val="24"/>
        </w:rPr>
        <w:t>Copyright Agreement and</w:t>
      </w:r>
      <w:r w:rsidR="00493D4B" w:rsidRPr="006E3F74">
        <w:rPr>
          <w:rFonts w:asciiTheme="majorHAnsi" w:eastAsia="Times New Roman" w:hAnsiTheme="majorHAnsi" w:cs="Times New Roman"/>
          <w:sz w:val="24"/>
          <w:szCs w:val="24"/>
        </w:rPr>
        <w:t xml:space="preserve"> </w:t>
      </w:r>
      <w:r w:rsidRPr="006E3F74">
        <w:rPr>
          <w:rFonts w:asciiTheme="majorHAnsi" w:eastAsia="Times New Roman" w:hAnsiTheme="majorHAnsi" w:cs="Times New Roman"/>
          <w:sz w:val="24"/>
          <w:szCs w:val="24"/>
        </w:rPr>
        <w:t>will need to</w:t>
      </w:r>
      <w:r w:rsidR="00493D4B" w:rsidRPr="006E3F74">
        <w:rPr>
          <w:rFonts w:asciiTheme="majorHAnsi" w:eastAsia="Times New Roman" w:hAnsiTheme="majorHAnsi" w:cs="Times New Roman"/>
          <w:sz w:val="24"/>
          <w:szCs w:val="24"/>
        </w:rPr>
        <w:t xml:space="preserve"> </w:t>
      </w:r>
      <w:r w:rsidRPr="006E3F74">
        <w:rPr>
          <w:rFonts w:asciiTheme="majorHAnsi" w:eastAsia="Times New Roman" w:hAnsiTheme="majorHAnsi" w:cs="Times New Roman"/>
          <w:sz w:val="24"/>
          <w:szCs w:val="24"/>
        </w:rPr>
        <w:t>sign</w:t>
      </w:r>
      <w:r w:rsidR="00B83C7C" w:rsidRPr="006E3F74">
        <w:rPr>
          <w:rFonts w:asciiTheme="majorHAnsi" w:eastAsia="Times New Roman" w:hAnsiTheme="majorHAnsi" w:cs="Times New Roman"/>
          <w:sz w:val="24"/>
          <w:szCs w:val="24"/>
        </w:rPr>
        <w:t xml:space="preserve"> it and </w:t>
      </w:r>
      <w:r w:rsidR="00B83C7C" w:rsidRPr="00436876">
        <w:rPr>
          <w:rFonts w:asciiTheme="majorHAnsi" w:eastAsia="Times New Roman" w:hAnsiTheme="majorHAnsi" w:cs="Times New Roman"/>
          <w:sz w:val="24"/>
          <w:szCs w:val="24"/>
        </w:rPr>
        <w:t>send it back to the Editor in 48 hours</w:t>
      </w:r>
      <w:r w:rsidRPr="00436876">
        <w:rPr>
          <w:rFonts w:asciiTheme="majorHAnsi" w:eastAsia="Times New Roman" w:hAnsiTheme="majorHAnsi" w:cs="Times New Roman"/>
          <w:sz w:val="24"/>
          <w:szCs w:val="24"/>
        </w:rPr>
        <w:t xml:space="preserve"> </w:t>
      </w:r>
      <w:r w:rsidR="00B83C7C" w:rsidRPr="00436876">
        <w:rPr>
          <w:rFonts w:asciiTheme="majorHAnsi" w:eastAsia="Times New Roman" w:hAnsiTheme="majorHAnsi" w:cs="Times New Roman"/>
          <w:sz w:val="24"/>
          <w:szCs w:val="24"/>
        </w:rPr>
        <w:t>from the notification on accepting his/her article for publication</w:t>
      </w:r>
      <w:r w:rsidRPr="00436876">
        <w:rPr>
          <w:rFonts w:asciiTheme="majorHAnsi" w:eastAsia="Times New Roman" w:hAnsiTheme="majorHAnsi" w:cs="Times New Roman"/>
          <w:sz w:val="24"/>
          <w:szCs w:val="24"/>
        </w:rPr>
        <w:t xml:space="preserve">. </w:t>
      </w:r>
    </w:p>
    <w:p w:rsidR="00436876" w:rsidRDefault="00436876" w:rsidP="00436876">
      <w:pPr>
        <w:autoSpaceDE w:val="0"/>
        <w:autoSpaceDN w:val="0"/>
        <w:adjustRightInd w:val="0"/>
        <w:spacing w:after="0" w:line="240" w:lineRule="auto"/>
        <w:jc w:val="both"/>
        <w:rPr>
          <w:rFonts w:asciiTheme="majorHAnsi" w:hAnsiTheme="majorHAnsi" w:cs="Times New Roman"/>
          <w:sz w:val="24"/>
          <w:szCs w:val="24"/>
        </w:rPr>
      </w:pPr>
    </w:p>
    <w:p w:rsidR="00436876" w:rsidRPr="00436876" w:rsidRDefault="00436876" w:rsidP="00436876">
      <w:pPr>
        <w:autoSpaceDE w:val="0"/>
        <w:autoSpaceDN w:val="0"/>
        <w:adjustRightInd w:val="0"/>
        <w:spacing w:after="0" w:line="240" w:lineRule="auto"/>
        <w:jc w:val="both"/>
        <w:rPr>
          <w:rFonts w:asciiTheme="majorHAnsi" w:hAnsiTheme="majorHAnsi" w:cs="Times New Roman"/>
          <w:sz w:val="24"/>
          <w:szCs w:val="24"/>
        </w:rPr>
      </w:pPr>
      <w:r w:rsidRPr="00436876">
        <w:rPr>
          <w:rFonts w:asciiTheme="majorHAnsi" w:hAnsiTheme="majorHAnsi" w:cs="Times New Roman"/>
          <w:sz w:val="24"/>
          <w:szCs w:val="24"/>
        </w:rPr>
        <w:t>By s</w:t>
      </w:r>
      <w:r>
        <w:rPr>
          <w:rFonts w:asciiTheme="majorHAnsi" w:hAnsiTheme="majorHAnsi" w:cs="Times New Roman"/>
          <w:sz w:val="24"/>
          <w:szCs w:val="24"/>
        </w:rPr>
        <w:t>igning the Copyright Agreement, the author(s)</w:t>
      </w:r>
      <w:r w:rsidRPr="00436876">
        <w:rPr>
          <w:rFonts w:asciiTheme="majorHAnsi" w:hAnsiTheme="majorHAnsi" w:cs="Times New Roman"/>
          <w:sz w:val="24"/>
          <w:szCs w:val="24"/>
        </w:rPr>
        <w:t xml:space="preserve"> declare that:</w:t>
      </w:r>
    </w:p>
    <w:p w:rsidR="00436876" w:rsidRPr="00436876" w:rsidRDefault="00436876" w:rsidP="00436876">
      <w:pPr>
        <w:pStyle w:val="ListParagraph"/>
        <w:numPr>
          <w:ilvl w:val="0"/>
          <w:numId w:val="11"/>
        </w:numPr>
        <w:autoSpaceDE w:val="0"/>
        <w:autoSpaceDN w:val="0"/>
        <w:adjustRightInd w:val="0"/>
        <w:spacing w:after="0" w:line="240" w:lineRule="auto"/>
        <w:jc w:val="both"/>
        <w:rPr>
          <w:rFonts w:asciiTheme="majorHAnsi" w:hAnsiTheme="majorHAnsi" w:cs="Times New Roman"/>
          <w:sz w:val="24"/>
          <w:szCs w:val="24"/>
        </w:rPr>
      </w:pPr>
      <w:r w:rsidRPr="00436876">
        <w:rPr>
          <w:rFonts w:asciiTheme="majorHAnsi" w:hAnsiTheme="majorHAnsi" w:cs="Times New Roman"/>
          <w:sz w:val="24"/>
          <w:szCs w:val="24"/>
        </w:rPr>
        <w:t>the paper has not been published;</w:t>
      </w:r>
    </w:p>
    <w:p w:rsidR="00436876" w:rsidRPr="00436876" w:rsidRDefault="00436876" w:rsidP="00436876">
      <w:pPr>
        <w:pStyle w:val="ListParagraph"/>
        <w:numPr>
          <w:ilvl w:val="0"/>
          <w:numId w:val="11"/>
        </w:numPr>
        <w:autoSpaceDE w:val="0"/>
        <w:autoSpaceDN w:val="0"/>
        <w:adjustRightInd w:val="0"/>
        <w:spacing w:after="0" w:line="240" w:lineRule="auto"/>
        <w:jc w:val="both"/>
        <w:rPr>
          <w:rFonts w:asciiTheme="majorHAnsi" w:hAnsiTheme="majorHAnsi" w:cs="Times New Roman"/>
          <w:sz w:val="24"/>
          <w:szCs w:val="24"/>
        </w:rPr>
      </w:pPr>
      <w:r w:rsidRPr="00436876">
        <w:rPr>
          <w:rFonts w:asciiTheme="majorHAnsi" w:hAnsiTheme="majorHAnsi" w:cs="Times New Roman"/>
          <w:sz w:val="24"/>
          <w:szCs w:val="24"/>
        </w:rPr>
        <w:t>the paper has not been accepted for publication and will not be submitted for publication elsewhere;</w:t>
      </w:r>
    </w:p>
    <w:p w:rsidR="00436876" w:rsidRPr="00436876" w:rsidRDefault="00436876" w:rsidP="00436876">
      <w:pPr>
        <w:pStyle w:val="ListParagraph"/>
        <w:numPr>
          <w:ilvl w:val="0"/>
          <w:numId w:val="11"/>
        </w:numPr>
        <w:autoSpaceDE w:val="0"/>
        <w:autoSpaceDN w:val="0"/>
        <w:adjustRightInd w:val="0"/>
        <w:spacing w:after="0" w:line="240" w:lineRule="auto"/>
        <w:jc w:val="both"/>
        <w:rPr>
          <w:rFonts w:asciiTheme="majorHAnsi" w:hAnsiTheme="majorHAnsi" w:cs="Times New Roman"/>
          <w:sz w:val="24"/>
          <w:szCs w:val="24"/>
        </w:rPr>
      </w:pPr>
      <w:r w:rsidRPr="00436876">
        <w:rPr>
          <w:rFonts w:asciiTheme="majorHAnsi" w:hAnsiTheme="majorHAnsi" w:cs="Times New Roman"/>
          <w:sz w:val="24"/>
          <w:szCs w:val="24"/>
        </w:rPr>
        <w:t>the author(s) is/are the copyright holder(s) and is/are informed of, and has fulfilled, any requirements</w:t>
      </w:r>
      <w:r>
        <w:rPr>
          <w:rFonts w:asciiTheme="majorHAnsi" w:hAnsiTheme="majorHAnsi" w:cs="Times New Roman"/>
          <w:sz w:val="24"/>
          <w:szCs w:val="24"/>
        </w:rPr>
        <w:t xml:space="preserve"> </w:t>
      </w:r>
      <w:r w:rsidRPr="00436876">
        <w:rPr>
          <w:rFonts w:asciiTheme="majorHAnsi" w:hAnsiTheme="majorHAnsi" w:cs="Times New Roman"/>
          <w:sz w:val="24"/>
          <w:szCs w:val="24"/>
        </w:rPr>
        <w:t>regarding the rights of third parties;</w:t>
      </w:r>
    </w:p>
    <w:p w:rsidR="00436876" w:rsidRPr="00436876" w:rsidRDefault="00436876" w:rsidP="00436876">
      <w:pPr>
        <w:pStyle w:val="ListParagraph"/>
        <w:numPr>
          <w:ilvl w:val="0"/>
          <w:numId w:val="11"/>
        </w:numPr>
        <w:autoSpaceDE w:val="0"/>
        <w:autoSpaceDN w:val="0"/>
        <w:adjustRightInd w:val="0"/>
        <w:spacing w:after="0" w:line="240" w:lineRule="auto"/>
        <w:jc w:val="both"/>
        <w:rPr>
          <w:rFonts w:asciiTheme="majorHAnsi" w:eastAsia="Times New Roman" w:hAnsiTheme="majorHAnsi" w:cs="Times New Roman"/>
          <w:sz w:val="24"/>
          <w:szCs w:val="24"/>
        </w:rPr>
      </w:pPr>
      <w:proofErr w:type="gramStart"/>
      <w:r w:rsidRPr="00436876">
        <w:rPr>
          <w:rFonts w:asciiTheme="majorHAnsi" w:hAnsiTheme="majorHAnsi" w:cs="Times New Roman"/>
          <w:sz w:val="24"/>
          <w:szCs w:val="24"/>
        </w:rPr>
        <w:t>the</w:t>
      </w:r>
      <w:proofErr w:type="gramEnd"/>
      <w:r w:rsidRPr="00436876">
        <w:rPr>
          <w:rFonts w:asciiTheme="majorHAnsi" w:hAnsiTheme="majorHAnsi" w:cs="Times New Roman"/>
          <w:sz w:val="24"/>
          <w:szCs w:val="24"/>
        </w:rPr>
        <w:t xml:space="preserve"> Centre for SEELS has been granted permission to publish and distribute the paper</w:t>
      </w:r>
      <w:r>
        <w:rPr>
          <w:rFonts w:asciiTheme="majorHAnsi" w:hAnsiTheme="majorHAnsi" w:cs="Times New Roman"/>
          <w:sz w:val="24"/>
          <w:szCs w:val="24"/>
        </w:rPr>
        <w:t xml:space="preserve"> in the form of SEE Law Journal</w:t>
      </w:r>
      <w:r w:rsidRPr="00436876">
        <w:rPr>
          <w:rFonts w:asciiTheme="majorHAnsi" w:hAnsiTheme="majorHAnsi" w:cs="Times New Roman"/>
          <w:sz w:val="24"/>
          <w:szCs w:val="24"/>
        </w:rPr>
        <w:t xml:space="preserve">. </w:t>
      </w:r>
    </w:p>
    <w:p w:rsidR="00D96ECE" w:rsidRPr="006E3F74" w:rsidRDefault="00D96ECE" w:rsidP="00436876">
      <w:pPr>
        <w:shd w:val="clear" w:color="auto" w:fill="FFFFFF"/>
        <w:spacing w:after="0" w:line="240" w:lineRule="auto"/>
        <w:jc w:val="both"/>
        <w:outlineLvl w:val="3"/>
        <w:rPr>
          <w:rFonts w:asciiTheme="majorHAnsi" w:eastAsia="Times New Roman" w:hAnsiTheme="majorHAnsi" w:cs="Times New Roman"/>
          <w:b/>
          <w:bCs/>
          <w:sz w:val="24"/>
          <w:szCs w:val="24"/>
        </w:rPr>
      </w:pPr>
    </w:p>
    <w:p w:rsidR="004D226D" w:rsidRPr="00BC4B0C" w:rsidRDefault="00BC4B0C" w:rsidP="00BC4B0C">
      <w:pPr>
        <w:pStyle w:val="ListParagraph"/>
        <w:numPr>
          <w:ilvl w:val="0"/>
          <w:numId w:val="5"/>
        </w:numPr>
        <w:shd w:val="clear" w:color="auto" w:fill="FFFFFF"/>
        <w:spacing w:after="0" w:line="240" w:lineRule="auto"/>
        <w:ind w:left="426" w:hanging="426"/>
        <w:jc w:val="both"/>
        <w:outlineLvl w:val="3"/>
        <w:rPr>
          <w:rFonts w:asciiTheme="majorHAnsi" w:eastAsia="Times New Roman" w:hAnsiTheme="majorHAnsi" w:cs="Times New Roman"/>
          <w:b/>
          <w:bCs/>
          <w:sz w:val="24"/>
          <w:szCs w:val="24"/>
        </w:rPr>
      </w:pPr>
      <w:r w:rsidRPr="00BC4B0C">
        <w:rPr>
          <w:rFonts w:asciiTheme="majorHAnsi" w:eastAsia="Times New Roman" w:hAnsiTheme="majorHAnsi" w:cs="Times New Roman"/>
          <w:b/>
          <w:bCs/>
          <w:sz w:val="24"/>
          <w:szCs w:val="24"/>
        </w:rPr>
        <w:t>PERMISSIONS</w:t>
      </w:r>
    </w:p>
    <w:p w:rsidR="00BC4B0C" w:rsidRDefault="00BC4B0C"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Authors will also be asked to confirm that any necessary </w:t>
      </w:r>
      <w:r w:rsidR="0014437F" w:rsidRPr="006E3F74">
        <w:rPr>
          <w:rFonts w:asciiTheme="majorHAnsi" w:eastAsia="Times New Roman" w:hAnsiTheme="majorHAnsi" w:cs="Times New Roman"/>
          <w:sz w:val="24"/>
          <w:szCs w:val="24"/>
        </w:rPr>
        <w:t>permission</w:t>
      </w:r>
      <w:r w:rsidR="0014437F">
        <w:rPr>
          <w:rFonts w:asciiTheme="majorHAnsi" w:eastAsia="Times New Roman" w:hAnsiTheme="majorHAnsi" w:cs="Times New Roman"/>
          <w:sz w:val="24"/>
          <w:szCs w:val="24"/>
        </w:rPr>
        <w:t xml:space="preserve"> has</w:t>
      </w:r>
      <w:r w:rsidRPr="006E3F74">
        <w:rPr>
          <w:rFonts w:asciiTheme="majorHAnsi" w:eastAsia="Times New Roman" w:hAnsiTheme="majorHAnsi" w:cs="Times New Roman"/>
          <w:sz w:val="24"/>
          <w:szCs w:val="24"/>
        </w:rPr>
        <w:t xml:space="preserve"> been obtained in writing from the copyright owners of any third party material included in the article. </w:t>
      </w:r>
    </w:p>
    <w:p w:rsidR="00B83C7C" w:rsidRPr="006E3F74" w:rsidRDefault="00B83C7C"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It is the responsibility of the author to obtain written permission for a quotation from unpublished material, or for all quotations in excess of 250 words in one extract or 500 words in total from any work still in copyright, and for the reprinting of figures, tables or poems for unpublished or copyrighted material. </w:t>
      </w:r>
    </w:p>
    <w:p w:rsidR="00B83C7C" w:rsidRPr="006E3F74" w:rsidRDefault="00B83C7C" w:rsidP="00D96ECE">
      <w:pPr>
        <w:shd w:val="clear" w:color="auto" w:fill="FFFFFF"/>
        <w:spacing w:after="0" w:line="240" w:lineRule="auto"/>
        <w:jc w:val="both"/>
        <w:rPr>
          <w:rFonts w:asciiTheme="majorHAnsi" w:eastAsia="Times New Roman" w:hAnsiTheme="majorHAnsi" w:cs="Times New Roman"/>
          <w:sz w:val="24"/>
          <w:szCs w:val="24"/>
        </w:rPr>
      </w:pPr>
    </w:p>
    <w:p w:rsidR="004D226D" w:rsidRPr="006E3F74"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6E3F74">
        <w:rPr>
          <w:rFonts w:asciiTheme="majorHAnsi" w:eastAsia="Times New Roman" w:hAnsiTheme="majorHAnsi" w:cs="Times New Roman"/>
          <w:sz w:val="24"/>
          <w:szCs w:val="24"/>
        </w:rPr>
        <w:t xml:space="preserve">If text material (over 250 words) is to be reproduced from published sources, written permission is required from both publisher and author. For shorter quotations, it is usually sufficient to add a bibliographic credit. If illustrations or figures are to be duplicated from previously published work, written permission must be obtained both from the publisher and the author, and a credit line giving the source added to the relevant Figure. The letters containing the permission for the reproduction of either text or illustrations must accompany the typescript. If you have been unable to obtain permission, please indicate this. </w:t>
      </w:r>
    </w:p>
    <w:p w:rsidR="00D96ECE" w:rsidRPr="006E3F74" w:rsidRDefault="00D96ECE" w:rsidP="00D96ECE">
      <w:pPr>
        <w:shd w:val="clear" w:color="auto" w:fill="FFFFFF"/>
        <w:spacing w:after="0" w:line="240" w:lineRule="auto"/>
        <w:jc w:val="both"/>
        <w:outlineLvl w:val="3"/>
        <w:rPr>
          <w:rFonts w:asciiTheme="majorHAnsi" w:eastAsia="Times New Roman" w:hAnsiTheme="majorHAnsi" w:cs="Times New Roman"/>
          <w:b/>
          <w:bCs/>
          <w:sz w:val="24"/>
          <w:szCs w:val="24"/>
        </w:rPr>
      </w:pPr>
    </w:p>
    <w:p w:rsidR="004D226D" w:rsidRPr="00BC4B0C" w:rsidRDefault="00BC4B0C" w:rsidP="00BC4B0C">
      <w:pPr>
        <w:pStyle w:val="ListParagraph"/>
        <w:numPr>
          <w:ilvl w:val="0"/>
          <w:numId w:val="5"/>
        </w:numPr>
        <w:shd w:val="clear" w:color="auto" w:fill="FFFFFF"/>
        <w:spacing w:after="0" w:line="240" w:lineRule="auto"/>
        <w:ind w:left="426" w:hanging="426"/>
        <w:jc w:val="both"/>
        <w:outlineLvl w:val="3"/>
        <w:rPr>
          <w:rFonts w:asciiTheme="majorHAnsi" w:eastAsia="Times New Roman" w:hAnsiTheme="majorHAnsi" w:cs="Times New Roman"/>
          <w:b/>
          <w:bCs/>
          <w:sz w:val="24"/>
          <w:szCs w:val="24"/>
        </w:rPr>
      </w:pPr>
      <w:r w:rsidRPr="00BC4B0C">
        <w:rPr>
          <w:rFonts w:asciiTheme="majorHAnsi" w:eastAsia="Times New Roman" w:hAnsiTheme="majorHAnsi" w:cs="Times New Roman"/>
          <w:b/>
          <w:bCs/>
          <w:sz w:val="24"/>
          <w:szCs w:val="24"/>
        </w:rPr>
        <w:lastRenderedPageBreak/>
        <w:t>DISCLAIMER</w:t>
      </w:r>
    </w:p>
    <w:p w:rsidR="00BC4B0C" w:rsidRDefault="00BC4B0C" w:rsidP="00D96ECE">
      <w:pPr>
        <w:shd w:val="clear" w:color="auto" w:fill="FFFFFF"/>
        <w:spacing w:after="0" w:line="240" w:lineRule="auto"/>
        <w:jc w:val="both"/>
        <w:rPr>
          <w:rFonts w:asciiTheme="majorHAnsi" w:eastAsia="Times New Roman" w:hAnsiTheme="majorHAnsi" w:cs="Times New Roman"/>
          <w:sz w:val="24"/>
          <w:szCs w:val="24"/>
        </w:rPr>
      </w:pPr>
    </w:p>
    <w:p w:rsidR="004D226D" w:rsidRPr="00C97CAF" w:rsidRDefault="004D226D" w:rsidP="00D96ECE">
      <w:pPr>
        <w:shd w:val="clear" w:color="auto" w:fill="FFFFFF"/>
        <w:spacing w:after="0" w:line="240" w:lineRule="auto"/>
        <w:jc w:val="both"/>
        <w:rPr>
          <w:rFonts w:asciiTheme="majorHAnsi" w:eastAsia="Times New Roman" w:hAnsiTheme="majorHAnsi" w:cs="Times New Roman"/>
          <w:sz w:val="24"/>
          <w:szCs w:val="24"/>
        </w:rPr>
      </w:pPr>
      <w:r w:rsidRPr="00C97CAF">
        <w:rPr>
          <w:rFonts w:asciiTheme="majorHAnsi" w:eastAsia="Times New Roman" w:hAnsiTheme="majorHAnsi" w:cs="Times New Roman"/>
          <w:sz w:val="24"/>
          <w:szCs w:val="24"/>
        </w:rPr>
        <w:t xml:space="preserve">Opinions expressed in articles and reviews in </w:t>
      </w:r>
      <w:r w:rsidR="00D96ECE" w:rsidRPr="00C97CAF">
        <w:rPr>
          <w:rFonts w:asciiTheme="majorHAnsi" w:eastAsia="Times New Roman" w:hAnsiTheme="majorHAnsi" w:cs="Times New Roman"/>
          <w:sz w:val="24"/>
          <w:szCs w:val="24"/>
        </w:rPr>
        <w:t xml:space="preserve">the </w:t>
      </w:r>
      <w:r w:rsidR="00D96ECE" w:rsidRPr="00C97CAF">
        <w:rPr>
          <w:rFonts w:asciiTheme="majorHAnsi" w:eastAsia="Times New Roman" w:hAnsiTheme="majorHAnsi" w:cs="Times New Roman"/>
          <w:i/>
          <w:iCs/>
          <w:sz w:val="24"/>
          <w:szCs w:val="24"/>
        </w:rPr>
        <w:t>SEE Law Journal</w:t>
      </w:r>
      <w:r w:rsidRPr="00C97CAF">
        <w:rPr>
          <w:rFonts w:asciiTheme="majorHAnsi" w:eastAsia="Times New Roman" w:hAnsiTheme="majorHAnsi" w:cs="Times New Roman"/>
          <w:i/>
          <w:iCs/>
          <w:sz w:val="24"/>
          <w:szCs w:val="24"/>
        </w:rPr>
        <w:t xml:space="preserve"> </w:t>
      </w:r>
      <w:r w:rsidRPr="00C97CAF">
        <w:rPr>
          <w:rFonts w:asciiTheme="majorHAnsi" w:eastAsia="Times New Roman" w:hAnsiTheme="majorHAnsi" w:cs="Times New Roman"/>
          <w:sz w:val="24"/>
          <w:szCs w:val="24"/>
        </w:rPr>
        <w:t>are the views of the authors and contributors, and n</w:t>
      </w:r>
      <w:r w:rsidR="00C97CAF" w:rsidRPr="00C97CAF">
        <w:rPr>
          <w:rFonts w:asciiTheme="majorHAnsi" w:eastAsia="Times New Roman" w:hAnsiTheme="majorHAnsi" w:cs="Times New Roman"/>
          <w:sz w:val="24"/>
          <w:szCs w:val="24"/>
        </w:rPr>
        <w:t xml:space="preserve">either </w:t>
      </w:r>
      <w:r w:rsidRPr="00C97CAF">
        <w:rPr>
          <w:rFonts w:asciiTheme="majorHAnsi" w:eastAsia="Times New Roman" w:hAnsiTheme="majorHAnsi" w:cs="Times New Roman"/>
          <w:sz w:val="24"/>
          <w:szCs w:val="24"/>
        </w:rPr>
        <w:t xml:space="preserve">the </w:t>
      </w:r>
      <w:r w:rsidR="00C97CAF" w:rsidRPr="00C97CAF">
        <w:rPr>
          <w:rFonts w:asciiTheme="majorHAnsi" w:eastAsia="Times New Roman" w:hAnsiTheme="majorHAnsi" w:cs="Times New Roman"/>
          <w:i/>
          <w:sz w:val="24"/>
          <w:szCs w:val="24"/>
        </w:rPr>
        <w:t>SEE Law Journal</w:t>
      </w:r>
      <w:r w:rsidR="00C97CAF" w:rsidRPr="00C97CAF">
        <w:rPr>
          <w:rFonts w:asciiTheme="majorHAnsi" w:eastAsia="Times New Roman" w:hAnsiTheme="majorHAnsi" w:cs="Times New Roman"/>
          <w:sz w:val="24"/>
          <w:szCs w:val="24"/>
        </w:rPr>
        <w:t xml:space="preserve"> nor the </w:t>
      </w:r>
      <w:r w:rsidRPr="00C97CAF">
        <w:rPr>
          <w:rFonts w:asciiTheme="majorHAnsi" w:eastAsia="Times New Roman" w:hAnsiTheme="majorHAnsi" w:cs="Times New Roman"/>
          <w:sz w:val="24"/>
          <w:szCs w:val="24"/>
        </w:rPr>
        <w:t>Editors</w:t>
      </w:r>
      <w:r w:rsidR="00C97CAF" w:rsidRPr="00C97CAF">
        <w:rPr>
          <w:rFonts w:asciiTheme="majorHAnsi" w:eastAsia="Times New Roman" w:hAnsiTheme="majorHAnsi" w:cs="Times New Roman"/>
          <w:sz w:val="24"/>
          <w:szCs w:val="24"/>
        </w:rPr>
        <w:t xml:space="preserve"> accept responsibility for them</w:t>
      </w:r>
      <w:r w:rsidRPr="00C97CAF">
        <w:rPr>
          <w:rFonts w:asciiTheme="majorHAnsi" w:eastAsia="Times New Roman" w:hAnsiTheme="majorHAnsi" w:cs="Times New Roman"/>
          <w:sz w:val="24"/>
          <w:szCs w:val="24"/>
        </w:rPr>
        <w:t xml:space="preserve">. </w:t>
      </w:r>
      <w:r w:rsidR="00C97CAF" w:rsidRPr="00C97CAF">
        <w:rPr>
          <w:rFonts w:asciiTheme="majorHAnsi" w:hAnsiTheme="majorHAnsi" w:cs="Helvetica"/>
          <w:sz w:val="24"/>
          <w:szCs w:val="24"/>
        </w:rPr>
        <w:t>Although every effort will be made to ensure the accuracy of all citations, the ultimate responsibility for all citations lies with the authors.</w:t>
      </w:r>
      <w:r w:rsidR="00C97CAF" w:rsidRPr="00C97CAF">
        <w:rPr>
          <w:rFonts w:asciiTheme="majorHAnsi" w:hAnsiTheme="majorHAnsi" w:cs="Helvetica"/>
          <w:color w:val="000000"/>
          <w:sz w:val="24"/>
          <w:szCs w:val="24"/>
        </w:rPr>
        <w:t xml:space="preserve"> Papers submitted to the </w:t>
      </w:r>
      <w:r w:rsidR="00C97CAF" w:rsidRPr="00C97CAF">
        <w:rPr>
          <w:rFonts w:asciiTheme="majorHAnsi" w:eastAsia="Times New Roman" w:hAnsiTheme="majorHAnsi" w:cs="Times New Roman"/>
          <w:i/>
          <w:sz w:val="24"/>
          <w:szCs w:val="24"/>
        </w:rPr>
        <w:t>SEE Law Journal</w:t>
      </w:r>
      <w:r w:rsidR="00C97CAF" w:rsidRPr="00C97CAF">
        <w:rPr>
          <w:rFonts w:asciiTheme="majorHAnsi" w:eastAsia="Times New Roman" w:hAnsiTheme="majorHAnsi" w:cs="Times New Roman"/>
          <w:sz w:val="24"/>
          <w:szCs w:val="24"/>
        </w:rPr>
        <w:t xml:space="preserve"> </w:t>
      </w:r>
      <w:r w:rsidR="00C97CAF" w:rsidRPr="00C97CAF">
        <w:rPr>
          <w:rFonts w:asciiTheme="majorHAnsi" w:hAnsiTheme="majorHAnsi" w:cs="Helvetica"/>
          <w:color w:val="000000"/>
          <w:sz w:val="24"/>
          <w:szCs w:val="24"/>
        </w:rPr>
        <w:t>receive careful and thorough review by editors, and all footnotes and relevant literature are checked. Papers suspected of plagiarism may be reported to author's institution.</w:t>
      </w:r>
    </w:p>
    <w:p w:rsidR="00570B54" w:rsidRPr="00C97CAF" w:rsidRDefault="00570B54" w:rsidP="00D96ECE">
      <w:pPr>
        <w:spacing w:after="0" w:line="240" w:lineRule="auto"/>
        <w:jc w:val="both"/>
        <w:rPr>
          <w:rFonts w:asciiTheme="majorHAnsi" w:hAnsiTheme="majorHAnsi" w:cs="Times New Roman"/>
          <w:sz w:val="24"/>
          <w:szCs w:val="24"/>
        </w:rPr>
      </w:pPr>
    </w:p>
    <w:p w:rsidR="00A47C28" w:rsidRPr="00A47C28" w:rsidRDefault="00BC4B0C" w:rsidP="00BC4B0C">
      <w:pPr>
        <w:pStyle w:val="Default"/>
        <w:numPr>
          <w:ilvl w:val="0"/>
          <w:numId w:val="5"/>
        </w:numPr>
        <w:ind w:left="426" w:hanging="426"/>
        <w:rPr>
          <w:rFonts w:asciiTheme="majorHAnsi" w:hAnsiTheme="majorHAnsi"/>
        </w:rPr>
      </w:pPr>
      <w:r w:rsidRPr="00A47C28">
        <w:rPr>
          <w:rFonts w:asciiTheme="majorHAnsi" w:hAnsiTheme="majorHAnsi"/>
          <w:b/>
          <w:bCs/>
        </w:rPr>
        <w:t xml:space="preserve">PEER REVIEW </w:t>
      </w:r>
    </w:p>
    <w:p w:rsidR="00BC4B0C" w:rsidRDefault="00BC4B0C" w:rsidP="00C66F5D">
      <w:pPr>
        <w:pStyle w:val="NormalWeb"/>
        <w:spacing w:before="0" w:beforeAutospacing="0" w:after="0"/>
        <w:rPr>
          <w:rFonts w:asciiTheme="majorHAnsi" w:hAnsiTheme="majorHAnsi" w:cs="Helvetica"/>
        </w:rPr>
      </w:pPr>
    </w:p>
    <w:p w:rsidR="00A94D8D" w:rsidRPr="00A94D8D" w:rsidRDefault="00A94D8D" w:rsidP="00A94D8D">
      <w:pPr>
        <w:autoSpaceDE w:val="0"/>
        <w:autoSpaceDN w:val="0"/>
        <w:adjustRightInd w:val="0"/>
        <w:spacing w:after="0" w:line="240" w:lineRule="auto"/>
        <w:jc w:val="both"/>
        <w:rPr>
          <w:rFonts w:ascii="Cambria" w:hAnsi="Cambria" w:cs="Cambria"/>
          <w:color w:val="000000"/>
          <w:sz w:val="24"/>
          <w:szCs w:val="24"/>
        </w:rPr>
      </w:pPr>
      <w:r w:rsidRPr="00A94D8D">
        <w:rPr>
          <w:rFonts w:ascii="Cambria" w:hAnsi="Cambria" w:cs="Helvetica"/>
          <w:sz w:val="24"/>
          <w:szCs w:val="24"/>
        </w:rPr>
        <w:t>All s</w:t>
      </w:r>
      <w:r w:rsidR="00C66F5D" w:rsidRPr="00A94D8D">
        <w:rPr>
          <w:rFonts w:ascii="Cambria" w:hAnsi="Cambria" w:cs="Helvetica"/>
          <w:sz w:val="24"/>
          <w:szCs w:val="24"/>
        </w:rPr>
        <w:t>ubmissions are subject to a</w:t>
      </w:r>
      <w:r w:rsidRPr="00A94D8D">
        <w:rPr>
          <w:rFonts w:ascii="Cambria" w:hAnsi="Cambria" w:cs="Helvetica"/>
          <w:sz w:val="24"/>
          <w:szCs w:val="24"/>
        </w:rPr>
        <w:t xml:space="preserve"> </w:t>
      </w:r>
      <w:r w:rsidR="00C66F5D" w:rsidRPr="00A94D8D">
        <w:rPr>
          <w:rFonts w:ascii="Cambria" w:hAnsi="Cambria" w:cs="Helvetica"/>
          <w:sz w:val="24"/>
          <w:szCs w:val="24"/>
        </w:rPr>
        <w:t xml:space="preserve">double-blind external peer review. </w:t>
      </w:r>
      <w:r w:rsidRPr="00A94D8D">
        <w:rPr>
          <w:rFonts w:ascii="Cambria" w:hAnsi="Cambria" w:cs="Cambria"/>
          <w:color w:val="000000"/>
          <w:sz w:val="24"/>
          <w:szCs w:val="24"/>
        </w:rPr>
        <w:t xml:space="preserve">In that process, the author’s submission is formatted so that all references to the author are eliminated from the document, including references to the author in footnotes throughout the article, for example when the author writes in the text “I have argued in previous work…” and then follows with a footnote. The reviewer receives the anonymized manuscript from the </w:t>
      </w:r>
      <w:r w:rsidR="007D3083">
        <w:rPr>
          <w:rFonts w:ascii="Cambria" w:hAnsi="Cambria" w:cs="Helvetica"/>
          <w:sz w:val="24"/>
          <w:szCs w:val="24"/>
        </w:rPr>
        <w:t xml:space="preserve">Technical Editor </w:t>
      </w:r>
      <w:r w:rsidRPr="00A94D8D">
        <w:rPr>
          <w:rFonts w:ascii="Cambria" w:hAnsi="Cambria" w:cs="Cambria"/>
          <w:color w:val="000000"/>
          <w:sz w:val="24"/>
          <w:szCs w:val="24"/>
        </w:rPr>
        <w:t>without being told by whom the manuscript was authored. Upon returning his/her comments on the manuscript, the name of the reviewer is never revealed to the author.</w:t>
      </w:r>
    </w:p>
    <w:p w:rsidR="00A94D8D" w:rsidRPr="00A94D8D" w:rsidRDefault="00A94D8D" w:rsidP="00A94D8D">
      <w:pPr>
        <w:pStyle w:val="ListParagraph"/>
        <w:autoSpaceDE w:val="0"/>
        <w:autoSpaceDN w:val="0"/>
        <w:adjustRightInd w:val="0"/>
        <w:spacing w:after="0" w:line="240" w:lineRule="auto"/>
        <w:ind w:left="1440"/>
        <w:jc w:val="both"/>
        <w:rPr>
          <w:rFonts w:ascii="Cambria" w:hAnsi="Cambria" w:cs="Cambria"/>
          <w:color w:val="000000"/>
          <w:sz w:val="24"/>
          <w:szCs w:val="24"/>
        </w:rPr>
      </w:pPr>
    </w:p>
    <w:p w:rsidR="00A94D8D" w:rsidRPr="00A94D8D" w:rsidRDefault="00A94D8D" w:rsidP="00A94D8D">
      <w:pPr>
        <w:autoSpaceDE w:val="0"/>
        <w:autoSpaceDN w:val="0"/>
        <w:adjustRightInd w:val="0"/>
        <w:spacing w:after="0" w:line="240" w:lineRule="auto"/>
        <w:jc w:val="both"/>
        <w:rPr>
          <w:rFonts w:ascii="Cambria" w:hAnsi="Cambria" w:cs="Cambria"/>
          <w:color w:val="000000"/>
          <w:sz w:val="24"/>
          <w:szCs w:val="24"/>
        </w:rPr>
      </w:pPr>
      <w:r w:rsidRPr="00A94D8D">
        <w:rPr>
          <w:rFonts w:ascii="Cambria" w:hAnsi="Cambria" w:cs="Cambria"/>
          <w:color w:val="000000"/>
          <w:sz w:val="24"/>
          <w:szCs w:val="24"/>
        </w:rPr>
        <w:t xml:space="preserve">The peer‐review process </w:t>
      </w:r>
      <w:r>
        <w:rPr>
          <w:rFonts w:ascii="Cambria" w:hAnsi="Cambria" w:cs="Cambria"/>
          <w:color w:val="000000"/>
          <w:sz w:val="24"/>
          <w:szCs w:val="24"/>
        </w:rPr>
        <w:t>will</w:t>
      </w:r>
      <w:r w:rsidRPr="00A94D8D">
        <w:rPr>
          <w:rFonts w:ascii="Cambria" w:hAnsi="Cambria" w:cs="Cambria"/>
          <w:color w:val="000000"/>
          <w:sz w:val="24"/>
          <w:szCs w:val="24"/>
        </w:rPr>
        <w:t xml:space="preserve"> involve two reviewers. These will be </w:t>
      </w:r>
      <w:r w:rsidR="00AC649C" w:rsidRPr="00A94D8D">
        <w:rPr>
          <w:rFonts w:ascii="Cambria" w:hAnsi="Cambria" w:cs="Cambria"/>
          <w:color w:val="000000"/>
          <w:sz w:val="24"/>
          <w:szCs w:val="24"/>
        </w:rPr>
        <w:t>reviewers</w:t>
      </w:r>
      <w:r w:rsidRPr="00A94D8D">
        <w:rPr>
          <w:rFonts w:ascii="Cambria" w:hAnsi="Cambria" w:cs="Cambria"/>
          <w:color w:val="000000"/>
          <w:sz w:val="24"/>
          <w:szCs w:val="24"/>
        </w:rPr>
        <w:t xml:space="preserve"> external to the </w:t>
      </w:r>
      <w:r>
        <w:rPr>
          <w:rFonts w:ascii="Cambria" w:hAnsi="Cambria" w:cs="Cambria"/>
          <w:color w:val="000000"/>
          <w:sz w:val="24"/>
          <w:szCs w:val="24"/>
        </w:rPr>
        <w:t xml:space="preserve">Editorial Board of the </w:t>
      </w:r>
      <w:r>
        <w:rPr>
          <w:rFonts w:ascii="Cambria" w:hAnsi="Cambria" w:cs="Cambria"/>
          <w:i/>
          <w:color w:val="000000"/>
          <w:sz w:val="24"/>
          <w:szCs w:val="24"/>
        </w:rPr>
        <w:t>SEE Law Journal</w:t>
      </w:r>
      <w:r w:rsidRPr="00A94D8D">
        <w:rPr>
          <w:rFonts w:ascii="Cambria" w:hAnsi="Cambria" w:cs="Cambria"/>
          <w:color w:val="000000"/>
          <w:sz w:val="24"/>
          <w:szCs w:val="24"/>
        </w:rPr>
        <w:t xml:space="preserve">, </w:t>
      </w:r>
      <w:r>
        <w:rPr>
          <w:rFonts w:ascii="Cambria" w:hAnsi="Cambria" w:cs="Cambria"/>
          <w:color w:val="000000"/>
          <w:sz w:val="24"/>
          <w:szCs w:val="24"/>
        </w:rPr>
        <w:t>being</w:t>
      </w:r>
      <w:r w:rsidRPr="00A94D8D">
        <w:rPr>
          <w:rFonts w:ascii="Cambria" w:hAnsi="Cambria" w:cs="Cambria"/>
          <w:color w:val="000000"/>
          <w:sz w:val="24"/>
          <w:szCs w:val="24"/>
        </w:rPr>
        <w:t xml:space="preserve"> an expert in the field. </w:t>
      </w:r>
    </w:p>
    <w:p w:rsidR="00A94D8D" w:rsidRPr="00A94D8D" w:rsidRDefault="00A94D8D" w:rsidP="00A94D8D">
      <w:pPr>
        <w:autoSpaceDE w:val="0"/>
        <w:autoSpaceDN w:val="0"/>
        <w:adjustRightInd w:val="0"/>
        <w:spacing w:after="0" w:line="240" w:lineRule="auto"/>
        <w:ind w:left="720"/>
        <w:jc w:val="both"/>
        <w:rPr>
          <w:rFonts w:ascii="Cambria" w:hAnsi="Cambria" w:cs="Cambria"/>
          <w:color w:val="000000"/>
          <w:sz w:val="24"/>
          <w:szCs w:val="24"/>
        </w:rPr>
      </w:pPr>
    </w:p>
    <w:p w:rsidR="00C66F5D" w:rsidRPr="00A94D8D" w:rsidRDefault="00A94D8D" w:rsidP="00AC649C">
      <w:pPr>
        <w:autoSpaceDE w:val="0"/>
        <w:autoSpaceDN w:val="0"/>
        <w:adjustRightInd w:val="0"/>
        <w:spacing w:after="0" w:line="240" w:lineRule="auto"/>
        <w:jc w:val="both"/>
        <w:rPr>
          <w:rFonts w:ascii="Cambria" w:hAnsi="Cambria" w:cs="Helvetica"/>
          <w:sz w:val="24"/>
          <w:szCs w:val="24"/>
        </w:rPr>
      </w:pPr>
      <w:r>
        <w:rPr>
          <w:rFonts w:ascii="Cambria" w:hAnsi="Cambria" w:cs="Cambria"/>
          <w:color w:val="000000"/>
          <w:sz w:val="24"/>
          <w:szCs w:val="24"/>
        </w:rPr>
        <w:t xml:space="preserve">The results from the </w:t>
      </w:r>
      <w:r w:rsidRPr="00A94D8D">
        <w:rPr>
          <w:rFonts w:ascii="Cambria" w:hAnsi="Cambria" w:cs="Helvetica"/>
          <w:sz w:val="24"/>
          <w:szCs w:val="24"/>
        </w:rPr>
        <w:t>double-blind external peer review</w:t>
      </w:r>
      <w:r w:rsidRPr="00A94D8D">
        <w:rPr>
          <w:rFonts w:ascii="Cambria" w:hAnsi="Cambria" w:cs="Cambria"/>
          <w:color w:val="000000"/>
          <w:sz w:val="24"/>
          <w:szCs w:val="24"/>
        </w:rPr>
        <w:t xml:space="preserve"> </w:t>
      </w:r>
      <w:r w:rsidR="00AC649C">
        <w:rPr>
          <w:rFonts w:ascii="Cambria" w:hAnsi="Cambria" w:cs="Cambria"/>
          <w:color w:val="000000"/>
          <w:sz w:val="24"/>
          <w:szCs w:val="24"/>
        </w:rPr>
        <w:t>will be in one of the following decisions:</w:t>
      </w:r>
      <w:r w:rsidRPr="00A94D8D">
        <w:rPr>
          <w:rFonts w:ascii="Cambria" w:hAnsi="Cambria" w:cs="Cambria"/>
          <w:color w:val="000000"/>
          <w:sz w:val="24"/>
          <w:szCs w:val="24"/>
        </w:rPr>
        <w:t xml:space="preserve"> </w:t>
      </w:r>
      <w:r w:rsidR="00AC649C">
        <w:rPr>
          <w:rFonts w:ascii="Cambria" w:hAnsi="Cambria" w:cs="Cambria"/>
          <w:color w:val="000000"/>
          <w:sz w:val="24"/>
          <w:szCs w:val="24"/>
        </w:rPr>
        <w:t xml:space="preserve">to </w:t>
      </w:r>
      <w:r w:rsidRPr="00A94D8D">
        <w:rPr>
          <w:rFonts w:ascii="Cambria" w:hAnsi="Cambria" w:cs="Cambria"/>
          <w:color w:val="000000"/>
          <w:sz w:val="24"/>
          <w:szCs w:val="24"/>
        </w:rPr>
        <w:t>reject</w:t>
      </w:r>
      <w:r w:rsidR="00AC649C">
        <w:rPr>
          <w:rFonts w:ascii="Cambria" w:hAnsi="Cambria" w:cs="Cambria"/>
          <w:color w:val="000000"/>
          <w:sz w:val="24"/>
          <w:szCs w:val="24"/>
        </w:rPr>
        <w:t>; to</w:t>
      </w:r>
      <w:r w:rsidRPr="00A94D8D">
        <w:rPr>
          <w:rFonts w:ascii="Cambria" w:hAnsi="Cambria" w:cs="Cambria"/>
          <w:color w:val="000000"/>
          <w:sz w:val="24"/>
          <w:szCs w:val="24"/>
        </w:rPr>
        <w:t xml:space="preserve"> accept</w:t>
      </w:r>
      <w:r w:rsidR="00AC649C">
        <w:rPr>
          <w:rFonts w:ascii="Cambria" w:hAnsi="Cambria" w:cs="Cambria"/>
          <w:color w:val="000000"/>
          <w:sz w:val="24"/>
          <w:szCs w:val="24"/>
        </w:rPr>
        <w:t>; to a</w:t>
      </w:r>
      <w:r w:rsidRPr="00A94D8D">
        <w:rPr>
          <w:rFonts w:ascii="Cambria" w:hAnsi="Cambria" w:cs="Cambria"/>
          <w:color w:val="000000"/>
          <w:sz w:val="24"/>
          <w:szCs w:val="24"/>
        </w:rPr>
        <w:t>ccept with minor modification</w:t>
      </w:r>
      <w:r w:rsidR="00AC649C">
        <w:rPr>
          <w:rFonts w:ascii="Cambria" w:hAnsi="Cambria" w:cs="Cambria"/>
          <w:color w:val="000000"/>
          <w:sz w:val="24"/>
          <w:szCs w:val="24"/>
        </w:rPr>
        <w:t>; or to</w:t>
      </w:r>
      <w:r w:rsidRPr="00A94D8D">
        <w:rPr>
          <w:rFonts w:ascii="Cambria" w:hAnsi="Cambria" w:cs="Cambria"/>
          <w:color w:val="000000"/>
          <w:sz w:val="24"/>
          <w:szCs w:val="24"/>
        </w:rPr>
        <w:t xml:space="preserve"> revise and resubmit</w:t>
      </w:r>
      <w:r w:rsidR="00AC649C">
        <w:rPr>
          <w:rFonts w:ascii="Cambria" w:hAnsi="Cambria" w:cs="Cambria"/>
          <w:color w:val="000000"/>
          <w:sz w:val="24"/>
          <w:szCs w:val="24"/>
        </w:rPr>
        <w:t xml:space="preserve"> the paper. The a</w:t>
      </w:r>
      <w:r w:rsidR="00C66F5D" w:rsidRPr="00A94D8D">
        <w:rPr>
          <w:rFonts w:ascii="Cambria" w:hAnsi="Cambria" w:cs="Helvetica"/>
          <w:sz w:val="24"/>
          <w:szCs w:val="24"/>
        </w:rPr>
        <w:t>uthors of submissions will be notified by</w:t>
      </w:r>
      <w:r w:rsidR="007D3083">
        <w:rPr>
          <w:rFonts w:ascii="Cambria" w:hAnsi="Cambria" w:cs="Helvetica"/>
          <w:sz w:val="24"/>
          <w:szCs w:val="24"/>
        </w:rPr>
        <w:t xml:space="preserve"> the Technical Editor by</w:t>
      </w:r>
      <w:r w:rsidR="00C66F5D" w:rsidRPr="00A94D8D">
        <w:rPr>
          <w:rFonts w:ascii="Cambria" w:hAnsi="Cambria" w:cs="Helvetica"/>
          <w:sz w:val="24"/>
          <w:szCs w:val="24"/>
        </w:rPr>
        <w:t xml:space="preserve"> </w:t>
      </w:r>
      <w:r w:rsidR="00AC649C">
        <w:rPr>
          <w:rFonts w:ascii="Cambria" w:hAnsi="Cambria" w:cs="Helvetica"/>
          <w:sz w:val="24"/>
          <w:szCs w:val="24"/>
        </w:rPr>
        <w:t xml:space="preserve">e-mail on one of these decisions made by the </w:t>
      </w:r>
      <w:r w:rsidR="00AC649C" w:rsidRPr="00A94D8D">
        <w:rPr>
          <w:rFonts w:ascii="Cambria" w:hAnsi="Cambria" w:cs="Helvetica"/>
          <w:sz w:val="24"/>
          <w:szCs w:val="24"/>
        </w:rPr>
        <w:t>peer review</w:t>
      </w:r>
      <w:r w:rsidR="00AC649C">
        <w:rPr>
          <w:rFonts w:ascii="Cambria" w:hAnsi="Cambria" w:cs="Helvetica"/>
          <w:sz w:val="24"/>
          <w:szCs w:val="24"/>
        </w:rPr>
        <w:t>ers.</w:t>
      </w:r>
    </w:p>
    <w:p w:rsidR="00C66F5D" w:rsidRPr="00A94D8D" w:rsidRDefault="00C66F5D" w:rsidP="00C66F5D">
      <w:pPr>
        <w:pStyle w:val="NormalWeb"/>
        <w:spacing w:before="0" w:beforeAutospacing="0" w:after="0"/>
        <w:rPr>
          <w:rFonts w:ascii="Cambria" w:hAnsi="Cambria" w:cs="Helvetica"/>
        </w:rPr>
      </w:pPr>
    </w:p>
    <w:sectPr w:rsidR="00C66F5D" w:rsidRPr="00A94D8D" w:rsidSect="00570B54">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A82" w:rsidRDefault="00264A82" w:rsidP="00141B59">
      <w:pPr>
        <w:spacing w:after="0" w:line="240" w:lineRule="auto"/>
      </w:pPr>
      <w:r>
        <w:separator/>
      </w:r>
    </w:p>
  </w:endnote>
  <w:endnote w:type="continuationSeparator" w:id="0">
    <w:p w:rsidR="00264A82" w:rsidRDefault="00264A82" w:rsidP="00141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saWeb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6390"/>
      <w:docPartObj>
        <w:docPartGallery w:val="Page Numbers (Bottom of Page)"/>
        <w:docPartUnique/>
      </w:docPartObj>
    </w:sdtPr>
    <w:sdtEndPr>
      <w:rPr>
        <w:rFonts w:asciiTheme="majorHAnsi" w:hAnsiTheme="majorHAnsi"/>
        <w:sz w:val="24"/>
        <w:szCs w:val="24"/>
      </w:rPr>
    </w:sdtEndPr>
    <w:sdtContent>
      <w:p w:rsidR="00A94D8D" w:rsidRPr="00A94D8D" w:rsidRDefault="0093563E">
        <w:pPr>
          <w:pStyle w:val="Footer"/>
          <w:jc w:val="right"/>
          <w:rPr>
            <w:rFonts w:asciiTheme="majorHAnsi" w:hAnsiTheme="majorHAnsi"/>
            <w:sz w:val="24"/>
            <w:szCs w:val="24"/>
          </w:rPr>
        </w:pPr>
        <w:r w:rsidRPr="00A94D8D">
          <w:rPr>
            <w:rFonts w:asciiTheme="majorHAnsi" w:hAnsiTheme="majorHAnsi"/>
            <w:sz w:val="24"/>
            <w:szCs w:val="24"/>
          </w:rPr>
          <w:fldChar w:fldCharType="begin"/>
        </w:r>
        <w:r w:rsidR="00A94D8D" w:rsidRPr="00A94D8D">
          <w:rPr>
            <w:rFonts w:asciiTheme="majorHAnsi" w:hAnsiTheme="majorHAnsi"/>
            <w:sz w:val="24"/>
            <w:szCs w:val="24"/>
          </w:rPr>
          <w:instrText xml:space="preserve"> PAGE   \* MERGEFORMAT </w:instrText>
        </w:r>
        <w:r w:rsidRPr="00A94D8D">
          <w:rPr>
            <w:rFonts w:asciiTheme="majorHAnsi" w:hAnsiTheme="majorHAnsi"/>
            <w:sz w:val="24"/>
            <w:szCs w:val="24"/>
          </w:rPr>
          <w:fldChar w:fldCharType="separate"/>
        </w:r>
        <w:r w:rsidR="0014437F">
          <w:rPr>
            <w:rFonts w:asciiTheme="majorHAnsi" w:hAnsiTheme="majorHAnsi"/>
            <w:noProof/>
            <w:sz w:val="24"/>
            <w:szCs w:val="24"/>
          </w:rPr>
          <w:t>6</w:t>
        </w:r>
        <w:r w:rsidRPr="00A94D8D">
          <w:rPr>
            <w:rFonts w:asciiTheme="majorHAnsi" w:hAnsiTheme="majorHAnsi"/>
            <w:sz w:val="24"/>
            <w:szCs w:val="24"/>
          </w:rPr>
          <w:fldChar w:fldCharType="end"/>
        </w:r>
      </w:p>
    </w:sdtContent>
  </w:sdt>
  <w:p w:rsidR="00A94D8D" w:rsidRDefault="00A94D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A82" w:rsidRDefault="00264A82" w:rsidP="00141B59">
      <w:pPr>
        <w:spacing w:after="0" w:line="240" w:lineRule="auto"/>
      </w:pPr>
      <w:r>
        <w:separator/>
      </w:r>
    </w:p>
  </w:footnote>
  <w:footnote w:type="continuationSeparator" w:id="0">
    <w:p w:rsidR="00264A82" w:rsidRDefault="00264A82" w:rsidP="00141B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B59" w:rsidRPr="00A94D8D" w:rsidRDefault="00141B59" w:rsidP="00A94D8D">
    <w:pPr>
      <w:pStyle w:val="Header"/>
      <w:ind w:left="-900"/>
      <w:jc w:val="center"/>
      <w:rPr>
        <w:szCs w:val="2"/>
      </w:rPr>
    </w:pPr>
    <w:r>
      <w:rPr>
        <w:noProof/>
        <w:szCs w:val="2"/>
      </w:rPr>
      <w:drawing>
        <wp:inline distT="0" distB="0" distL="0" distR="0">
          <wp:extent cx="2349500" cy="956945"/>
          <wp:effectExtent l="0" t="0" r="0" b="0"/>
          <wp:docPr id="1" name="Picture 10" descr="seels 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ls logo copy"/>
                  <pic:cNvPicPr>
                    <a:picLocks noChangeAspect="1" noChangeArrowheads="1"/>
                  </pic:cNvPicPr>
                </pic:nvPicPr>
                <pic:blipFill>
                  <a:blip r:embed="rId1"/>
                  <a:srcRect/>
                  <a:stretch>
                    <a:fillRect/>
                  </a:stretch>
                </pic:blipFill>
                <pic:spPr bwMode="auto">
                  <a:xfrm>
                    <a:off x="0" y="0"/>
                    <a:ext cx="2349500" cy="956945"/>
                  </a:xfrm>
                  <a:prstGeom prst="rect">
                    <a:avLst/>
                  </a:prstGeom>
                  <a:noFill/>
                  <a:ln w="9525">
                    <a:noFill/>
                    <a:miter lim="800000"/>
                    <a:headEnd/>
                    <a:tailEnd/>
                  </a:ln>
                </pic:spPr>
              </pic:pic>
            </a:graphicData>
          </a:graphic>
        </wp:inline>
      </w:drawing>
    </w:r>
    <w:r>
      <w:rPr>
        <w:noProof/>
        <w:szCs w:val="2"/>
      </w:rPr>
      <w:drawing>
        <wp:inline distT="0" distB="0" distL="0" distR="0">
          <wp:extent cx="3285490" cy="425450"/>
          <wp:effectExtent l="0" t="0" r="0" b="0"/>
          <wp:docPr id="2" name="Picture 11" descr="seels napis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ls napisano"/>
                  <pic:cNvPicPr>
                    <a:picLocks noChangeAspect="1" noChangeArrowheads="1"/>
                  </pic:cNvPicPr>
                </pic:nvPicPr>
                <pic:blipFill>
                  <a:blip r:embed="rId2"/>
                  <a:srcRect/>
                  <a:stretch>
                    <a:fillRect/>
                  </a:stretch>
                </pic:blipFill>
                <pic:spPr bwMode="auto">
                  <a:xfrm>
                    <a:off x="0" y="0"/>
                    <a:ext cx="3285490" cy="425450"/>
                  </a:xfrm>
                  <a:prstGeom prst="rect">
                    <a:avLst/>
                  </a:prstGeom>
                  <a:noFill/>
                  <a:ln w="9525">
                    <a:noFill/>
                    <a:miter lim="800000"/>
                    <a:headEnd/>
                    <a:tailEnd/>
                  </a:ln>
                </pic:spPr>
              </pic:pic>
            </a:graphicData>
          </a:graphic>
        </wp:inline>
      </w:drawing>
    </w:r>
  </w:p>
  <w:p w:rsidR="00141B59" w:rsidRDefault="00141B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A79AE"/>
    <w:multiLevelType w:val="hybridMultilevel"/>
    <w:tmpl w:val="D736B68A"/>
    <w:lvl w:ilvl="0" w:tplc="4AE0D7B0">
      <w:start w:val="1"/>
      <w:numFmt w:val="upperRoman"/>
      <w:lvlText w:val="%1."/>
      <w:lvlJc w:val="left"/>
      <w:pPr>
        <w:ind w:left="1069" w:hanging="720"/>
      </w:pPr>
      <w:rPr>
        <w:rFonts w:hint="default"/>
        <w:b/>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nsid w:val="2E4378EA"/>
    <w:multiLevelType w:val="hybridMultilevel"/>
    <w:tmpl w:val="DAEAC046"/>
    <w:lvl w:ilvl="0" w:tplc="E800F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3946B4"/>
    <w:multiLevelType w:val="hybridMultilevel"/>
    <w:tmpl w:val="3BA82F56"/>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7AF3AD5"/>
    <w:multiLevelType w:val="hybridMultilevel"/>
    <w:tmpl w:val="2A6A9540"/>
    <w:lvl w:ilvl="0" w:tplc="C91489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2AF4FBE"/>
    <w:multiLevelType w:val="hybridMultilevel"/>
    <w:tmpl w:val="E738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E32137"/>
    <w:multiLevelType w:val="hybridMultilevel"/>
    <w:tmpl w:val="EE689BB6"/>
    <w:lvl w:ilvl="0" w:tplc="4AE0D7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604855"/>
    <w:multiLevelType w:val="hybridMultilevel"/>
    <w:tmpl w:val="F62C786A"/>
    <w:lvl w:ilvl="0" w:tplc="8FCAA3F0">
      <w:start w:val="1"/>
      <w:numFmt w:val="decimal"/>
      <w:lvlText w:val="%1."/>
      <w:lvlJc w:val="left"/>
      <w:pPr>
        <w:ind w:left="720" w:hanging="360"/>
      </w:pPr>
      <w:rPr>
        <w:rFonts w:hint="default"/>
        <w:b/>
      </w:rPr>
    </w:lvl>
    <w:lvl w:ilvl="1" w:tplc="125EF7FC">
      <w:numFmt w:val="bullet"/>
      <w:lvlText w:val="•"/>
      <w:lvlJc w:val="left"/>
      <w:pPr>
        <w:ind w:left="1440" w:hanging="360"/>
      </w:pPr>
      <w:rPr>
        <w:rFonts w:ascii="Cambria" w:eastAsiaTheme="minorHAnsi"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830D3A"/>
    <w:multiLevelType w:val="hybridMultilevel"/>
    <w:tmpl w:val="1C2AF184"/>
    <w:lvl w:ilvl="0" w:tplc="E800F83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DA2CD6"/>
    <w:multiLevelType w:val="multilevel"/>
    <w:tmpl w:val="474C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13D7B68"/>
    <w:multiLevelType w:val="multilevel"/>
    <w:tmpl w:val="1B3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F593E81"/>
    <w:multiLevelType w:val="hybridMultilevel"/>
    <w:tmpl w:val="5A2EFA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5"/>
  </w:num>
  <w:num w:numId="5">
    <w:abstractNumId w:val="0"/>
  </w:num>
  <w:num w:numId="6">
    <w:abstractNumId w:val="4"/>
  </w:num>
  <w:num w:numId="7">
    <w:abstractNumId w:val="3"/>
  </w:num>
  <w:num w:numId="8">
    <w:abstractNumId w:val="2"/>
  </w:num>
  <w:num w:numId="9">
    <w:abstractNumId w:val="10"/>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D226D"/>
    <w:rsid w:val="00054555"/>
    <w:rsid w:val="00113B68"/>
    <w:rsid w:val="0012264B"/>
    <w:rsid w:val="00137562"/>
    <w:rsid w:val="00141B59"/>
    <w:rsid w:val="0014437F"/>
    <w:rsid w:val="001A0F80"/>
    <w:rsid w:val="00232D34"/>
    <w:rsid w:val="00264A82"/>
    <w:rsid w:val="00374FE1"/>
    <w:rsid w:val="00403E89"/>
    <w:rsid w:val="004273A6"/>
    <w:rsid w:val="00436876"/>
    <w:rsid w:val="00493D4B"/>
    <w:rsid w:val="004D226D"/>
    <w:rsid w:val="004D3F02"/>
    <w:rsid w:val="00570B54"/>
    <w:rsid w:val="005851FD"/>
    <w:rsid w:val="005855A8"/>
    <w:rsid w:val="006E3F74"/>
    <w:rsid w:val="006F191D"/>
    <w:rsid w:val="00794693"/>
    <w:rsid w:val="007D3083"/>
    <w:rsid w:val="007D7B61"/>
    <w:rsid w:val="00837C6B"/>
    <w:rsid w:val="008F5C4D"/>
    <w:rsid w:val="0093563E"/>
    <w:rsid w:val="00987133"/>
    <w:rsid w:val="00A47C28"/>
    <w:rsid w:val="00A94D8D"/>
    <w:rsid w:val="00AC649C"/>
    <w:rsid w:val="00B36D62"/>
    <w:rsid w:val="00B41163"/>
    <w:rsid w:val="00B83C7C"/>
    <w:rsid w:val="00BC4B0C"/>
    <w:rsid w:val="00C3159D"/>
    <w:rsid w:val="00C35537"/>
    <w:rsid w:val="00C66F5D"/>
    <w:rsid w:val="00C97CAF"/>
    <w:rsid w:val="00CF7F20"/>
    <w:rsid w:val="00D14DC9"/>
    <w:rsid w:val="00D778EB"/>
    <w:rsid w:val="00D96ECE"/>
    <w:rsid w:val="00DA13FD"/>
    <w:rsid w:val="00DA4C51"/>
    <w:rsid w:val="00EB0250"/>
    <w:rsid w:val="00EF23B3"/>
    <w:rsid w:val="00EF7C35"/>
    <w:rsid w:val="00F056AF"/>
    <w:rsid w:val="00F617CD"/>
    <w:rsid w:val="00FB5F38"/>
    <w:rsid w:val="00FE5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54"/>
  </w:style>
  <w:style w:type="paragraph" w:styleId="Heading1">
    <w:name w:val="heading 1"/>
    <w:basedOn w:val="Normal"/>
    <w:link w:val="Heading1Char"/>
    <w:uiPriority w:val="9"/>
    <w:qFormat/>
    <w:rsid w:val="004D22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26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4D226D"/>
    <w:rPr>
      <w:color w:val="0000CC"/>
      <w:u w:val="single"/>
    </w:rPr>
  </w:style>
  <w:style w:type="character" w:styleId="Emphasis">
    <w:name w:val="Emphasis"/>
    <w:basedOn w:val="DefaultParagraphFont"/>
    <w:uiPriority w:val="20"/>
    <w:qFormat/>
    <w:rsid w:val="004D226D"/>
    <w:rPr>
      <w:i/>
      <w:iCs/>
    </w:rPr>
  </w:style>
  <w:style w:type="character" w:styleId="Strong">
    <w:name w:val="Strong"/>
    <w:basedOn w:val="DefaultParagraphFont"/>
    <w:uiPriority w:val="22"/>
    <w:qFormat/>
    <w:rsid w:val="004D226D"/>
    <w:rPr>
      <w:b/>
      <w:bCs/>
    </w:rPr>
  </w:style>
  <w:style w:type="paragraph" w:styleId="Header">
    <w:name w:val="header"/>
    <w:basedOn w:val="Normal"/>
    <w:link w:val="HeaderChar"/>
    <w:uiPriority w:val="99"/>
    <w:unhideWhenUsed/>
    <w:rsid w:val="00141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B59"/>
  </w:style>
  <w:style w:type="paragraph" w:styleId="Footer">
    <w:name w:val="footer"/>
    <w:basedOn w:val="Normal"/>
    <w:link w:val="FooterChar"/>
    <w:uiPriority w:val="99"/>
    <w:unhideWhenUsed/>
    <w:rsid w:val="00141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B59"/>
  </w:style>
  <w:style w:type="paragraph" w:styleId="BalloonText">
    <w:name w:val="Balloon Text"/>
    <w:basedOn w:val="Normal"/>
    <w:link w:val="BalloonTextChar"/>
    <w:uiPriority w:val="99"/>
    <w:semiHidden/>
    <w:unhideWhenUsed/>
    <w:rsid w:val="00141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B59"/>
    <w:rPr>
      <w:rFonts w:ascii="Tahoma" w:hAnsi="Tahoma" w:cs="Tahoma"/>
      <w:sz w:val="16"/>
      <w:szCs w:val="16"/>
    </w:rPr>
  </w:style>
  <w:style w:type="paragraph" w:customStyle="1" w:styleId="Default">
    <w:name w:val="Default"/>
    <w:rsid w:val="00A47C2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13B68"/>
    <w:pPr>
      <w:ind w:left="720"/>
      <w:contextualSpacing/>
    </w:pPr>
  </w:style>
  <w:style w:type="paragraph" w:styleId="NormalWeb">
    <w:name w:val="Normal (Web)"/>
    <w:basedOn w:val="Normal"/>
    <w:uiPriority w:val="99"/>
    <w:semiHidden/>
    <w:unhideWhenUsed/>
    <w:rsid w:val="00C66F5D"/>
    <w:pPr>
      <w:spacing w:before="100" w:beforeAutospacing="1" w:after="84"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9396439">
      <w:bodyDiv w:val="1"/>
      <w:marLeft w:val="0"/>
      <w:marRight w:val="0"/>
      <w:marTop w:val="0"/>
      <w:marBottom w:val="0"/>
      <w:divBdr>
        <w:top w:val="none" w:sz="0" w:space="0" w:color="auto"/>
        <w:left w:val="none" w:sz="0" w:space="0" w:color="auto"/>
        <w:bottom w:val="none" w:sz="0" w:space="0" w:color="auto"/>
        <w:right w:val="none" w:sz="0" w:space="0" w:color="auto"/>
      </w:divBdr>
      <w:divsChild>
        <w:div w:id="533815222">
          <w:marLeft w:val="0"/>
          <w:marRight w:val="0"/>
          <w:marTop w:val="100"/>
          <w:marBottom w:val="100"/>
          <w:divBdr>
            <w:top w:val="none" w:sz="0" w:space="0" w:color="auto"/>
            <w:left w:val="none" w:sz="0" w:space="0" w:color="auto"/>
            <w:bottom w:val="none" w:sz="0" w:space="0" w:color="auto"/>
            <w:right w:val="none" w:sz="0" w:space="0" w:color="auto"/>
          </w:divBdr>
          <w:divsChild>
            <w:div w:id="1071997853">
              <w:marLeft w:val="0"/>
              <w:marRight w:val="0"/>
              <w:marTop w:val="0"/>
              <w:marBottom w:val="0"/>
              <w:divBdr>
                <w:top w:val="none" w:sz="0" w:space="0" w:color="auto"/>
                <w:left w:val="none" w:sz="0" w:space="0" w:color="auto"/>
                <w:bottom w:val="none" w:sz="0" w:space="0" w:color="auto"/>
                <w:right w:val="none" w:sz="0" w:space="0" w:color="auto"/>
              </w:divBdr>
              <w:divsChild>
                <w:div w:id="1633436271">
                  <w:marLeft w:val="251"/>
                  <w:marRight w:val="251"/>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e@seelawschool.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ntre@seelawschool.org" TargetMode="External"/><Relationship Id="rId12" Type="http://schemas.openxmlformats.org/officeDocument/2006/relationships/hyperlink" Target="http://www.google.com/intl/en/privacypolic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ytimes.com/2006/04/23/books/review/23kamp.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ytimes.com/2010/02/28/us/politics/28health.html" TargetMode="External"/><Relationship Id="rId4" Type="http://schemas.openxmlformats.org/officeDocument/2006/relationships/webSettings" Target="webSettings.xml"/><Relationship Id="rId9" Type="http://schemas.openxmlformats.org/officeDocument/2006/relationships/hyperlink" Target="http://press-pubs.uchicago.edu/founder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8</Pages>
  <Words>2607</Words>
  <Characters>14864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General guidelines for authors</vt:lpstr>
    </vt:vector>
  </TitlesOfParts>
  <Company/>
  <LinksUpToDate>false</LinksUpToDate>
  <CharactersWithSpaces>17437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guidelines for authors</dc:title>
  <dc:subject>SEE Law Journal</dc:subject>
  <dc:creator>Dr. Veronika Efremova</dc:creator>
  <cp:keywords>Spring Edition 2012</cp:keywords>
  <cp:lastModifiedBy>user</cp:lastModifiedBy>
  <cp:revision>29</cp:revision>
  <dcterms:created xsi:type="dcterms:W3CDTF">2012-01-16T09:41:00Z</dcterms:created>
  <dcterms:modified xsi:type="dcterms:W3CDTF">2012-01-17T14:21:00Z</dcterms:modified>
</cp:coreProperties>
</file>