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2C922" w14:textId="77777777" w:rsidR="008A3556" w:rsidRPr="00692F0A" w:rsidRDefault="008A3556" w:rsidP="008A3556">
      <w:pPr>
        <w:rPr>
          <w:sz w:val="18"/>
          <w:szCs w:val="18"/>
          <w:lang w:val="sr-Latn-CS"/>
        </w:rPr>
      </w:pPr>
    </w:p>
    <w:tbl>
      <w:tblPr>
        <w:tblW w:w="6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843"/>
        <w:gridCol w:w="1197"/>
        <w:gridCol w:w="204"/>
        <w:gridCol w:w="936"/>
        <w:gridCol w:w="1711"/>
        <w:gridCol w:w="571"/>
        <w:gridCol w:w="57"/>
        <w:gridCol w:w="894"/>
        <w:gridCol w:w="950"/>
        <w:gridCol w:w="1232"/>
        <w:gridCol w:w="1232"/>
      </w:tblGrid>
      <w:tr w:rsidR="008A3556" w:rsidRPr="00692F0A" w14:paraId="3D701AF6" w14:textId="77777777" w:rsidTr="008A3556">
        <w:trPr>
          <w:gridAfter w:val="1"/>
          <w:wAfter w:w="1232" w:type="dxa"/>
        </w:trPr>
        <w:tc>
          <w:tcPr>
            <w:tcW w:w="3534" w:type="dxa"/>
            <w:gridSpan w:val="3"/>
          </w:tcPr>
          <w:p w14:paraId="615AFE4F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b/>
                <w:sz w:val="18"/>
                <w:szCs w:val="18"/>
              </w:rPr>
              <w:t xml:space="preserve">Презиме, </w:t>
            </w:r>
            <w:r w:rsidRPr="00692F0A">
              <w:rPr>
                <w:b/>
                <w:sz w:val="18"/>
                <w:szCs w:val="18"/>
                <w:lang w:val="sr-Cyrl-CS"/>
              </w:rPr>
              <w:t xml:space="preserve">средње слово, </w:t>
            </w:r>
            <w:r w:rsidRPr="00692F0A">
              <w:rPr>
                <w:b/>
                <w:sz w:val="18"/>
                <w:szCs w:val="18"/>
              </w:rPr>
              <w:t>име</w:t>
            </w:r>
          </w:p>
        </w:tc>
        <w:tc>
          <w:tcPr>
            <w:tcW w:w="6555" w:type="dxa"/>
            <w:gridSpan w:val="8"/>
          </w:tcPr>
          <w:p w14:paraId="7ADAF82F" w14:textId="66D8A77B" w:rsidR="008A3556" w:rsidRPr="00692F0A" w:rsidRDefault="008A3556" w:rsidP="00085277">
            <w:pPr>
              <w:rPr>
                <w:sz w:val="18"/>
                <w:szCs w:val="18"/>
                <w:lang w:val="sr-Cyrl-BA"/>
              </w:rPr>
            </w:pPr>
            <w:r w:rsidRPr="00692F0A">
              <w:rPr>
                <w:sz w:val="18"/>
                <w:szCs w:val="18"/>
                <w:lang w:val="sr-Cyrl-CS"/>
              </w:rPr>
              <w:t>П</w:t>
            </w:r>
            <w:r w:rsidR="004D4648" w:rsidRPr="00692F0A">
              <w:rPr>
                <w:sz w:val="18"/>
                <w:szCs w:val="18"/>
                <w:lang w:val="sr-Latn-RS"/>
              </w:rPr>
              <w:t>a</w:t>
            </w:r>
            <w:r w:rsidR="004D4648" w:rsidRPr="00692F0A">
              <w:rPr>
                <w:sz w:val="18"/>
                <w:szCs w:val="18"/>
                <w:lang w:val="sr-Cyrl-BA"/>
              </w:rPr>
              <w:t>вићевић Г. Александра</w:t>
            </w:r>
          </w:p>
        </w:tc>
      </w:tr>
      <w:tr w:rsidR="008A3556" w:rsidRPr="00692F0A" w14:paraId="1E5B9D7B" w14:textId="77777777" w:rsidTr="008A3556">
        <w:trPr>
          <w:gridAfter w:val="1"/>
          <w:wAfter w:w="1232" w:type="dxa"/>
        </w:trPr>
        <w:tc>
          <w:tcPr>
            <w:tcW w:w="3534" w:type="dxa"/>
            <w:gridSpan w:val="3"/>
          </w:tcPr>
          <w:p w14:paraId="10C71AD3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b/>
                <w:sz w:val="18"/>
                <w:szCs w:val="18"/>
                <w:lang w:val="sr-Cyrl-CS"/>
              </w:rPr>
              <w:t>Звање</w:t>
            </w:r>
          </w:p>
        </w:tc>
        <w:tc>
          <w:tcPr>
            <w:tcW w:w="6555" w:type="dxa"/>
            <w:gridSpan w:val="8"/>
          </w:tcPr>
          <w:p w14:paraId="415CC0C2" w14:textId="0FA07AB4" w:rsidR="008A3556" w:rsidRPr="00692F0A" w:rsidRDefault="000B43C7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Доцент</w:t>
            </w:r>
          </w:p>
        </w:tc>
      </w:tr>
      <w:tr w:rsidR="008A3556" w:rsidRPr="00692F0A" w14:paraId="5253D909" w14:textId="77777777" w:rsidTr="008A3556">
        <w:trPr>
          <w:gridAfter w:val="1"/>
          <w:wAfter w:w="1232" w:type="dxa"/>
        </w:trPr>
        <w:tc>
          <w:tcPr>
            <w:tcW w:w="3534" w:type="dxa"/>
            <w:gridSpan w:val="3"/>
          </w:tcPr>
          <w:p w14:paraId="3BB54AB4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b/>
                <w:sz w:val="18"/>
                <w:szCs w:val="18"/>
                <w:lang w:val="sr-Cyrl-CS"/>
              </w:rPr>
              <w:t>Ужа н</w:t>
            </w:r>
            <w:r w:rsidRPr="00692F0A">
              <w:rPr>
                <w:b/>
                <w:sz w:val="18"/>
                <w:szCs w:val="18"/>
                <w:lang w:val="ru-RU"/>
              </w:rPr>
              <w:t>аучна област</w:t>
            </w:r>
          </w:p>
        </w:tc>
        <w:tc>
          <w:tcPr>
            <w:tcW w:w="6555" w:type="dxa"/>
            <w:gridSpan w:val="8"/>
          </w:tcPr>
          <w:p w14:paraId="34FFBF1F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Грађанскоправна</w:t>
            </w:r>
          </w:p>
        </w:tc>
      </w:tr>
      <w:tr w:rsidR="008A3556" w:rsidRPr="00692F0A" w14:paraId="3E689F57" w14:textId="77777777" w:rsidTr="008A3556">
        <w:trPr>
          <w:gridAfter w:val="1"/>
          <w:wAfter w:w="1232" w:type="dxa"/>
        </w:trPr>
        <w:tc>
          <w:tcPr>
            <w:tcW w:w="2337" w:type="dxa"/>
            <w:gridSpan w:val="2"/>
          </w:tcPr>
          <w:p w14:paraId="75BA00C3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b/>
                <w:sz w:val="18"/>
                <w:szCs w:val="18"/>
                <w:lang w:val="ru-RU"/>
              </w:rPr>
              <w:t>Академска каријера</w:t>
            </w:r>
          </w:p>
        </w:tc>
        <w:tc>
          <w:tcPr>
            <w:tcW w:w="1197" w:type="dxa"/>
          </w:tcPr>
          <w:p w14:paraId="7BBC3884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 xml:space="preserve">Година </w:t>
            </w:r>
          </w:p>
        </w:tc>
        <w:tc>
          <w:tcPr>
            <w:tcW w:w="3479" w:type="dxa"/>
            <w:gridSpan w:val="5"/>
          </w:tcPr>
          <w:p w14:paraId="7ED10D92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 xml:space="preserve">Институција </w:t>
            </w:r>
          </w:p>
        </w:tc>
        <w:tc>
          <w:tcPr>
            <w:tcW w:w="3076" w:type="dxa"/>
            <w:gridSpan w:val="3"/>
          </w:tcPr>
          <w:p w14:paraId="3502905A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 xml:space="preserve">Област </w:t>
            </w:r>
          </w:p>
        </w:tc>
      </w:tr>
      <w:tr w:rsidR="008A3556" w:rsidRPr="00692F0A" w14:paraId="524FA6D1" w14:textId="77777777" w:rsidTr="008A3556">
        <w:trPr>
          <w:gridAfter w:val="1"/>
          <w:wAfter w:w="1232" w:type="dxa"/>
        </w:trPr>
        <w:tc>
          <w:tcPr>
            <w:tcW w:w="2337" w:type="dxa"/>
            <w:gridSpan w:val="2"/>
          </w:tcPr>
          <w:p w14:paraId="4EB5B3DB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Избор у звање</w:t>
            </w:r>
          </w:p>
        </w:tc>
        <w:tc>
          <w:tcPr>
            <w:tcW w:w="1197" w:type="dxa"/>
          </w:tcPr>
          <w:p w14:paraId="2BC1BDF0" w14:textId="50980A0A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20</w:t>
            </w:r>
            <w:r w:rsidR="003020D0" w:rsidRPr="00692F0A">
              <w:rPr>
                <w:sz w:val="18"/>
                <w:szCs w:val="18"/>
                <w:lang w:val="sr-Cyrl-CS"/>
              </w:rPr>
              <w:t>20.</w:t>
            </w:r>
          </w:p>
        </w:tc>
        <w:tc>
          <w:tcPr>
            <w:tcW w:w="3479" w:type="dxa"/>
            <w:gridSpan w:val="5"/>
          </w:tcPr>
          <w:p w14:paraId="42A070CF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Правни факултет Универзитета у Крагујевцу</w:t>
            </w:r>
          </w:p>
        </w:tc>
        <w:tc>
          <w:tcPr>
            <w:tcW w:w="3076" w:type="dxa"/>
            <w:gridSpan w:val="3"/>
          </w:tcPr>
          <w:p w14:paraId="2014A020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Грађанскоправна</w:t>
            </w:r>
          </w:p>
        </w:tc>
      </w:tr>
      <w:tr w:rsidR="008A3556" w:rsidRPr="00692F0A" w14:paraId="68BA4370" w14:textId="77777777" w:rsidTr="008A3556">
        <w:trPr>
          <w:gridAfter w:val="1"/>
          <w:wAfter w:w="1232" w:type="dxa"/>
        </w:trPr>
        <w:tc>
          <w:tcPr>
            <w:tcW w:w="2337" w:type="dxa"/>
            <w:gridSpan w:val="2"/>
          </w:tcPr>
          <w:p w14:paraId="54BF8CCC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Докторат</w:t>
            </w:r>
          </w:p>
        </w:tc>
        <w:tc>
          <w:tcPr>
            <w:tcW w:w="1197" w:type="dxa"/>
          </w:tcPr>
          <w:p w14:paraId="53894506" w14:textId="7E1C335D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20</w:t>
            </w:r>
            <w:r w:rsidR="003020D0" w:rsidRPr="00692F0A">
              <w:rPr>
                <w:sz w:val="18"/>
                <w:szCs w:val="18"/>
                <w:lang w:val="sr-Cyrl-CS"/>
              </w:rPr>
              <w:t>17.</w:t>
            </w:r>
          </w:p>
        </w:tc>
        <w:tc>
          <w:tcPr>
            <w:tcW w:w="3479" w:type="dxa"/>
            <w:gridSpan w:val="5"/>
          </w:tcPr>
          <w:p w14:paraId="5429EBFE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Правни факултет Универзитета у Крагујевцу</w:t>
            </w:r>
          </w:p>
        </w:tc>
        <w:tc>
          <w:tcPr>
            <w:tcW w:w="3076" w:type="dxa"/>
            <w:gridSpan w:val="3"/>
          </w:tcPr>
          <w:p w14:paraId="674F4FEE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Грађанскоправна</w:t>
            </w:r>
          </w:p>
        </w:tc>
      </w:tr>
      <w:tr w:rsidR="008A3556" w:rsidRPr="00692F0A" w14:paraId="066A0A23" w14:textId="77777777" w:rsidTr="008A3556">
        <w:trPr>
          <w:gridAfter w:val="1"/>
          <w:wAfter w:w="1232" w:type="dxa"/>
        </w:trPr>
        <w:tc>
          <w:tcPr>
            <w:tcW w:w="2337" w:type="dxa"/>
            <w:gridSpan w:val="2"/>
          </w:tcPr>
          <w:p w14:paraId="4CBA01B1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Диплома</w:t>
            </w:r>
          </w:p>
        </w:tc>
        <w:tc>
          <w:tcPr>
            <w:tcW w:w="1197" w:type="dxa"/>
          </w:tcPr>
          <w:p w14:paraId="16DFD39F" w14:textId="3509A5FA" w:rsidR="008A3556" w:rsidRPr="00692F0A" w:rsidRDefault="003020D0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2010.</w:t>
            </w:r>
          </w:p>
        </w:tc>
        <w:tc>
          <w:tcPr>
            <w:tcW w:w="3479" w:type="dxa"/>
            <w:gridSpan w:val="5"/>
          </w:tcPr>
          <w:p w14:paraId="23C638F4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Правни факултет Универзитета у Крагујевцу</w:t>
            </w:r>
          </w:p>
        </w:tc>
        <w:tc>
          <w:tcPr>
            <w:tcW w:w="3076" w:type="dxa"/>
            <w:gridSpan w:val="3"/>
          </w:tcPr>
          <w:p w14:paraId="0683B958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Право</w:t>
            </w:r>
          </w:p>
        </w:tc>
      </w:tr>
      <w:tr w:rsidR="008A3556" w:rsidRPr="00692F0A" w14:paraId="63B2E743" w14:textId="77777777" w:rsidTr="008A3556">
        <w:trPr>
          <w:gridAfter w:val="1"/>
          <w:wAfter w:w="1232" w:type="dxa"/>
        </w:trPr>
        <w:tc>
          <w:tcPr>
            <w:tcW w:w="10089" w:type="dxa"/>
            <w:gridSpan w:val="11"/>
          </w:tcPr>
          <w:p w14:paraId="2D1397CA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b/>
                <w:sz w:val="18"/>
                <w:szCs w:val="18"/>
                <w:lang w:val="sr-Cyrl-CS"/>
              </w:rPr>
              <w:t>Списак дисертација у којима је наставнк ментор или је био ментор у претходних 10 година</w:t>
            </w:r>
          </w:p>
        </w:tc>
      </w:tr>
      <w:tr w:rsidR="008A3556" w:rsidRPr="00692F0A" w14:paraId="1BB6E0BD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615EEF19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Р.Б.</w:t>
            </w:r>
          </w:p>
        </w:tc>
        <w:tc>
          <w:tcPr>
            <w:tcW w:w="3244" w:type="dxa"/>
            <w:gridSpan w:val="3"/>
          </w:tcPr>
          <w:p w14:paraId="1207724B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Наслов дисертације</w:t>
            </w:r>
          </w:p>
        </w:tc>
        <w:tc>
          <w:tcPr>
            <w:tcW w:w="2647" w:type="dxa"/>
            <w:gridSpan w:val="2"/>
          </w:tcPr>
          <w:p w14:paraId="42B8636A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Име кандидата</w:t>
            </w:r>
          </w:p>
        </w:tc>
        <w:tc>
          <w:tcPr>
            <w:tcW w:w="1522" w:type="dxa"/>
            <w:gridSpan w:val="3"/>
          </w:tcPr>
          <w:p w14:paraId="36CAADE1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 xml:space="preserve">*пријављена </w:t>
            </w:r>
          </w:p>
        </w:tc>
        <w:tc>
          <w:tcPr>
            <w:tcW w:w="2182" w:type="dxa"/>
            <w:gridSpan w:val="2"/>
          </w:tcPr>
          <w:p w14:paraId="187D5873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** одбрањена</w:t>
            </w:r>
          </w:p>
        </w:tc>
      </w:tr>
      <w:tr w:rsidR="008A3556" w:rsidRPr="00692F0A" w14:paraId="07928A0D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51D86589" w14:textId="77777777" w:rsidR="008A3556" w:rsidRPr="00692F0A" w:rsidRDefault="008A3556" w:rsidP="00085277">
            <w:pPr>
              <w:rPr>
                <w:sz w:val="18"/>
                <w:szCs w:val="18"/>
                <w:lang w:val="sr-Latn-CS"/>
              </w:rPr>
            </w:pPr>
            <w:r w:rsidRPr="00692F0A">
              <w:rPr>
                <w:sz w:val="18"/>
                <w:szCs w:val="18"/>
                <w:lang w:val="sr-Latn-CS"/>
              </w:rPr>
              <w:t>1.</w:t>
            </w:r>
          </w:p>
        </w:tc>
        <w:tc>
          <w:tcPr>
            <w:tcW w:w="3244" w:type="dxa"/>
            <w:gridSpan w:val="3"/>
          </w:tcPr>
          <w:p w14:paraId="75BC1F6B" w14:textId="0E739213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47" w:type="dxa"/>
            <w:gridSpan w:val="2"/>
          </w:tcPr>
          <w:p w14:paraId="4D0E463B" w14:textId="7AB86154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1522" w:type="dxa"/>
            <w:gridSpan w:val="3"/>
          </w:tcPr>
          <w:p w14:paraId="37A910BD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182" w:type="dxa"/>
            <w:gridSpan w:val="2"/>
          </w:tcPr>
          <w:p w14:paraId="6BF3EB30" w14:textId="4DA3D61C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</w:tr>
      <w:tr w:rsidR="008A3556" w:rsidRPr="00692F0A" w14:paraId="4D209D93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1BC6C0B5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3244" w:type="dxa"/>
            <w:gridSpan w:val="3"/>
          </w:tcPr>
          <w:p w14:paraId="32DBAB22" w14:textId="77777777" w:rsidR="008A3556" w:rsidRPr="00692F0A" w:rsidRDefault="008A3556" w:rsidP="0008527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647" w:type="dxa"/>
            <w:gridSpan w:val="2"/>
          </w:tcPr>
          <w:p w14:paraId="304106DA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1522" w:type="dxa"/>
            <w:gridSpan w:val="3"/>
          </w:tcPr>
          <w:p w14:paraId="49B0A852" w14:textId="77777777" w:rsidR="008A3556" w:rsidRPr="00692F0A" w:rsidRDefault="008A3556" w:rsidP="00085277">
            <w:pPr>
              <w:rPr>
                <w:color w:val="FF0000"/>
                <w:sz w:val="18"/>
                <w:szCs w:val="18"/>
                <w:lang w:val="sr-Cyrl-CS"/>
              </w:rPr>
            </w:pPr>
          </w:p>
        </w:tc>
        <w:tc>
          <w:tcPr>
            <w:tcW w:w="2182" w:type="dxa"/>
            <w:gridSpan w:val="2"/>
          </w:tcPr>
          <w:p w14:paraId="19362470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</w:tr>
      <w:tr w:rsidR="008A3556" w:rsidRPr="00692F0A" w14:paraId="04BE01E4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7749F5C7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244" w:type="dxa"/>
            <w:gridSpan w:val="3"/>
          </w:tcPr>
          <w:p w14:paraId="6B66CA47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47" w:type="dxa"/>
            <w:gridSpan w:val="2"/>
          </w:tcPr>
          <w:p w14:paraId="616AF0B7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1522" w:type="dxa"/>
            <w:gridSpan w:val="3"/>
          </w:tcPr>
          <w:p w14:paraId="5EA17E1C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182" w:type="dxa"/>
            <w:gridSpan w:val="2"/>
          </w:tcPr>
          <w:p w14:paraId="746FEC02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</w:tr>
      <w:tr w:rsidR="008A3556" w:rsidRPr="00692F0A" w14:paraId="2D5B43E4" w14:textId="77777777" w:rsidTr="008A3556">
        <w:trPr>
          <w:gridAfter w:val="1"/>
          <w:wAfter w:w="1232" w:type="dxa"/>
        </w:trPr>
        <w:tc>
          <w:tcPr>
            <w:tcW w:w="10089" w:type="dxa"/>
            <w:gridSpan w:val="11"/>
          </w:tcPr>
          <w:p w14:paraId="085B305E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*Година  у којој је дисертација пријављена (само за дисертације које су у току), ** Година у којој је дисертација одбрањена (само за дисертације из ранијег периода)</w:t>
            </w:r>
          </w:p>
        </w:tc>
      </w:tr>
      <w:tr w:rsidR="008A3556" w:rsidRPr="00692F0A" w14:paraId="6E0E9684" w14:textId="77777777" w:rsidTr="008A3556">
        <w:trPr>
          <w:gridAfter w:val="1"/>
          <w:wAfter w:w="1232" w:type="dxa"/>
        </w:trPr>
        <w:tc>
          <w:tcPr>
            <w:tcW w:w="10089" w:type="dxa"/>
            <w:gridSpan w:val="11"/>
          </w:tcPr>
          <w:p w14:paraId="21484F15" w14:textId="77777777" w:rsidR="008A3556" w:rsidRPr="00692F0A" w:rsidRDefault="008A3556" w:rsidP="00085277">
            <w:pPr>
              <w:rPr>
                <w:b/>
                <w:sz w:val="18"/>
                <w:szCs w:val="18"/>
                <w:lang w:val="sr-Cyrl-CS"/>
              </w:rPr>
            </w:pPr>
            <w:r w:rsidRPr="00692F0A">
              <w:rPr>
                <w:b/>
                <w:sz w:val="18"/>
                <w:szCs w:val="18"/>
                <w:lang w:val="sr-Cyrl-CS"/>
              </w:rPr>
              <w:t xml:space="preserve">Радови  у </w:t>
            </w:r>
            <w:r w:rsidRPr="00692F0A">
              <w:rPr>
                <w:b/>
                <w:sz w:val="18"/>
                <w:szCs w:val="18"/>
                <w:lang w:val="ru-RU"/>
              </w:rPr>
              <w:t xml:space="preserve">научним часописима из области студијског програма са </w:t>
            </w:r>
            <w:r w:rsidRPr="00692F0A">
              <w:rPr>
                <w:b/>
                <w:sz w:val="18"/>
                <w:szCs w:val="18"/>
                <w:lang w:val="sr-Cyrl-CS"/>
              </w:rPr>
              <w:t>званичне листе ресорног министарства за науку, у сладу са захтевима допунских стандарда за дато поље (минимално 5 не више од 20)</w:t>
            </w:r>
          </w:p>
        </w:tc>
      </w:tr>
      <w:tr w:rsidR="008A3556" w:rsidRPr="00692F0A" w14:paraId="750EE7EB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40B14781" w14:textId="77777777" w:rsidR="008A3556" w:rsidRPr="00692F0A" w:rsidRDefault="008A3556" w:rsidP="00085277">
            <w:pPr>
              <w:rPr>
                <w:sz w:val="18"/>
                <w:szCs w:val="18"/>
                <w:lang w:val="sr-Latn-CS"/>
              </w:rPr>
            </w:pPr>
            <w:r w:rsidRPr="00692F0A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8363" w:type="dxa"/>
            <w:gridSpan w:val="9"/>
          </w:tcPr>
          <w:p w14:paraId="6C10FBF3" w14:textId="02C7F987" w:rsidR="008A3556" w:rsidRPr="00692F0A" w:rsidRDefault="000E728E" w:rsidP="00085277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</w:rPr>
              <w:t xml:space="preserve">PAVIĆEVIĆ, Aleksandra. Retencija u srpskom pravu i u nacrtu okvirnih pravila u oblasti privatnog prava. </w:t>
            </w:r>
            <w:r w:rsidRPr="00692F0A">
              <w:rPr>
                <w:i/>
                <w:iCs/>
                <w:sz w:val="18"/>
                <w:szCs w:val="18"/>
              </w:rPr>
              <w:t>Zbornik radova</w:t>
            </w:r>
            <w:r w:rsidRPr="00692F0A">
              <w:rPr>
                <w:sz w:val="18"/>
                <w:szCs w:val="18"/>
              </w:rPr>
              <w:t xml:space="preserve">, ISSN 0550-2179, 2019, god. 53, br. 4, str.1287-1301. </w:t>
            </w:r>
            <w:hyperlink r:id="rId4" w:history="1">
              <w:r w:rsidRPr="00692F0A">
                <w:rPr>
                  <w:color w:val="0000FF"/>
                  <w:sz w:val="18"/>
                  <w:szCs w:val="18"/>
                  <w:u w:val="single"/>
                </w:rPr>
                <w:t>http://zbornik.pf.uns.ac. rs/zbornik-radova-pravnog-fakulteta-u-novom-sadu/2019/zbornik-4/1490-retencija-u-srpskom-pravu-i-u-nacrtu-okvirnih-pravila-u-oblasti-privatn og-prava</w:t>
              </w:r>
            </w:hyperlink>
            <w:r w:rsidRPr="00692F0A">
              <w:rPr>
                <w:sz w:val="18"/>
                <w:szCs w:val="18"/>
              </w:rPr>
              <w:t>,</w:t>
            </w:r>
            <w:hyperlink r:id="rId5" w:history="1">
              <w:r w:rsidRPr="00692F0A">
                <w:rPr>
                  <w:color w:val="0000FF"/>
                  <w:sz w:val="18"/>
                  <w:szCs w:val="18"/>
                  <w:u w:val="single"/>
                </w:rPr>
                <w:t xml:space="preserve"> http://zbornik.pf.uns.ac.rs/zbornik-radova-pravnog-fakulteta-u-novom-sadu/2019/zbornik-4</w:t>
              </w:r>
            </w:hyperlink>
            <w:r w:rsidRPr="00692F0A">
              <w:rPr>
                <w:sz w:val="18"/>
                <w:szCs w:val="18"/>
              </w:rPr>
              <w:t xml:space="preserve">, doi: </w:t>
            </w:r>
            <w:hyperlink r:id="rId6" w:tgtFrame="doi" w:history="1">
              <w:r w:rsidRPr="00692F0A">
                <w:rPr>
                  <w:color w:val="0000FF"/>
                  <w:sz w:val="18"/>
                  <w:szCs w:val="18"/>
                  <w:u w:val="single"/>
                </w:rPr>
                <w:t>10.5937/zrpfins53-23746</w:t>
              </w:r>
            </w:hyperlink>
            <w:r w:rsidRPr="00692F0A">
              <w:rPr>
                <w:sz w:val="18"/>
                <w:szCs w:val="18"/>
              </w:rPr>
              <w:t xml:space="preserve">. [COBISS.SR-ID </w:t>
            </w:r>
            <w:hyperlink r:id="rId7" w:tgtFrame="_blank" w:history="1">
              <w:r w:rsidRPr="00692F0A">
                <w:rPr>
                  <w:color w:val="0000FF"/>
                  <w:sz w:val="18"/>
                  <w:szCs w:val="18"/>
                  <w:u w:val="single"/>
                </w:rPr>
                <w:t>16703241</w:t>
              </w:r>
            </w:hyperlink>
            <w:r w:rsidRPr="00692F0A">
              <w:rPr>
                <w:sz w:val="18"/>
                <w:szCs w:val="18"/>
              </w:rPr>
              <w:t>]</w:t>
            </w:r>
          </w:p>
        </w:tc>
        <w:tc>
          <w:tcPr>
            <w:tcW w:w="1232" w:type="dxa"/>
          </w:tcPr>
          <w:p w14:paraId="629E7C2E" w14:textId="2B09A076" w:rsidR="008A3556" w:rsidRPr="00692F0A" w:rsidRDefault="000E728E" w:rsidP="00085277">
            <w:pPr>
              <w:rPr>
                <w:sz w:val="18"/>
                <w:szCs w:val="18"/>
              </w:rPr>
            </w:pPr>
            <w:r w:rsidRPr="00692F0A">
              <w:rPr>
                <w:sz w:val="18"/>
                <w:szCs w:val="18"/>
              </w:rPr>
              <w:t>M24</w:t>
            </w:r>
          </w:p>
        </w:tc>
      </w:tr>
      <w:tr w:rsidR="008A3556" w:rsidRPr="00692F0A" w14:paraId="77DD033C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57E42233" w14:textId="77777777" w:rsidR="008A3556" w:rsidRPr="00692F0A" w:rsidRDefault="008A3556" w:rsidP="00085277">
            <w:pPr>
              <w:rPr>
                <w:sz w:val="18"/>
                <w:szCs w:val="18"/>
                <w:lang w:val="sr-Latn-CS"/>
              </w:rPr>
            </w:pPr>
            <w:r w:rsidRPr="00692F0A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8363" w:type="dxa"/>
            <w:gridSpan w:val="9"/>
          </w:tcPr>
          <w:p w14:paraId="6600D3DE" w14:textId="1B1B5DD5" w:rsidR="008A3556" w:rsidRPr="00692F0A" w:rsidRDefault="00E81782" w:rsidP="00085277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Cyrl-CS"/>
              </w:rPr>
            </w:pPr>
            <w:bookmarkStart w:id="0" w:name="2"/>
            <w:bookmarkEnd w:id="0"/>
            <w:r w:rsidRPr="00692F0A">
              <w:rPr>
                <w:sz w:val="18"/>
                <w:szCs w:val="18"/>
              </w:rPr>
              <w:t xml:space="preserve">PAVIĆEVIĆ, Aleksandra. Similarities and differences between IUS Retentionis and related Institutes of Roman Law : english language. </w:t>
            </w:r>
            <w:r w:rsidRPr="00692F0A">
              <w:rPr>
                <w:i/>
                <w:iCs/>
                <w:sz w:val="18"/>
                <w:szCs w:val="18"/>
              </w:rPr>
              <w:t>Ius Romanum</w:t>
            </w:r>
            <w:r w:rsidRPr="00692F0A">
              <w:rPr>
                <w:sz w:val="18"/>
                <w:szCs w:val="18"/>
              </w:rPr>
              <w:t xml:space="preserve">, ISSN 2367-7007. [Onlajn izd.], 2019, br. 2, str. 764-783. </w:t>
            </w:r>
            <w:hyperlink r:id="rId8" w:history="1">
              <w:r w:rsidRPr="00692F0A">
                <w:rPr>
                  <w:color w:val="0000FF"/>
                  <w:sz w:val="18"/>
                  <w:szCs w:val="18"/>
                  <w:u w:val="single"/>
                </w:rPr>
                <w:t>http://iusromanum.eu/documents/985691/6473642/IUS_ROMANUM_2019_2_OFFICIAL.pdf/764f46d2-18ef-49da-b985-415a696f367b</w:t>
              </w:r>
            </w:hyperlink>
            <w:r w:rsidRPr="00692F0A">
              <w:rPr>
                <w:sz w:val="18"/>
                <w:szCs w:val="18"/>
              </w:rPr>
              <w:t xml:space="preserve">. [COBISS.SR-ID </w:t>
            </w:r>
            <w:hyperlink r:id="rId9" w:tgtFrame="_blank" w:history="1">
              <w:r w:rsidRPr="00692F0A">
                <w:rPr>
                  <w:color w:val="0000FF"/>
                  <w:sz w:val="18"/>
                  <w:szCs w:val="18"/>
                  <w:u w:val="single"/>
                </w:rPr>
                <w:t>13490441</w:t>
              </w:r>
            </w:hyperlink>
            <w:r w:rsidRPr="00692F0A">
              <w:rPr>
                <w:sz w:val="18"/>
                <w:szCs w:val="18"/>
              </w:rPr>
              <w:t>]</w:t>
            </w:r>
          </w:p>
        </w:tc>
        <w:tc>
          <w:tcPr>
            <w:tcW w:w="1232" w:type="dxa"/>
          </w:tcPr>
          <w:p w14:paraId="48CCE794" w14:textId="538870E7" w:rsidR="008A3556" w:rsidRPr="00692F0A" w:rsidRDefault="005B46B7" w:rsidP="00085277">
            <w:pPr>
              <w:rPr>
                <w:sz w:val="18"/>
                <w:szCs w:val="18"/>
              </w:rPr>
            </w:pPr>
            <w:r w:rsidRPr="00692F0A">
              <w:rPr>
                <w:sz w:val="18"/>
                <w:szCs w:val="18"/>
              </w:rPr>
              <w:t>Heinonline</w:t>
            </w:r>
          </w:p>
        </w:tc>
      </w:tr>
      <w:tr w:rsidR="008A3556" w:rsidRPr="00692F0A" w14:paraId="49B06007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74D21944" w14:textId="77777777" w:rsidR="008A3556" w:rsidRPr="00692F0A" w:rsidRDefault="008A3556" w:rsidP="00085277">
            <w:pPr>
              <w:rPr>
                <w:sz w:val="18"/>
                <w:szCs w:val="18"/>
                <w:lang w:val="sr-Latn-CS"/>
              </w:rPr>
            </w:pPr>
            <w:r w:rsidRPr="00692F0A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8363" w:type="dxa"/>
            <w:gridSpan w:val="9"/>
          </w:tcPr>
          <w:p w14:paraId="3B204B4D" w14:textId="475D9A5E" w:rsidR="008A3556" w:rsidRPr="00692F0A" w:rsidRDefault="005B46B7" w:rsidP="00085277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</w:rPr>
              <w:t xml:space="preserve">PAVIĆEVIĆ, Aleksandra. Finding of treasure trove in Comparative law and in future Serbian law. У: ĐORĐEVIĆ, Slavko (ur.), VLADETIĆ, Srđan (ur.), LABUDOVIĆ STANKOVIĆ, Jasmina (ur.). </w:t>
            </w:r>
            <w:r w:rsidRPr="00692F0A">
              <w:rPr>
                <w:i/>
                <w:iCs/>
                <w:sz w:val="18"/>
                <w:szCs w:val="18"/>
              </w:rPr>
              <w:t>Law in the process of globalisation : [collection of papers contributed on the occasion of 40th anniversary of the Faculty of Law of the University of Kragujevac]</w:t>
            </w:r>
            <w:r w:rsidRPr="00692F0A">
              <w:rPr>
                <w:sz w:val="18"/>
                <w:szCs w:val="18"/>
              </w:rPr>
              <w:t xml:space="preserve">. Kragujevac: University, Faculty of Law. 2018, str. 375-389. </w:t>
            </w:r>
            <w:hyperlink r:id="rId10" w:history="1">
              <w:r w:rsidRPr="00692F0A">
                <w:rPr>
                  <w:color w:val="0000FF"/>
                  <w:sz w:val="18"/>
                  <w:szCs w:val="18"/>
                  <w:u w:val="single"/>
                </w:rPr>
                <w:t>http://www.jura.kg.ac.rs/index.php/sr/naslovi.htm</w:t>
              </w:r>
            </w:hyperlink>
            <w:r w:rsidRPr="00692F0A">
              <w:rPr>
                <w:sz w:val="18"/>
                <w:szCs w:val="18"/>
              </w:rPr>
              <w:t xml:space="preserve">. [COBISS.SR-ID </w:t>
            </w:r>
            <w:hyperlink r:id="rId11" w:tgtFrame="_blank" w:history="1">
              <w:r w:rsidRPr="00692F0A">
                <w:rPr>
                  <w:color w:val="0000FF"/>
                  <w:sz w:val="18"/>
                  <w:szCs w:val="18"/>
                  <w:u w:val="single"/>
                </w:rPr>
                <w:t>513445552</w:t>
              </w:r>
            </w:hyperlink>
            <w:r w:rsidRPr="00692F0A">
              <w:rPr>
                <w:sz w:val="18"/>
                <w:szCs w:val="18"/>
              </w:rPr>
              <w:t>]</w:t>
            </w:r>
          </w:p>
        </w:tc>
        <w:tc>
          <w:tcPr>
            <w:tcW w:w="1232" w:type="dxa"/>
          </w:tcPr>
          <w:p w14:paraId="60F59DB7" w14:textId="5C62F850" w:rsidR="008A3556" w:rsidRPr="00692F0A" w:rsidRDefault="00564503" w:rsidP="00085277">
            <w:pPr>
              <w:rPr>
                <w:sz w:val="18"/>
                <w:szCs w:val="18"/>
              </w:rPr>
            </w:pPr>
            <w:r w:rsidRPr="00692F0A">
              <w:rPr>
                <w:sz w:val="18"/>
                <w:szCs w:val="18"/>
              </w:rPr>
              <w:t>M14</w:t>
            </w:r>
          </w:p>
        </w:tc>
      </w:tr>
      <w:tr w:rsidR="008A3556" w:rsidRPr="00692F0A" w14:paraId="428AA9EE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0E60D1A0" w14:textId="77777777" w:rsidR="008A3556" w:rsidRPr="00692F0A" w:rsidRDefault="008A3556" w:rsidP="00085277">
            <w:pPr>
              <w:rPr>
                <w:sz w:val="18"/>
                <w:szCs w:val="18"/>
                <w:lang w:val="sr-Latn-CS"/>
              </w:rPr>
            </w:pPr>
            <w:r w:rsidRPr="00692F0A">
              <w:rPr>
                <w:sz w:val="18"/>
                <w:szCs w:val="18"/>
                <w:lang w:val="sr-Latn-CS"/>
              </w:rPr>
              <w:t>4</w:t>
            </w:r>
          </w:p>
        </w:tc>
        <w:tc>
          <w:tcPr>
            <w:tcW w:w="8363" w:type="dxa"/>
            <w:gridSpan w:val="9"/>
          </w:tcPr>
          <w:p w14:paraId="33569BE0" w14:textId="10B52A2F" w:rsidR="008A3556" w:rsidRPr="00692F0A" w:rsidRDefault="00564503" w:rsidP="00085277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</w:rPr>
              <w:t xml:space="preserve">PAVIĆEVIĆ, Aleksandra. Građanska i trgovačka retencija. </w:t>
            </w:r>
            <w:r w:rsidRPr="00692F0A">
              <w:rPr>
                <w:i/>
                <w:iCs/>
                <w:sz w:val="18"/>
                <w:szCs w:val="18"/>
              </w:rPr>
              <w:t>Правни живот : лист за правна питања и праксу</w:t>
            </w:r>
            <w:r w:rsidRPr="00692F0A">
              <w:rPr>
                <w:sz w:val="18"/>
                <w:szCs w:val="18"/>
              </w:rPr>
              <w:t xml:space="preserve">, ISSN 0350-0500, 2017, knj. 601, br. 11, str. 185-202. [COBISS.SR-ID </w:t>
            </w:r>
            <w:hyperlink r:id="rId12" w:tgtFrame="_blank" w:history="1">
              <w:r w:rsidRPr="00692F0A">
                <w:rPr>
                  <w:color w:val="0000FF"/>
                  <w:sz w:val="18"/>
                  <w:szCs w:val="18"/>
                  <w:u w:val="single"/>
                </w:rPr>
                <w:t>513365680</w:t>
              </w:r>
            </w:hyperlink>
            <w:r w:rsidRPr="00692F0A">
              <w:rPr>
                <w:sz w:val="18"/>
                <w:szCs w:val="18"/>
              </w:rPr>
              <w:t>]</w:t>
            </w:r>
          </w:p>
        </w:tc>
        <w:tc>
          <w:tcPr>
            <w:tcW w:w="1232" w:type="dxa"/>
          </w:tcPr>
          <w:p w14:paraId="1CA6B56C" w14:textId="41C9F081" w:rsidR="008A3556" w:rsidRPr="00692F0A" w:rsidRDefault="00564503" w:rsidP="00085277">
            <w:pPr>
              <w:rPr>
                <w:sz w:val="18"/>
                <w:szCs w:val="18"/>
              </w:rPr>
            </w:pPr>
            <w:r w:rsidRPr="00692F0A">
              <w:rPr>
                <w:sz w:val="18"/>
                <w:szCs w:val="18"/>
              </w:rPr>
              <w:t>M51</w:t>
            </w:r>
          </w:p>
        </w:tc>
      </w:tr>
      <w:tr w:rsidR="008A3556" w:rsidRPr="00692F0A" w14:paraId="434803E9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5CA5E40E" w14:textId="77777777" w:rsidR="008A3556" w:rsidRPr="00692F0A" w:rsidRDefault="008A3556" w:rsidP="00085277">
            <w:pPr>
              <w:rPr>
                <w:sz w:val="18"/>
                <w:szCs w:val="18"/>
                <w:lang w:val="sr-Latn-CS"/>
              </w:rPr>
            </w:pPr>
            <w:r w:rsidRPr="00692F0A">
              <w:rPr>
                <w:sz w:val="18"/>
                <w:szCs w:val="18"/>
                <w:lang w:val="sr-Latn-CS"/>
              </w:rPr>
              <w:t>5</w:t>
            </w:r>
          </w:p>
        </w:tc>
        <w:tc>
          <w:tcPr>
            <w:tcW w:w="8363" w:type="dxa"/>
            <w:gridSpan w:val="9"/>
          </w:tcPr>
          <w:p w14:paraId="632AC9B2" w14:textId="16BB0B34" w:rsidR="008A3556" w:rsidRPr="00692F0A" w:rsidRDefault="00D02036" w:rsidP="00085277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</w:rPr>
              <w:t xml:space="preserve">PAVIĆEVIĆ, Aleksandra. Nalaz tuđe izgubljene stvari u uporednom pravu i budućem srpskom pravu. </w:t>
            </w:r>
            <w:r w:rsidRPr="00692F0A">
              <w:rPr>
                <w:i/>
                <w:iCs/>
                <w:sz w:val="18"/>
                <w:szCs w:val="18"/>
              </w:rPr>
              <w:t>Правни живот : лист за правна питања и праксу</w:t>
            </w:r>
            <w:r w:rsidRPr="00692F0A">
              <w:rPr>
                <w:sz w:val="18"/>
                <w:szCs w:val="18"/>
              </w:rPr>
              <w:t xml:space="preserve">, ISSN 0350-0500, 2016, knj. 584, br. 10, str. 547-564. [COBISS.SR-ID </w:t>
            </w:r>
            <w:hyperlink r:id="rId13" w:tgtFrame="_blank" w:history="1">
              <w:r w:rsidRPr="00692F0A">
                <w:rPr>
                  <w:color w:val="0000FF"/>
                  <w:sz w:val="18"/>
                  <w:szCs w:val="18"/>
                  <w:u w:val="single"/>
                </w:rPr>
                <w:t>513268144</w:t>
              </w:r>
            </w:hyperlink>
            <w:r w:rsidRPr="00692F0A">
              <w:rPr>
                <w:sz w:val="18"/>
                <w:szCs w:val="18"/>
              </w:rPr>
              <w:t>]</w:t>
            </w:r>
          </w:p>
        </w:tc>
        <w:tc>
          <w:tcPr>
            <w:tcW w:w="1232" w:type="dxa"/>
          </w:tcPr>
          <w:p w14:paraId="7B889EFB" w14:textId="5452D1E9" w:rsidR="008A3556" w:rsidRPr="00692F0A" w:rsidRDefault="00BF33C0" w:rsidP="0008527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92F0A">
              <w:rPr>
                <w:sz w:val="18"/>
                <w:szCs w:val="18"/>
              </w:rPr>
              <w:t>M51</w:t>
            </w:r>
          </w:p>
        </w:tc>
      </w:tr>
      <w:tr w:rsidR="008A3556" w:rsidRPr="00692F0A" w14:paraId="01DB4EBF" w14:textId="77777777" w:rsidTr="008A3556">
        <w:tc>
          <w:tcPr>
            <w:tcW w:w="494" w:type="dxa"/>
          </w:tcPr>
          <w:p w14:paraId="3CCADDE2" w14:textId="77777777" w:rsidR="008A3556" w:rsidRPr="00692F0A" w:rsidRDefault="008A3556" w:rsidP="00085277">
            <w:pPr>
              <w:rPr>
                <w:sz w:val="18"/>
                <w:szCs w:val="18"/>
                <w:lang w:val="sr-Latn-CS"/>
              </w:rPr>
            </w:pPr>
            <w:r w:rsidRPr="00692F0A">
              <w:rPr>
                <w:sz w:val="18"/>
                <w:szCs w:val="18"/>
                <w:lang w:val="sr-Latn-CS"/>
              </w:rPr>
              <w:t>6</w:t>
            </w:r>
          </w:p>
        </w:tc>
        <w:tc>
          <w:tcPr>
            <w:tcW w:w="8363" w:type="dxa"/>
            <w:gridSpan w:val="9"/>
          </w:tcPr>
          <w:p w14:paraId="4DAEF194" w14:textId="732985F9" w:rsidR="008A3556" w:rsidRPr="00692F0A" w:rsidRDefault="00BF33C0" w:rsidP="00085277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Cyrl-CS"/>
              </w:rPr>
            </w:pPr>
            <w:bookmarkStart w:id="1" w:name="7"/>
            <w:bookmarkEnd w:id="1"/>
            <w:r w:rsidRPr="00692F0A">
              <w:rPr>
                <w:sz w:val="18"/>
                <w:szCs w:val="18"/>
              </w:rPr>
              <w:t xml:space="preserve">PAVIĆEVIĆ, Aleksandra. Pojam retencije u domaćem i uporednom pravu. </w:t>
            </w:r>
            <w:r w:rsidRPr="00692F0A">
              <w:rPr>
                <w:i/>
                <w:iCs/>
                <w:sz w:val="18"/>
                <w:szCs w:val="18"/>
              </w:rPr>
              <w:t>Правни живот : лист за правна питања и праксу</w:t>
            </w:r>
            <w:r w:rsidRPr="00692F0A">
              <w:rPr>
                <w:sz w:val="18"/>
                <w:szCs w:val="18"/>
              </w:rPr>
              <w:t xml:space="preserve">, ISSN 0350-0500, 2015, knj. 576, br. 10, str. 505-521. [COBISS.SR-ID </w:t>
            </w:r>
            <w:hyperlink r:id="rId14" w:tgtFrame="_blank" w:history="1">
              <w:r w:rsidRPr="00692F0A">
                <w:rPr>
                  <w:color w:val="0000FF"/>
                  <w:sz w:val="18"/>
                  <w:szCs w:val="18"/>
                  <w:u w:val="single"/>
                </w:rPr>
                <w:t>516967356</w:t>
              </w:r>
            </w:hyperlink>
            <w:r w:rsidRPr="00692F0A">
              <w:rPr>
                <w:sz w:val="18"/>
                <w:szCs w:val="18"/>
              </w:rPr>
              <w:t>]</w:t>
            </w:r>
          </w:p>
        </w:tc>
        <w:tc>
          <w:tcPr>
            <w:tcW w:w="1232" w:type="dxa"/>
          </w:tcPr>
          <w:p w14:paraId="4B76A9BC" w14:textId="5C9B8F20" w:rsidR="008A3556" w:rsidRPr="00692F0A" w:rsidRDefault="00BF33C0" w:rsidP="0008527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92F0A">
              <w:rPr>
                <w:sz w:val="18"/>
                <w:szCs w:val="18"/>
              </w:rPr>
              <w:t>M51</w:t>
            </w:r>
          </w:p>
        </w:tc>
        <w:tc>
          <w:tcPr>
            <w:tcW w:w="1232" w:type="dxa"/>
          </w:tcPr>
          <w:p w14:paraId="225A6B83" w14:textId="77777777" w:rsidR="008A3556" w:rsidRPr="00692F0A" w:rsidRDefault="008A3556" w:rsidP="0008527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8A3556" w:rsidRPr="00692F0A" w14:paraId="33FA9F3D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556893CE" w14:textId="77777777" w:rsidR="008A3556" w:rsidRPr="00692F0A" w:rsidRDefault="008A3556" w:rsidP="00085277">
            <w:pPr>
              <w:rPr>
                <w:sz w:val="18"/>
                <w:szCs w:val="18"/>
                <w:lang w:val="sr-Latn-CS"/>
              </w:rPr>
            </w:pPr>
            <w:r w:rsidRPr="00692F0A">
              <w:rPr>
                <w:sz w:val="18"/>
                <w:szCs w:val="18"/>
                <w:lang w:val="sr-Latn-CS"/>
              </w:rPr>
              <w:t>7</w:t>
            </w:r>
          </w:p>
        </w:tc>
        <w:tc>
          <w:tcPr>
            <w:tcW w:w="8363" w:type="dxa"/>
            <w:gridSpan w:val="9"/>
          </w:tcPr>
          <w:p w14:paraId="27FB3C4D" w14:textId="161754E9" w:rsidR="008A3556" w:rsidRPr="00692F0A" w:rsidRDefault="00BF33C0" w:rsidP="00085277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</w:rPr>
              <w:t xml:space="preserve">PAVIĆEVIĆ, Aleksandra. Pojam izgubljene stvari. </w:t>
            </w:r>
            <w:r w:rsidRPr="00692F0A">
              <w:rPr>
                <w:i/>
                <w:iCs/>
                <w:sz w:val="18"/>
                <w:szCs w:val="18"/>
              </w:rPr>
              <w:t>Правни живот : лист за правна питања и праксу</w:t>
            </w:r>
            <w:r w:rsidRPr="00692F0A">
              <w:rPr>
                <w:sz w:val="18"/>
                <w:szCs w:val="18"/>
              </w:rPr>
              <w:t xml:space="preserve">, ISSN 0350-0500, 2014, knj. 569, br. 5-6, str. 103-116. [COBISS.SR-ID </w:t>
            </w:r>
            <w:hyperlink r:id="rId15" w:tgtFrame="_blank" w:history="1">
              <w:r w:rsidRPr="00692F0A">
                <w:rPr>
                  <w:color w:val="0000FF"/>
                  <w:sz w:val="18"/>
                  <w:szCs w:val="18"/>
                  <w:u w:val="single"/>
                </w:rPr>
                <w:t>513090736</w:t>
              </w:r>
            </w:hyperlink>
            <w:r w:rsidRPr="00692F0A">
              <w:rPr>
                <w:sz w:val="18"/>
                <w:szCs w:val="18"/>
              </w:rPr>
              <w:t>]</w:t>
            </w:r>
          </w:p>
        </w:tc>
        <w:tc>
          <w:tcPr>
            <w:tcW w:w="1232" w:type="dxa"/>
          </w:tcPr>
          <w:p w14:paraId="6C45271E" w14:textId="50111E47" w:rsidR="008A3556" w:rsidRPr="00692F0A" w:rsidRDefault="00BF33C0" w:rsidP="0008527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92F0A">
              <w:rPr>
                <w:sz w:val="18"/>
                <w:szCs w:val="18"/>
              </w:rPr>
              <w:t>M51</w:t>
            </w:r>
          </w:p>
        </w:tc>
      </w:tr>
      <w:tr w:rsidR="008A3556" w:rsidRPr="00692F0A" w14:paraId="702847D3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30BBAC05" w14:textId="77777777" w:rsidR="008A3556" w:rsidRPr="00692F0A" w:rsidRDefault="008A3556" w:rsidP="00085277">
            <w:pPr>
              <w:rPr>
                <w:sz w:val="18"/>
                <w:szCs w:val="18"/>
                <w:lang w:val="sr-Latn-CS"/>
              </w:rPr>
            </w:pPr>
            <w:r w:rsidRPr="00692F0A">
              <w:rPr>
                <w:sz w:val="18"/>
                <w:szCs w:val="18"/>
                <w:lang w:val="sr-Latn-CS"/>
              </w:rPr>
              <w:t>8</w:t>
            </w:r>
          </w:p>
        </w:tc>
        <w:tc>
          <w:tcPr>
            <w:tcW w:w="8363" w:type="dxa"/>
            <w:gridSpan w:val="9"/>
          </w:tcPr>
          <w:p w14:paraId="2AC312E2" w14:textId="2C278C49" w:rsidR="008A3556" w:rsidRPr="00692F0A" w:rsidRDefault="008133DD" w:rsidP="00085277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ru-RU"/>
              </w:rPr>
            </w:pPr>
            <w:r w:rsidRPr="00692F0A">
              <w:rPr>
                <w:sz w:val="18"/>
                <w:szCs w:val="18"/>
              </w:rPr>
              <w:t xml:space="preserve">PAVIĆEVIĆ, Aleksandra. Vrste zemljišnog duga kao realnog sredstva obezbeđenja. </w:t>
            </w:r>
            <w:r w:rsidRPr="00692F0A">
              <w:rPr>
                <w:i/>
                <w:iCs/>
                <w:sz w:val="18"/>
                <w:szCs w:val="18"/>
              </w:rPr>
              <w:t>Правни живот : лист за правна питања и праксу</w:t>
            </w:r>
            <w:r w:rsidRPr="00692F0A">
              <w:rPr>
                <w:sz w:val="18"/>
                <w:szCs w:val="18"/>
              </w:rPr>
              <w:t xml:space="preserve">, ISSN 0350-0500, 2014, knj. 572, br. 10, str. 435-452. [COBISS.SR-ID </w:t>
            </w:r>
            <w:hyperlink r:id="rId16" w:tgtFrame="_blank" w:history="1">
              <w:r w:rsidRPr="00692F0A">
                <w:rPr>
                  <w:color w:val="0000FF"/>
                  <w:sz w:val="18"/>
                  <w:szCs w:val="18"/>
                  <w:u w:val="single"/>
                </w:rPr>
                <w:t>513060784</w:t>
              </w:r>
            </w:hyperlink>
            <w:r w:rsidRPr="00692F0A">
              <w:rPr>
                <w:sz w:val="18"/>
                <w:szCs w:val="18"/>
              </w:rPr>
              <w:t>]</w:t>
            </w:r>
          </w:p>
        </w:tc>
        <w:tc>
          <w:tcPr>
            <w:tcW w:w="1232" w:type="dxa"/>
          </w:tcPr>
          <w:p w14:paraId="18B8447E" w14:textId="189B8149" w:rsidR="008A3556" w:rsidRPr="00692F0A" w:rsidRDefault="008133DD" w:rsidP="00085277">
            <w:pPr>
              <w:rPr>
                <w:sz w:val="18"/>
                <w:szCs w:val="18"/>
              </w:rPr>
            </w:pPr>
            <w:r w:rsidRPr="00692F0A">
              <w:rPr>
                <w:sz w:val="18"/>
                <w:szCs w:val="18"/>
              </w:rPr>
              <w:t>M51</w:t>
            </w:r>
          </w:p>
        </w:tc>
      </w:tr>
      <w:tr w:rsidR="008A3556" w:rsidRPr="00692F0A" w14:paraId="1F0749D4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54585061" w14:textId="77777777" w:rsidR="008A3556" w:rsidRPr="00692F0A" w:rsidRDefault="008A3556" w:rsidP="00085277">
            <w:pPr>
              <w:rPr>
                <w:sz w:val="18"/>
                <w:szCs w:val="18"/>
                <w:lang w:val="sr-Latn-CS"/>
              </w:rPr>
            </w:pPr>
            <w:r w:rsidRPr="00692F0A">
              <w:rPr>
                <w:sz w:val="18"/>
                <w:szCs w:val="18"/>
                <w:lang w:val="sr-Latn-CS"/>
              </w:rPr>
              <w:t>9</w:t>
            </w:r>
          </w:p>
        </w:tc>
        <w:tc>
          <w:tcPr>
            <w:tcW w:w="8363" w:type="dxa"/>
            <w:gridSpan w:val="9"/>
          </w:tcPr>
          <w:p w14:paraId="5B107446" w14:textId="1464C214" w:rsidR="008A3556" w:rsidRPr="00692F0A" w:rsidRDefault="00614642" w:rsidP="00990CA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bookmarkStart w:id="2" w:name="13"/>
            <w:bookmarkEnd w:id="2"/>
            <w:r w:rsidRPr="00614642">
              <w:rPr>
                <w:sz w:val="18"/>
                <w:szCs w:val="18"/>
              </w:rPr>
              <w:t xml:space="preserve">PAVIĆEVIĆ, Aleksandra. Tumačenje zaveštanja. </w:t>
            </w:r>
            <w:r w:rsidRPr="00614642">
              <w:rPr>
                <w:i/>
                <w:iCs/>
                <w:sz w:val="18"/>
                <w:szCs w:val="18"/>
              </w:rPr>
              <w:t>Правни живот : лист за правна питања и праксу</w:t>
            </w:r>
            <w:r w:rsidRPr="00614642">
              <w:rPr>
                <w:sz w:val="18"/>
                <w:szCs w:val="18"/>
              </w:rPr>
              <w:t xml:space="preserve">, ISSN 0350-0500, 2013, knj. 564, br. 10, str. 579-592. [COBISS.SR-ID </w:t>
            </w:r>
            <w:hyperlink r:id="rId17" w:tgtFrame="_blank" w:history="1">
              <w:r w:rsidRPr="00614642">
                <w:rPr>
                  <w:color w:val="0000FF"/>
                  <w:sz w:val="18"/>
                  <w:szCs w:val="18"/>
                  <w:u w:val="single"/>
                </w:rPr>
                <w:t>516303036</w:t>
              </w:r>
            </w:hyperlink>
            <w:r w:rsidRPr="00614642">
              <w:rPr>
                <w:sz w:val="18"/>
                <w:szCs w:val="18"/>
              </w:rPr>
              <w:t xml:space="preserve">] </w:t>
            </w:r>
          </w:p>
        </w:tc>
        <w:tc>
          <w:tcPr>
            <w:tcW w:w="1232" w:type="dxa"/>
          </w:tcPr>
          <w:p w14:paraId="214995DF" w14:textId="2F7023CF" w:rsidR="008A3556" w:rsidRPr="00692F0A" w:rsidRDefault="00990CAA" w:rsidP="0008527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92F0A">
              <w:rPr>
                <w:sz w:val="18"/>
                <w:szCs w:val="18"/>
              </w:rPr>
              <w:t>M51</w:t>
            </w:r>
          </w:p>
        </w:tc>
      </w:tr>
      <w:tr w:rsidR="008A3556" w:rsidRPr="00692F0A" w14:paraId="58A1678A" w14:textId="77777777" w:rsidTr="008A3556">
        <w:trPr>
          <w:gridAfter w:val="1"/>
          <w:wAfter w:w="1232" w:type="dxa"/>
        </w:trPr>
        <w:tc>
          <w:tcPr>
            <w:tcW w:w="494" w:type="dxa"/>
          </w:tcPr>
          <w:p w14:paraId="75A81E3B" w14:textId="77777777" w:rsidR="008A3556" w:rsidRPr="00692F0A" w:rsidRDefault="008A3556" w:rsidP="00085277">
            <w:pPr>
              <w:rPr>
                <w:sz w:val="18"/>
                <w:szCs w:val="18"/>
                <w:lang w:val="sr-Latn-CS"/>
              </w:rPr>
            </w:pPr>
            <w:r w:rsidRPr="00692F0A">
              <w:rPr>
                <w:sz w:val="18"/>
                <w:szCs w:val="18"/>
                <w:lang w:val="sr-Latn-CS"/>
              </w:rPr>
              <w:t>10</w:t>
            </w:r>
          </w:p>
        </w:tc>
        <w:tc>
          <w:tcPr>
            <w:tcW w:w="8363" w:type="dxa"/>
            <w:gridSpan w:val="9"/>
          </w:tcPr>
          <w:p w14:paraId="4D9CC3EE" w14:textId="2ED00B9A" w:rsidR="008A3556" w:rsidRPr="00692F0A" w:rsidRDefault="00D878E4" w:rsidP="00085277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Cyrl-CS"/>
              </w:rPr>
            </w:pPr>
            <w:bookmarkStart w:id="3" w:name="14"/>
            <w:bookmarkEnd w:id="3"/>
            <w:r w:rsidRPr="00692F0A">
              <w:rPr>
                <w:sz w:val="18"/>
                <w:szCs w:val="18"/>
              </w:rPr>
              <w:t xml:space="preserve">PAVIĆEVIĆ, Aleksandra. RIGHT OF RETENTION OF POSSESSION AS A REAL RIGHT OF ENSURING THE CLAIM IN SERBIAN AND COMPARATIVE LAW. У: </w:t>
            </w:r>
            <w:r w:rsidRPr="00692F0A">
              <w:rPr>
                <w:i/>
                <w:iCs/>
                <w:sz w:val="18"/>
                <w:szCs w:val="18"/>
              </w:rPr>
              <w:t>Општествените промени во глобалниот свет : зборник на трудови = Social change in the global world : proceedings = Социальные изменения в глобальном мире : сборник материалов</w:t>
            </w:r>
            <w:r w:rsidRPr="00692F0A">
              <w:rPr>
                <w:sz w:val="18"/>
                <w:szCs w:val="18"/>
              </w:rPr>
              <w:t xml:space="preserve">. Штип: Универзитет "Гоце Делчев" - Штип, Правен факултет; Shtip: Goce Delcev University, Faculty of law. 2019, str. 53-64. </w:t>
            </w:r>
            <w:hyperlink r:id="rId18" w:history="1">
              <w:r w:rsidRPr="00692F0A">
                <w:rPr>
                  <w:color w:val="0000FF"/>
                  <w:sz w:val="18"/>
                  <w:szCs w:val="18"/>
                  <w:u w:val="single"/>
                </w:rPr>
                <w:t>http://js.ugd.edu.mk/index.php/scgw/article/view/3101/2813</w:t>
              </w:r>
            </w:hyperlink>
            <w:r w:rsidRPr="00692F0A">
              <w:rPr>
                <w:sz w:val="18"/>
                <w:szCs w:val="18"/>
              </w:rPr>
              <w:t xml:space="preserve">. [COBISS.SR-ID </w:t>
            </w:r>
            <w:hyperlink r:id="rId19" w:tgtFrame="_blank" w:history="1">
              <w:r w:rsidRPr="00692F0A">
                <w:rPr>
                  <w:color w:val="0000FF"/>
                  <w:sz w:val="18"/>
                  <w:szCs w:val="18"/>
                  <w:u w:val="single"/>
                </w:rPr>
                <w:t>513539248</w:t>
              </w:r>
            </w:hyperlink>
            <w:r w:rsidRPr="00692F0A">
              <w:rPr>
                <w:sz w:val="18"/>
                <w:szCs w:val="18"/>
              </w:rPr>
              <w:t>]</w:t>
            </w:r>
          </w:p>
        </w:tc>
        <w:tc>
          <w:tcPr>
            <w:tcW w:w="1232" w:type="dxa"/>
          </w:tcPr>
          <w:p w14:paraId="12155D1A" w14:textId="68BEB91B" w:rsidR="008A3556" w:rsidRPr="00692F0A" w:rsidRDefault="00D878E4" w:rsidP="0008527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92F0A">
              <w:rPr>
                <w:sz w:val="18"/>
                <w:szCs w:val="18"/>
              </w:rPr>
              <w:t>M33</w:t>
            </w:r>
          </w:p>
        </w:tc>
      </w:tr>
      <w:tr w:rsidR="008A3556" w:rsidRPr="00692F0A" w14:paraId="0B8AB0F9" w14:textId="77777777" w:rsidTr="008A3556">
        <w:trPr>
          <w:gridAfter w:val="1"/>
          <w:wAfter w:w="1232" w:type="dxa"/>
        </w:trPr>
        <w:tc>
          <w:tcPr>
            <w:tcW w:w="10089" w:type="dxa"/>
            <w:gridSpan w:val="11"/>
          </w:tcPr>
          <w:p w14:paraId="430E02B5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b/>
                <w:sz w:val="18"/>
                <w:szCs w:val="18"/>
                <w:lang w:val="sr-Cyrl-CS"/>
              </w:rPr>
              <w:t>Збирни подаци научне активност наставника</w:t>
            </w:r>
          </w:p>
        </w:tc>
      </w:tr>
      <w:tr w:rsidR="008A3556" w:rsidRPr="00692F0A" w14:paraId="1F0A8679" w14:textId="77777777" w:rsidTr="008A3556">
        <w:trPr>
          <w:gridAfter w:val="1"/>
          <w:wAfter w:w="1232" w:type="dxa"/>
        </w:trPr>
        <w:tc>
          <w:tcPr>
            <w:tcW w:w="4674" w:type="dxa"/>
            <w:gridSpan w:val="5"/>
          </w:tcPr>
          <w:p w14:paraId="62B4046A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Укупан број цитата, без аутоцитата</w:t>
            </w:r>
          </w:p>
        </w:tc>
        <w:tc>
          <w:tcPr>
            <w:tcW w:w="5415" w:type="dxa"/>
            <w:gridSpan w:val="6"/>
          </w:tcPr>
          <w:p w14:paraId="2F1A4D0C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</w:tr>
      <w:tr w:rsidR="008A3556" w:rsidRPr="00692F0A" w14:paraId="186BCCC3" w14:textId="77777777" w:rsidTr="008A3556">
        <w:trPr>
          <w:gridAfter w:val="1"/>
          <w:wAfter w:w="1232" w:type="dxa"/>
        </w:trPr>
        <w:tc>
          <w:tcPr>
            <w:tcW w:w="4674" w:type="dxa"/>
            <w:gridSpan w:val="5"/>
          </w:tcPr>
          <w:p w14:paraId="71D5A3E0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 xml:space="preserve">Укупан број радова са </w:t>
            </w:r>
            <w:r w:rsidRPr="00692F0A">
              <w:rPr>
                <w:sz w:val="18"/>
                <w:szCs w:val="18"/>
              </w:rPr>
              <w:t>SCI</w:t>
            </w:r>
            <w:r w:rsidRPr="00692F0A">
              <w:rPr>
                <w:sz w:val="18"/>
                <w:szCs w:val="18"/>
                <w:lang w:val="sr-Cyrl-CS"/>
              </w:rPr>
              <w:t xml:space="preserve"> (или </w:t>
            </w:r>
            <w:r w:rsidRPr="00692F0A">
              <w:rPr>
                <w:sz w:val="18"/>
                <w:szCs w:val="18"/>
              </w:rPr>
              <w:t>SSCI</w:t>
            </w:r>
            <w:r w:rsidRPr="00692F0A">
              <w:rPr>
                <w:sz w:val="18"/>
                <w:szCs w:val="18"/>
                <w:lang w:val="sr-Cyrl-CS"/>
              </w:rPr>
              <w:t>) листе</w:t>
            </w:r>
          </w:p>
        </w:tc>
        <w:tc>
          <w:tcPr>
            <w:tcW w:w="5415" w:type="dxa"/>
            <w:gridSpan w:val="6"/>
          </w:tcPr>
          <w:p w14:paraId="2BFCB300" w14:textId="15DA564E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</w:p>
        </w:tc>
      </w:tr>
      <w:tr w:rsidR="008A3556" w:rsidRPr="00692F0A" w14:paraId="35DEC835" w14:textId="77777777" w:rsidTr="008A3556">
        <w:trPr>
          <w:gridAfter w:val="1"/>
          <w:wAfter w:w="1232" w:type="dxa"/>
        </w:trPr>
        <w:tc>
          <w:tcPr>
            <w:tcW w:w="4674" w:type="dxa"/>
            <w:gridSpan w:val="5"/>
          </w:tcPr>
          <w:p w14:paraId="7A9B0C6F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</w:rPr>
              <w:t>Тренутно у</w:t>
            </w:r>
            <w:r w:rsidRPr="00692F0A">
              <w:rPr>
                <w:sz w:val="18"/>
                <w:szCs w:val="18"/>
                <w:lang w:val="sr-Cyrl-CS"/>
              </w:rPr>
              <w:t>чешће на пројектима</w:t>
            </w:r>
          </w:p>
        </w:tc>
        <w:tc>
          <w:tcPr>
            <w:tcW w:w="2282" w:type="dxa"/>
            <w:gridSpan w:val="2"/>
          </w:tcPr>
          <w:p w14:paraId="2938F5FD" w14:textId="146491CD" w:rsidR="008A3556" w:rsidRPr="00692F0A" w:rsidRDefault="008A3556" w:rsidP="00085277">
            <w:pPr>
              <w:rPr>
                <w:sz w:val="18"/>
                <w:szCs w:val="18"/>
              </w:rPr>
            </w:pPr>
            <w:r w:rsidRPr="00692F0A">
              <w:rPr>
                <w:sz w:val="18"/>
                <w:szCs w:val="18"/>
                <w:lang w:val="sr-Cyrl-CS"/>
              </w:rPr>
              <w:t xml:space="preserve">Домаћи </w:t>
            </w:r>
            <w:r w:rsidR="00A677A1" w:rsidRPr="00692F0A">
              <w:rPr>
                <w:sz w:val="18"/>
                <w:szCs w:val="18"/>
              </w:rPr>
              <w:t>1</w:t>
            </w:r>
          </w:p>
        </w:tc>
        <w:tc>
          <w:tcPr>
            <w:tcW w:w="3133" w:type="dxa"/>
            <w:gridSpan w:val="4"/>
          </w:tcPr>
          <w:p w14:paraId="0941A189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Међународни</w:t>
            </w:r>
          </w:p>
        </w:tc>
      </w:tr>
      <w:tr w:rsidR="008A3556" w:rsidRPr="00692F0A" w14:paraId="71E3C804" w14:textId="77777777" w:rsidTr="008A3556">
        <w:trPr>
          <w:gridAfter w:val="1"/>
          <w:wAfter w:w="1232" w:type="dxa"/>
        </w:trPr>
        <w:tc>
          <w:tcPr>
            <w:tcW w:w="4674" w:type="dxa"/>
            <w:gridSpan w:val="5"/>
          </w:tcPr>
          <w:p w14:paraId="3EB35F03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 xml:space="preserve">Усавршавања </w:t>
            </w:r>
          </w:p>
        </w:tc>
        <w:tc>
          <w:tcPr>
            <w:tcW w:w="5415" w:type="dxa"/>
            <w:gridSpan w:val="6"/>
          </w:tcPr>
          <w:p w14:paraId="0250D40E" w14:textId="77777777" w:rsidR="008A3556" w:rsidRPr="00692F0A" w:rsidRDefault="008A3556" w:rsidP="00085277">
            <w:pPr>
              <w:rPr>
                <w:color w:val="FF0000"/>
                <w:sz w:val="18"/>
                <w:szCs w:val="18"/>
                <w:lang w:val="sr-Cyrl-CS"/>
              </w:rPr>
            </w:pPr>
            <w:r w:rsidRPr="00692F0A">
              <w:rPr>
                <w:color w:val="FF0000"/>
                <w:sz w:val="18"/>
                <w:szCs w:val="18"/>
                <w:lang w:val="sr-Cyrl-CS"/>
              </w:rPr>
              <w:t xml:space="preserve">                                       </w:t>
            </w:r>
          </w:p>
        </w:tc>
      </w:tr>
      <w:tr w:rsidR="008A3556" w:rsidRPr="00692F0A" w14:paraId="42C28D7B" w14:textId="77777777" w:rsidTr="008A3556">
        <w:trPr>
          <w:gridAfter w:val="1"/>
          <w:wAfter w:w="1232" w:type="dxa"/>
        </w:trPr>
        <w:tc>
          <w:tcPr>
            <w:tcW w:w="10089" w:type="dxa"/>
            <w:gridSpan w:val="11"/>
          </w:tcPr>
          <w:p w14:paraId="4A7D44BB" w14:textId="77777777" w:rsidR="008A3556" w:rsidRPr="00692F0A" w:rsidRDefault="008A3556" w:rsidP="00085277">
            <w:pPr>
              <w:rPr>
                <w:sz w:val="18"/>
                <w:szCs w:val="18"/>
                <w:lang w:val="sr-Cyrl-CS"/>
              </w:rPr>
            </w:pPr>
            <w:r w:rsidRPr="00692F0A">
              <w:rPr>
                <w:sz w:val="18"/>
                <w:szCs w:val="18"/>
                <w:lang w:val="sr-Cyrl-CS"/>
              </w:rPr>
              <w:t>Други подаци које сматрате релевантним</w:t>
            </w:r>
          </w:p>
        </w:tc>
      </w:tr>
    </w:tbl>
    <w:p w14:paraId="16FF8A5B" w14:textId="77777777" w:rsidR="002F526C" w:rsidRPr="00692F0A" w:rsidRDefault="002F526C">
      <w:pPr>
        <w:rPr>
          <w:sz w:val="18"/>
          <w:szCs w:val="18"/>
        </w:rPr>
      </w:pPr>
    </w:p>
    <w:sectPr w:rsidR="002F526C" w:rsidRPr="00692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56"/>
    <w:rsid w:val="000B43C7"/>
    <w:rsid w:val="000E728E"/>
    <w:rsid w:val="002F526C"/>
    <w:rsid w:val="003020D0"/>
    <w:rsid w:val="003E6D74"/>
    <w:rsid w:val="004D4648"/>
    <w:rsid w:val="00564503"/>
    <w:rsid w:val="005B46B7"/>
    <w:rsid w:val="00614642"/>
    <w:rsid w:val="00621CAF"/>
    <w:rsid w:val="00692F0A"/>
    <w:rsid w:val="008133DD"/>
    <w:rsid w:val="00850F65"/>
    <w:rsid w:val="008A3556"/>
    <w:rsid w:val="00990CAA"/>
    <w:rsid w:val="00A37DDA"/>
    <w:rsid w:val="00A677A1"/>
    <w:rsid w:val="00BF33C0"/>
    <w:rsid w:val="00D02036"/>
    <w:rsid w:val="00D878E4"/>
    <w:rsid w:val="00DC2446"/>
    <w:rsid w:val="00E8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E822"/>
  <w15:chartTrackingRefBased/>
  <w15:docId w15:val="{4FA1BCDE-950F-4A78-8AD7-26028FA0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55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8A355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A35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0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sromanum.eu/documents/985691/6473642/IUS_ROMANUM_2019_2_OFFICIAL.pdf/764f46d2-18ef-49da-b985-415a696f367b" TargetMode="External"/><Relationship Id="rId13" Type="http://schemas.openxmlformats.org/officeDocument/2006/relationships/hyperlink" Target="https://plus.sr.cobiss.net/opac7/scripts/cobiss?command=DISPLAY&amp;base=COBIB&amp;rid=513268144" TargetMode="External"/><Relationship Id="rId18" Type="http://schemas.openxmlformats.org/officeDocument/2006/relationships/hyperlink" Target="http://js.ugd.edu.mk/index.php/scgw/article/view/3101/281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plus.sr.cobiss.net/opac7/scripts/cobiss?command=DISPLAY&amp;base=COBIB&amp;rid=16703241" TargetMode="External"/><Relationship Id="rId12" Type="http://schemas.openxmlformats.org/officeDocument/2006/relationships/hyperlink" Target="https://plus.sr.cobiss.net/opac7/scripts/cobiss?command=DISPLAY&amp;base=COBIB&amp;rid=513365680" TargetMode="External"/><Relationship Id="rId17" Type="http://schemas.openxmlformats.org/officeDocument/2006/relationships/hyperlink" Target="https://plus.sr.cobiss.net/opac7/scripts/cobiss?command=DISPLAY&amp;base=COBIB&amp;rid=5163030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lus.sr.cobiss.net/opac7/scripts/cobiss?command=DISPLAY&amp;base=COBIB&amp;rid=51306078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5937/zrpfins53-23746" TargetMode="External"/><Relationship Id="rId11" Type="http://schemas.openxmlformats.org/officeDocument/2006/relationships/hyperlink" Target="https://plus.sr.cobiss.net/opac7/scripts/cobiss?command=DISPLAY&amp;base=COBIB&amp;rid=513445552" TargetMode="External"/><Relationship Id="rId5" Type="http://schemas.openxmlformats.org/officeDocument/2006/relationships/hyperlink" Target="http://zbornik.pf.uns.ac.rs/zbornik-radova-pravnog-fakulteta-u-novom-sadu/2019/zbornik-4" TargetMode="External"/><Relationship Id="rId15" Type="http://schemas.openxmlformats.org/officeDocument/2006/relationships/hyperlink" Target="https://plus.sr.cobiss.net/opac7/scripts/cobiss?command=DISPLAY&amp;base=COBIB&amp;rid=513090736" TargetMode="External"/><Relationship Id="rId10" Type="http://schemas.openxmlformats.org/officeDocument/2006/relationships/hyperlink" Target="http://www.jura.kg.ac.rs/index.php/sr/naslovi.htm" TargetMode="External"/><Relationship Id="rId19" Type="http://schemas.openxmlformats.org/officeDocument/2006/relationships/hyperlink" Target="https://plus.sr.cobiss.net/opac7/scripts/cobiss?command=DISPLAY&amp;base=COBIB&amp;rid=513539248" TargetMode="External"/><Relationship Id="rId4" Type="http://schemas.openxmlformats.org/officeDocument/2006/relationships/hyperlink" Target="http://zbornik.pf.uns.ac.rs/zbornik-radova-pravnog-fakulteta-u-novom-sadu/2019/zbornik-4/1490-retencija-u-srpskom-pravu-i-u-nacrtu-okvirnih-pravila-u-oblasti-privatnog-prava" TargetMode="External"/><Relationship Id="rId9" Type="http://schemas.openxmlformats.org/officeDocument/2006/relationships/hyperlink" Target="https://plus.sr.cobiss.net/opac7/scripts/cobiss?command=DISPLAY&amp;base=COBIB&amp;rid=13490441" TargetMode="External"/><Relationship Id="rId14" Type="http://schemas.openxmlformats.org/officeDocument/2006/relationships/hyperlink" Target="https://plus.sr.cobiss.net/opac7/scripts/cobiss?command=DISPLAY&amp;base=COBIB&amp;rid=51696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2020-10-22T06:21:00Z</dcterms:created>
  <dcterms:modified xsi:type="dcterms:W3CDTF">2020-10-22T06:26:00Z</dcterms:modified>
</cp:coreProperties>
</file>