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2B" w:rsidRDefault="003A312B" w:rsidP="003A312B">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lang w:val="sr-Cyrl-RS"/>
        </w:rPr>
        <w:t>ПРОМЕТ АУТОРСКОГ И СРОДНИХ ПРАВА</w:t>
      </w:r>
    </w:p>
    <w:p w:rsidR="003A312B" w:rsidRPr="003A312B" w:rsidRDefault="003A312B" w:rsidP="003A312B">
      <w:pPr>
        <w:spacing w:after="0" w:line="240" w:lineRule="auto"/>
        <w:jc w:val="center"/>
        <w:rPr>
          <w:rFonts w:ascii="Times New Roman" w:hAnsi="Times New Roman" w:cs="Times New Roman"/>
          <w:sz w:val="24"/>
          <w:szCs w:val="24"/>
          <w:lang w:val="sr-Cyrl-RS"/>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6.2. Пренос на основу уговора</w:t>
      </w:r>
    </w:p>
    <w:p w:rsidR="003A312B" w:rsidRPr="003A312B" w:rsidRDefault="003A312B" w:rsidP="003A312B">
      <w:pPr>
        <w:spacing w:after="0" w:line="240" w:lineRule="auto"/>
        <w:jc w:val="center"/>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rPr>
        <w:t>6.2.1. Морална права аутора</w:t>
      </w: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60</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Морална права аутора не могу се преносити уговором.</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rPr>
        <w:t>6.2.2. Имовинска права аутора</w:t>
      </w: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61</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Аутор, односно његов правни следбеник може уступити поједина или сва имовинска права на своме делу другом лицу.</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62</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Уступање имовинских права може бити искључиво или неискључиво.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 случају искључивог уступања имовинских права, једино је стицалац права овлашћен да на начин прописан уговором искоришћава ауторско дело, као и да уз посебну дозволу аутора, односно његовог правног следбеника уступа другима то право. Право које стицалац права уступа другима је неискључиво право, ако уговором није друкчије одређено.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 случају неискључивог уступања имовинских права, стицалац права није овлашћен да забрани другоме да искоришћава ауторско дело, нити је овлашћен да уступа другоме своје право.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Ако у уговору није назначено да се ради о искључивом или неискључивом уступању сматра се да се ради о неискључивом уступању имовинских права.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63</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Уступање имовинских права може бити предметно, просторно и временски ограничено.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 случају предметног ограничења стицалац права је овлашћен да врши једну или више одређених радњи искоришћавања ауторског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 случају просторног ограничења стицалац права је овлашћен да искоришћава ауторско дело на одређеној територији која је ужа од оне на којој ауторско право постоји.</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 случају временског ограничења стицалац права је овлашћен да искоришћава ауторско дело у одређеном времену које је краће од трајања ауторског права за то дело.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64</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Лице које је уступањем стекло имовинско право од аутора или његовог наследника може то своје право у целини пренети на другог уз дозволу аутора, односно ауторовог наследника.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Дозвола аутора, односно ауторовог наследника није потребна у случају преноса привредног друштва које је носилац имовинског права.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65</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Пренос својине на оригиналном примерку ауторског дела не подразумева стицање ауторских права на делу.</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66</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Уступање имовинских права за дело које још није створено дозвољено је под условом да се одреде врста будућег дела и радње искоришћавања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Уступање имовинских права за сва будућа дела једног аутора, као и за још непознате облике искоришћавања дела је ништаво.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lang w:val="sr-Cyrl-RS"/>
        </w:rPr>
      </w:pPr>
      <w:r>
        <w:rPr>
          <w:rFonts w:ascii="Times New Roman" w:hAnsi="Times New Roman" w:cs="Times New Roman"/>
          <w:sz w:val="24"/>
          <w:szCs w:val="24"/>
        </w:rPr>
        <w:t>6.2.3. Ауторски уговор</w:t>
      </w: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67</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Ауторским уговором се ауторска права уступају или у целини преносе.</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На ауторски уговор примењују се одредбе закона којима се уређују облигациони односи, ако одредбама овог закона није друкчије одређено.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Ауторски уговори се закључују у писаној форми, ако овим законом није друкчије одређено.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68</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 сумњи о садржини и обиму права које се уступа, односно преноси ауторским уговором сматра се да је уступљено, односно пренесено мање права.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Дозвола за објављивање дела, за бележење дела на носач звука или слике и дозвола за емитовање дела морају бити изричито уговорене, ако одредбама овог закона није друкчије одређено.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Уступање, односно пренос одређеног права на искоришћавање дела не подразумева и уступање, односно пренос права на ауторску накнаду у случајевима искоришћавања ауторског дела по основу законске лиценце.</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lastRenderedPageBreak/>
        <w:t>Уступање, односно пренос одређеног права на искоришћавање дела подразумева и давање дозволе за оне измене на делу које су технички неминовне или уобичајене за тај начин искоришћавања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69</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Ауторски уговор садржи: имена уговорних страна, наслов, односно идентификацију ауторског дела, права која су предмет уступања, односно преноса, висину, начин и рокове плаћања ауторске накнаде ако је уговорена, као и садржинска, просторна и временска ограничења ако постоје.</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70</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Ако се коришћењем ауторског дела оствари добит која је у очигледној несразмери са уговореном ауторском накнадом, аутор, односно његов наследник има право да тражи измену ауторског уговора ради отклањања те несразмере.</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Ако ауторска накнада није уговорена, а приход остварен коришћењем ауторског дела премашује трошкове његовог коришћења у мери која омогућује плаћање ауторске накнаде, аутор, односно његов наследник, има право да тражи измену ауторског уговора ради уговарања накнаде.</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Право из ст. 1. и 2. овог члана застарева у року од две године од дана сазнања за постојање несразмере, односно за приход остварен коришћењем ауторског дела, а најдуже у року од шест година од краја године у којој је несразмера наступила, односно у којој је приход остварен.</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Аутор, односно његов наследник не може се унапред одрећи свог права из ст. 1. и 2. овог члана.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Ради остваривања права из ст. 1. и 2. овог члана, корисник ауторског дела је дужан да аутору, односно његовом наследнику пружи веродостојне податке о економским ефектима коришћења ауторског дела у року од месец дана од дана упућивања захтева.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71</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Аутор, односно његов наследник може ускратити дозволу коју је дао, односно повући уступљено имовинско право ако стицалац дозволе, односно права не остварује право које је прибавио, или га остварује у обиму мањем од уговореног, чиме угрожава интересе аутора, односно његовог наследника.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Аутор, односно његов наследник не може ускратити дозволу коју је дао, односно повући уступљено имовинско право ако је неостваривање или недовољно остваривање права од стране стицаоца настало због разлога за које је одговоран аутор, односно његов наследник.</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lastRenderedPageBreak/>
        <w:t>Аутор, односно његов наследник не може остваривати право из става 1. овог члана пре истека рока од две године од закључења ауторског уговора, или предаје примерка дела стицаоцу права ако је та предаја уследила после закључења уговора.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Ако се ради о прилогу (чланак, илустрација и сл.) који је намењен за објављивање, односно издавање у новинама или часопису рок из става 3. овог члана износи шест месеци.</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Аутор, односно његов наследник дужан је да пре него што ускрати дозволу, односно повуче право, обавести о томе стицаоца дозволе, односно права, и остави му примерен рок да отпочне са остваривањем права које је прибавио, односно да врши право у обиму који је прибавио.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Аутор, односно његов наследник не може се унапред одрећи свог права из става 1. овог члана.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72</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Аутор може ускратити дозволу коју је дао, односно повући уступљено имовинско право ако сматра да би искоришћавање његовог дела могло да нанесе штету његовом стваралачком или личном угледу, и то из разлога који су настали после закључења ауторског уговора, а за које не одговара стицалац права.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Аутор има обавезу да стицаоцу права накнади насталу стварну штету.</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Изјава о ускраћењу дозволе, односно права из става 1. овог члана производи дејство од дана кад аутор положи обезбеђење за накнаду штете из става 2. овог члана.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Стицалац права дужан је да на захтев аутора, у року од 90 дана од пријема изјаве о ускраћењу дозволе, односно права из става 1. овог члана, саопшти аутору износ трошкова које је имао у вези са припремом за искоришћавање ауторског дела до дана пријема обавештења о ускраћењу дозволе, односно права. Ако стицалац права не изврши своју обавезу из овог става, изјава о ускраћењу дозволе, односно права производи дејство истеком рока из овог става.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Аутор се не може унапред одрећи свог права из става 1. овог члана.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lang w:val="sr-Cyrl-RS"/>
        </w:rPr>
      </w:pPr>
      <w:r w:rsidRPr="003A312B">
        <w:rPr>
          <w:rFonts w:ascii="Times New Roman" w:hAnsi="Times New Roman" w:cs="Times New Roman"/>
          <w:sz w:val="24"/>
          <w:szCs w:val="24"/>
        </w:rPr>
        <w:t>6.2.3.1. Издавачки уговор</w:t>
      </w: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73</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Издавачким уговором аутор, односно други носилац ауторског права уступа, односно преноси на издавача право на умножавање ауторског дела штампањем, и на стављање у промет тако умножених примерака дела, а издавач се обавезује да дело умножи и стави примерке у промет, као и да за то плати накнаду, ако је уговорена, аутору, односно другом носиоцу ауторског права.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lastRenderedPageBreak/>
        <w:t>Ако ауторско дело из става 1. овог члана није објављено, ауторским уговором издавачу се даје дозвола за објављивање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Издавачким уговором аутор, односно други носилац ауторског права може издавачу уступити, односно пренети право на превођење свог дела, као и овлашћење на умножавање и стављање у промет преведеног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74</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Издавачки уговор чији је предмет издавање чланака, цртежа и других ауторских прилога у новинама и периодичној штампи не мора бити закључен у писаној форми.</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75</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Уступање права на основу издавачког уговора је искључиво, ако није друкчије уговорено.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Одредба става 1. овог члана не односи се на издавање чланака, цртежа и других ауторских прилога у новинама и периодичној штампи.</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76</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Издавачки уговор, поред елемената из члана 73. овог закона, садржи и следеће:</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1) рок у коме је аутор, односно други носилац ауторског права дужан да издавачу преда уредан рукопис или други оригинални примерак дела, како би издавачу омогућио умножавање дела. Ако није друкчије уговорено, тај рок износи годину дана од дана закључења уговора;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2) рок у коме је издавач дужан да отпочне са пуштањем примерака дела у промет. Ако није друкчије уговорено тај рок износи годину дана од дана пријема уредног рукописа или другог оригиналног примерка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3) број издања који је издавач овлашћен да изда. Ако није друкчије уговорено издавач има право само на једно издање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4) висину тиража једног издања. Ако висина тиража није уговорена, а из пословних обичаја или других околности очигледно не произилази друкчије, тираж износи 500 примерака;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5) рок у коме издавач, по исцрпљењу тиража претходног издања, мора отпочети са пуштањем у промет примерака наредног издања, ако је оно уговорено. Ако није друкчије уговорено тај рок износи годину дана од дана кад је аутор то захтевао;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6) изглед и техничку опрему примерака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lastRenderedPageBreak/>
        <w:t>У случају повреде уговорне обавезе из става 1. тач. 1, 2. и 5. овог члана, друга уговорна страна има право на раскид уговора и на накнаду штете због неизвршења уговора.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77</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Обавеза је издавача: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1) да се стара о промету примерака дела, и да о томе повремено обавештава аутора, односно другог носиоца ауторског права, на његов захтев;</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2) да аутору, односно другом носиоцу ауторског права, на његов захтев, у одговарајућој фази техничког процеса умножавања дела омогући коректуру;</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3) да приликом припреме сваког наредног издања дела омогући аутору да унесе одговарајуће измене, под условом да то не мења карактер дела и да, имајући у виду целину издавачког уговора, не представља несразмерно велику обавезу за издавача.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78</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Рукопис или други оригинални примерак ауторског дела који је предат издавачу не постаје својина издавача, осим чланака, цртежа и других прилога у новинама и периодичној штампи, или ако је уговором друкчије одређено.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79</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Ако једини постојећи примерак ауторског дела пропадне услед више силе после његове предаје издавачу ради издавања, аутор, односно други носилац ауторског права има право на правичну накнаду која би му припала да је дело било објављено.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80</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Издавач који је прибавио право да изда дело у форми књиге има током периода од три године од дана закључења издавачког уговора прече право прибављања права на умножавање дела и стављање у промет примерка тог дела у форми електронског записа.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Прече право из става 1. овог члана престаје ако издавач у року од 30 дана од дана учињене понуде у писаној форми не прихвати понуду аутора, односно другог носиоца ауторског права.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81</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Ако издавач намерава да непродате примерке дела прода као стару хартију, дужан је да претходно понуди аутору, односно његовом наследнику ако је доступан да те примерке откупи, по цени за стару хартију.</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6.2.3.2. Уговор о представљању и уговор о извођењу</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82</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Уговором о представљању, односно уговором о извођењу аутор, односно други носилац ауторског права уступа кориснику право на представљање или право на извођење ауторског дела, а корисник се обавезује да то дело представи, односно изведе у одређеном року, на начин и под условима који су одређени уговором.</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83</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Ако аутор, односно други носилац ауторског права не преда кориснику дело (рукопис, партитуру и сл.) у уговореном року или корисник дело не представи, односно не изведе у уговореном року, аутор, односно други носилац ауторског права или корисник дела може захтевати раскид уговора о представљању, односно уговора о извођењу и тражити накнаду штете.</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84</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Рукопис, партитура или други оригинал дела које је предмет уговора о представљању, односно уговора о извођењу остаје својина аутора, ако уговором није друкчије одређено.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85</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Корисник је дужан да аутору, односно другом носиоцу ауторског права омогући увид у представљање, односно извођење дела, као и да му достави програм и да га повремено обавештава о приходима од представљања, односно извођења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6.2.3.3. Уговор о преради ауторског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86</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Уговором о преради ауторског дела аутор, односно његов наследник даје другом лицу дозволу за прераду дела ради сценског приказивања, односно извођења, ради снимања филмског дела или за друге потребе.</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87</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Ако уговором о преради ауторског дела ради снимања филмског дела није друкчије одређено, аутор, односно његов наследник њиме уступа следећа искључива права: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1) на прераду дела за стварање филмског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2) на умножавање примерака тако створеног филмског дела и њихово стављање у промет;</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3) на приказивање филмског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lastRenderedPageBreak/>
        <w:t>4) на емитовање филмског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5) на титловање и синхронизацију филмског дела на другим језицима.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Уговор из става 1. овог члана овлашћује стицаоца права на само једну прераду и једно снимање, ако није друкчије уговорено.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Одредбе ст. 1. и 2. овог члана сходно се примењују и на уговор о преради ауторског дела ради снимања телевизијског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6.2.3.4. Уговор о филмском делу</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88</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Уговором о филмском делу се једно или више лица обавезују произвођачу филмског дела да стваралачки сарађују на изради филмског дела и уступају му своја имовинска права на то дело.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89</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Писац сценарија и композитор филмске музике, као коаутори филмског дела у смислу члана 11. овог закона задржавају право да своје дело самостално искоришћавају, одвојено од филмског дела, осим ако је у уговору о филмском делу предвиђено друкчије.</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90</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Филмско дело се сматра завршеним када је постигнут договор о коначној верзији између коаутора и произвођача филмског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91</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Ако произвођач филмског дела намерава да филмско дело искоришћава у верзији која се разликује од оне из члана 90. овог закона, мора прибавити сагласност већине коаутора филмског дела, међу којима је главни режисер.</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92</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 уговору о филмском делу одредбама о ауторској накнади, ако је уговорена, одређује се који износ ауторске накнаде одговара ком облику и обиму искоришћавања филмског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Уговорена накнада за снимање филмског дела не обухвата накнаду за друге облике искоришћавања филмског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Произвођач филмског дела је дужан да завршено филмско дело користи.</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lastRenderedPageBreak/>
        <w:t>Произвођач филмског дела је обавезан да коауторе филмског дела, као и ауторе појединих доприноса филмском делу обавештава о оствареним приходима, као и да им омогући увид у пословне књиге.</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93</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Коаутори филмског дела имају право на раскид уговора, као и право да задрже уговорену накнаду ако произвођач филмског дела не заврши филмско дело у року од три године од дана закључења уговора о филмском делу, ако није друкчије уговорено.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Осим права из става 1. овог члана коаутори филмског дела имају право на накнаду штете ако произвођач филмског дела не отпочне са искоришћавањем филмског дела у року од једне године од дана завршетка филмског дела, ако уговором није предвиђен други рок.</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94</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Ако коаутор филмског дела или аутор појединих доприноса филмском делу одбије да сарађује на изради филмског дела или ако услед више силе није у могућности да настави сарадњу, не може се противити да се резултат његовог стваралачког рада употреби за довршење филмског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Коаутор филмског дела, односно аутор појединих доприноса филмском делу из става 1. овог члана има одговарајућа ауторска права на дати допринос филмском делу.</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6.2.3.5. Уговор о наруџбини ауторског дела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95</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Уговором о наруџбини ауторског дела аутор се обавезује да за наручиоца изради ауторско дело и преда му примерак истог.</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Наручилац има право да објави дело и да стави у промет примерак дела који му је аутор предао, а аутор задржава остала ауторска права, ако уговором о наруџбини није друкчије одређено.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Ако је на основу уговора о наруџбини ауторског дела израђен рачунарски програм, наручилац стиче сва права искоришћавања рачунарског програма, ако уговором није друкчије одређено.</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Члан 96</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Наручилац ауторског дела има право да усмерава и контролише поступак стварања дела, али не и да тиме суштински ограничава слободу уметничког, стручног или научног изражавања аутора.</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jc w:val="center"/>
        <w:rPr>
          <w:rFonts w:ascii="Times New Roman" w:hAnsi="Times New Roman" w:cs="Times New Roman"/>
          <w:sz w:val="24"/>
          <w:szCs w:val="24"/>
        </w:rPr>
      </w:pPr>
      <w:r w:rsidRPr="003A312B">
        <w:rPr>
          <w:rFonts w:ascii="Times New Roman" w:hAnsi="Times New Roman" w:cs="Times New Roman"/>
          <w:sz w:val="24"/>
          <w:szCs w:val="24"/>
        </w:rPr>
        <w:t>Чл</w:t>
      </w:r>
      <w:bookmarkStart w:id="0" w:name="_GoBack"/>
      <w:bookmarkEnd w:id="0"/>
      <w:r w:rsidRPr="003A312B">
        <w:rPr>
          <w:rFonts w:ascii="Times New Roman" w:hAnsi="Times New Roman" w:cs="Times New Roman"/>
          <w:sz w:val="24"/>
          <w:szCs w:val="24"/>
        </w:rPr>
        <w:t>ан 97</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Ауторско дело настало спајањем прилога већег броја аутора у једну целину (енциклопедија, антологија, рачунарски програм, база података и сл.), сматра се колективним ауторским делом.</w:t>
      </w:r>
    </w:p>
    <w:p w:rsidR="003A312B" w:rsidRPr="003A312B" w:rsidRDefault="003A312B" w:rsidP="003A312B">
      <w:pPr>
        <w:spacing w:after="0" w:line="240" w:lineRule="auto"/>
        <w:rPr>
          <w:rFonts w:ascii="Times New Roman" w:hAnsi="Times New Roman" w:cs="Times New Roman"/>
          <w:sz w:val="24"/>
          <w:szCs w:val="24"/>
        </w:rPr>
      </w:pPr>
    </w:p>
    <w:p w:rsidR="003A312B"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Аутори прилога у колективном ауторском делу на искључив начин уступају сва своја имовинска права лицу које је организатор израде колективног дела, ако уговором није друкчије одређено.</w:t>
      </w:r>
    </w:p>
    <w:p w:rsidR="003A312B" w:rsidRPr="003A312B" w:rsidRDefault="003A312B" w:rsidP="003A312B">
      <w:pPr>
        <w:spacing w:after="0" w:line="240" w:lineRule="auto"/>
        <w:rPr>
          <w:rFonts w:ascii="Times New Roman" w:hAnsi="Times New Roman" w:cs="Times New Roman"/>
          <w:sz w:val="24"/>
          <w:szCs w:val="24"/>
        </w:rPr>
      </w:pPr>
    </w:p>
    <w:p w:rsidR="00252E4F" w:rsidRPr="003A312B" w:rsidRDefault="003A312B" w:rsidP="003A312B">
      <w:pPr>
        <w:spacing w:after="0" w:line="240" w:lineRule="auto"/>
        <w:rPr>
          <w:rFonts w:ascii="Times New Roman" w:hAnsi="Times New Roman" w:cs="Times New Roman"/>
          <w:sz w:val="24"/>
          <w:szCs w:val="24"/>
        </w:rPr>
      </w:pPr>
      <w:r w:rsidRPr="003A312B">
        <w:rPr>
          <w:rFonts w:ascii="Times New Roman" w:hAnsi="Times New Roman" w:cs="Times New Roman"/>
          <w:sz w:val="24"/>
          <w:szCs w:val="24"/>
        </w:rPr>
        <w:t>Лице које је организатор израде колективног ауторског дела има право да објави и да искоришћава дело под својим именом, с тим да на сваком примерку дела мора бити наведена листа аутора чије ауторске прилоге колективно дело садржи.</w:t>
      </w:r>
    </w:p>
    <w:sectPr w:rsidR="00252E4F" w:rsidRPr="003A3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12B"/>
    <w:rsid w:val="001F3A90"/>
    <w:rsid w:val="00252E4F"/>
    <w:rsid w:val="003A312B"/>
    <w:rsid w:val="00403FC1"/>
    <w:rsid w:val="00A904E7"/>
    <w:rsid w:val="00BF5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2528</Words>
  <Characters>14413</Characters>
  <Application>Microsoft Office Word</Application>
  <DocSecurity>0</DocSecurity>
  <Lines>120</Lines>
  <Paragraphs>33</Paragraphs>
  <ScaleCrop>false</ScaleCrop>
  <Company/>
  <LinksUpToDate>false</LinksUpToDate>
  <CharactersWithSpaces>16908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Milosavljevic</dc:creator>
  <cp:lastModifiedBy>Nikola Milosavljevic</cp:lastModifiedBy>
  <cp:revision>1</cp:revision>
  <dcterms:created xsi:type="dcterms:W3CDTF">2024-02-20T20:53:00Z</dcterms:created>
  <dcterms:modified xsi:type="dcterms:W3CDTF">2024-02-20T21:00:00Z</dcterms:modified>
</cp:coreProperties>
</file>