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E6" w:rsidRPr="000C5DE6" w:rsidRDefault="000C5DE6" w:rsidP="000C5D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C5DE6">
        <w:rPr>
          <w:rFonts w:ascii="Times New Roman" w:hAnsi="Times New Roman" w:cs="Times New Roman"/>
          <w:sz w:val="24"/>
          <w:szCs w:val="24"/>
        </w:rPr>
        <w:t>ПРОМЕТ ПРАВА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ТОПОГРАФИЈУ</w:t>
      </w:r>
      <w:bookmarkStart w:id="0" w:name="_GoBack"/>
      <w:bookmarkEnd w:id="0"/>
    </w:p>
    <w:p w:rsidR="000C5DE6" w:rsidRPr="000C5DE6" w:rsidRDefault="000C5DE6" w:rsidP="000C5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5DE6" w:rsidRPr="000C5DE6" w:rsidRDefault="000C5DE6" w:rsidP="000C5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Члан 15</w:t>
      </w: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Право на топографију може бити, у целини или делимично, предмет преноса права на основу уговора о преносу, статусне промене носиоца права, наслеђивања, судске и административне одлуке.</w:t>
      </w: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Поједина или сва овлашћења из права на топографију могу, са ограничењима или без њих, бити предмет уступања на основу уговора о лиценци.</w:t>
      </w: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Право на топографију може бити предмет залоге на основу уговора о залози, одлуке суда или одлуке другог државног органа.</w:t>
      </w: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Уговори из ст. 1-3. овог члана су пуноважни само ако су састављени у писаној форми.</w:t>
      </w: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Пренос права, лиценца и залога уписују се у одговарајући регистар надлежног органа.</w:t>
      </w:r>
    </w:p>
    <w:p w:rsidR="000C5DE6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E4F" w:rsidRPr="000C5DE6" w:rsidRDefault="000C5DE6" w:rsidP="000C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DE6">
        <w:rPr>
          <w:rFonts w:ascii="Times New Roman" w:hAnsi="Times New Roman" w:cs="Times New Roman"/>
          <w:sz w:val="24"/>
          <w:szCs w:val="24"/>
        </w:rPr>
        <w:t>На пренос права, лиценцу и залогу сходно се примењују одредбе закона којима се уређује правна заштита проналазака.</w:t>
      </w:r>
    </w:p>
    <w:sectPr w:rsidR="00252E4F" w:rsidRPr="000C5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E6"/>
    <w:rsid w:val="000C5DE6"/>
    <w:rsid w:val="001F3A90"/>
    <w:rsid w:val="00252E4F"/>
    <w:rsid w:val="00403FC1"/>
    <w:rsid w:val="00A904E7"/>
    <w:rsid w:val="00B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Milosavljevic</dc:creator>
  <cp:lastModifiedBy>Nikola Milosavljevic</cp:lastModifiedBy>
  <cp:revision>1</cp:revision>
  <dcterms:created xsi:type="dcterms:W3CDTF">2024-02-20T20:24:00Z</dcterms:created>
  <dcterms:modified xsi:type="dcterms:W3CDTF">2024-02-20T20:26:00Z</dcterms:modified>
</cp:coreProperties>
</file>