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  <w:lang w:val="sr-Cyrl-RS"/>
        </w:rPr>
      </w:pPr>
      <w:r w:rsidRPr="00BA317E">
        <w:rPr>
          <w:rFonts w:ascii="Times New Roman" w:hAnsi="Times New Roman" w:cs="Times New Roman"/>
          <w:sz w:val="32"/>
          <w:szCs w:val="24"/>
          <w:lang w:val="sr-Cyrl-RS"/>
        </w:rPr>
        <w:t>ЗАКОН О ОБЛИГАЦИОНИМ ОДНОСИМА</w:t>
      </w:r>
    </w:p>
    <w:p w:rsid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t>УГОВОР О ЛИЦЕНЦИ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Одељак 1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t>ОПШТЕ ОДРЕДБЕ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t>Појам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686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Уговором о лиценци обавезује се давалац лиценце да стицаоцу лиценце уступи, у целини или делимично, право искоришћавања проналаска, техничког знања и искуства, жига, узорка или модела, а стицалац лиценце се обавезује да му за то плати одређену накнаду.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t>Фо</w:t>
      </w:r>
      <w:r>
        <w:rPr>
          <w:rFonts w:ascii="Times New Roman" w:hAnsi="Times New Roman" w:cs="Times New Roman"/>
          <w:sz w:val="24"/>
          <w:szCs w:val="24"/>
        </w:rPr>
        <w:t>рма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687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Уговор о лиценци мора бити закључен у писменој форми.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t>Трајање лиценце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688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Лиценца за искоришћавање патентираног проналаска узорка или модела не може бити закључена за време дуже од трајања законске заштите тих права.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t>Искључива лиценца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689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(1) Уговором о лиценци стицалац лиценце стиче искључиво право искоришћавања предмета лиценце само ако је то изричито уговорено (искључива лиценца).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(2) Остале могућности искоришћавања предмета лиценце задржава давалац лиценце.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(3) Ако у уговору о лиценци није назначено о каквој је лиценци реч, сматра се да му је дата неискључива лиценца.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t>Просторно</w:t>
      </w:r>
      <w:r>
        <w:rPr>
          <w:rFonts w:ascii="Times New Roman" w:hAnsi="Times New Roman" w:cs="Times New Roman"/>
          <w:sz w:val="24"/>
          <w:szCs w:val="24"/>
        </w:rPr>
        <w:t xml:space="preserve"> ограничење права искоришћавања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690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(1) Право искоришћавања предмета лиценце може бити просторно ограничено само ако то није противно прописима о јединственом југословенском тржишту.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(2) Ако уговором о лиценци није просторно ограничено право искоришћавања предмета лиценце, сматра се да је лиценца просторно неограничена.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lastRenderedPageBreak/>
        <w:t>Одељак 2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ОБАВЕЗЕ ДАВАОЦА ЛИЦЕНЦЕ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t>Предаја предмета лиценце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691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(1) Давалац лиценце је дужан да стицаоцу лиценце у одређеном року преда предмет лиценце.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(2) Давалац лиценце је дужан да стицаоцу лиценце преда и техничку документацију потребну за практичну примену предмета лиценце.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t>Давање упутства и обавеш</w:t>
      </w:r>
      <w:r>
        <w:rPr>
          <w:rFonts w:ascii="Times New Roman" w:hAnsi="Times New Roman" w:cs="Times New Roman"/>
          <w:sz w:val="24"/>
          <w:szCs w:val="24"/>
        </w:rPr>
        <w:t>тења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692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Давалац лиценце је дужан да стицаоцу лиценце даје сва упутства и обавештења која су потребна за успешно искоришћавање предмета лиценце.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Обавеза гарантовања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693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Давалац лиценце гарантује стицаоцу лиценце техничку изводљивост и техничку употребљивост предмета лиценце.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Јемство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694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(1) Давалац лиценце јемчи да право искоришћавања које је предмет уговора припада њему, да на њему нема терета и да није ограничено у корист неког трећег.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(2) Ако је предмет уговора искључива лиценца, давалац лиценце јемчи да право искоришћавања није уступио другоме, ни потпуно ни делимично.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(3) Давалац лиценце је дужан чувати и бранити право уступљено стицаоцу лиценце од свих захтева трећих лица.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авеза даваоца искључиве лиценце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695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Ако је уговорена искључива лиценца, давалац лиценце не може ни у ком виду сам искоришћавати предмет лиценце, нити његове поједине делове, нити то поверити неком другом у границама просторног важења лиценце.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Одељак 3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ОБАВЕЗЕ СТИЦАОЦА ЛИЦЕНЦЕ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Искоришћавање предмета лиценце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696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Стицалац лиценце је дужан искоришћавати предмет лиценце на уговорени начин, у уговореном обиму и у уговореним границама.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Коришћење накнадних усавршавања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697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Ако законом или уговором није друкчије одређено, стицалац лиценце није овлашћен да искоришћава накнадна усавршавања предмета лиценце.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t>Чув</w:t>
      </w:r>
      <w:r>
        <w:rPr>
          <w:rFonts w:ascii="Times New Roman" w:hAnsi="Times New Roman" w:cs="Times New Roman"/>
          <w:sz w:val="24"/>
          <w:szCs w:val="24"/>
        </w:rPr>
        <w:t>ање предмета лиценце у тајности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698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Ако предмет лиценце сачињава непатентирани проналазак или тајно техничко знање и искуство, стицалац лиценце је дужан да га чува у тајности.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Квалитет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699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(1) Ако је уз лиценцу за производњу уступљена и лиценца за употребу жига, стицалац лиценце може стављати у промет робу са тим жигом само ако је њен квалитет исти као што је квалитет робе коју производи давалац лиценце.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(2) Супротан споразум нема правно дејство.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Обележавање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700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Стицалац лиценце је дужан робу обележити ознаком о производњи по лиценци.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Накнада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701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Стицалац лиценце је дужан исплатити даваоцу лиценце уговорену накнаду у време и на начин како је то одређено уговором.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Подношење извештаја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702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t>Ако се накнада одређује у зависности од обима искоришћавања предмета лиценце, стицалац лиценце је дужан поднети даваоцу лиценце извештај о обиму искоришћавања и извршити обрачун накнаде сваке године, ако уговором није за то одређен краћи рок.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lastRenderedPageBreak/>
        <w:t>Измена уговорене накнаде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703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Ако је уговорена накнада постала очигледно несразмерна у односу на приход који стицалац лиценце има од искоришћавања предмета лиценце, заинтересована страна може захтевати измену уговорене накнаде.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Одељак 4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ПОДЛИЦЕНЦА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t>Кад се може дати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704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(1) Стицалац искључиве лиценце може право искоришћавања предмета лиценце уступити другоме (подлиценца).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(2) Уговором се може предвидети да стицалац лиценце не може дати другоме подлиценцу, или му је не може дати без дозволе даваоца лиценце.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t>Кад давалац м</w:t>
      </w:r>
      <w:r>
        <w:rPr>
          <w:rFonts w:ascii="Times New Roman" w:hAnsi="Times New Roman" w:cs="Times New Roman"/>
          <w:sz w:val="24"/>
          <w:szCs w:val="24"/>
        </w:rPr>
        <w:t>оже одбити дозволу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705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Кад је за давање подлиценце потребна дозвола даваоца лиценце, овај је може одбити стицаоцу искључиве лиценце само из озбиљних разлога.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каз због недозвољене подлиценце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706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Давалац лиценце може отказати уговор о лиценци без отказног рока ако је подлиценца дата без његове дозволе, кад је ова према закону или према уговору потребна.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посредан захтев даваоца лиценце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707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(1) Уговором о подлиценци не ствара се никакав посебан правни однос између стицаоца подлиценце и даваоца лиценце, чак ни кад је давалац лиценце дао потребну дозволу за закључење подлиценце.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(2) Али, давалац лиценце може, ради наплате својих потраживања од стицаоца лиценце насталих из лиценце, захтевати непосредно од стицаоца подлиценце исплату износа које овај дугује даваоцу подлиценце по основу подлиценце.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Одељак 5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ПРЕСТАНАК УГОВОРА</w:t>
      </w:r>
    </w:p>
    <w:p w:rsid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lastRenderedPageBreak/>
        <w:t>Протек одређеног времена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708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Уговор о лиценци закључен на одређено време престаје самим протеком времена за које је закључен, те није потребно да буде отказан.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Прећутно обнављање лиценце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709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(1) Кад по протеку времена за које је уговор о лиценци био закључен стицалац лиценце продужи да искоришћава предмет лиценце, а давалац лиценце се томе не противи, сматра се да је закључен нов уговор о лиценци неодређеног трајања, под истим условима као и претходни.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(2) Обезбеђења која су трећа лица дала за прву лиценцу престају са протеком времена за које је била закључена.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Отказ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710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(1) Уговор о лиценци чије трајање није одређено престаје отказом који свака страна може дати другој, поштујући одређени отказни рок.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(2) Ако отказни рок није уговором одређен, износи шест месеци, с тим што давалац лиценце не може отказати уговор током прве године његовог важења.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317E">
        <w:rPr>
          <w:rFonts w:ascii="Times New Roman" w:hAnsi="Times New Roman" w:cs="Times New Roman"/>
          <w:sz w:val="24"/>
          <w:szCs w:val="24"/>
        </w:rPr>
        <w:t>Смр</w:t>
      </w:r>
      <w:r>
        <w:rPr>
          <w:rFonts w:ascii="Times New Roman" w:hAnsi="Times New Roman" w:cs="Times New Roman"/>
          <w:sz w:val="24"/>
          <w:szCs w:val="24"/>
        </w:rPr>
        <w:t>т, стечај и редовна ликвидација</w:t>
      </w:r>
    </w:p>
    <w:p w:rsidR="00BA317E" w:rsidRPr="00BA317E" w:rsidRDefault="00BA317E" w:rsidP="00BA3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Члан 711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(1) У случају смрти даваоца лиценце, лиценца се наставља са његовим наследницима, ако друкчије није уговорено.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(2) У случају смрти стицаоца лиценце, лиценца се наставља са његовим наследницима који продужавају његову делатност.</w:t>
      </w:r>
    </w:p>
    <w:p w:rsidR="00BA317E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E4F" w:rsidRPr="00BA317E" w:rsidRDefault="00BA317E" w:rsidP="00BA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7E">
        <w:rPr>
          <w:rFonts w:ascii="Times New Roman" w:hAnsi="Times New Roman" w:cs="Times New Roman"/>
          <w:sz w:val="24"/>
          <w:szCs w:val="24"/>
        </w:rPr>
        <w:t>(3) У случају стечаја или редовне ликвидације стицаоца лиценце давалац лиценце може раскинути уговор.</w:t>
      </w:r>
    </w:p>
    <w:sectPr w:rsidR="00252E4F" w:rsidRPr="00BA3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7E"/>
    <w:rsid w:val="001F3A90"/>
    <w:rsid w:val="00252E4F"/>
    <w:rsid w:val="00403FC1"/>
    <w:rsid w:val="00A904E7"/>
    <w:rsid w:val="00BA317E"/>
    <w:rsid w:val="00B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981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Milosavljevic</dc:creator>
  <cp:lastModifiedBy>Nikola Milosavljevic</cp:lastModifiedBy>
  <cp:revision>1</cp:revision>
  <dcterms:created xsi:type="dcterms:W3CDTF">2024-02-20T20:32:00Z</dcterms:created>
  <dcterms:modified xsi:type="dcterms:W3CDTF">2024-02-20T20:43:00Z</dcterms:modified>
</cp:coreProperties>
</file>