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4C" w:rsidRPr="00522935" w:rsidRDefault="00E8544C" w:rsidP="00272E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2935">
        <w:rPr>
          <w:rFonts w:ascii="Times New Roman" w:hAnsi="Times New Roman"/>
          <w:b/>
          <w:sz w:val="24"/>
          <w:szCs w:val="24"/>
          <w:u w:val="single"/>
        </w:rPr>
        <w:t>Materija predviđena za predavanja iz nastavnog predmeta Među</w:t>
      </w:r>
      <w:r w:rsidR="0024762E" w:rsidRPr="00522935">
        <w:rPr>
          <w:rFonts w:ascii="Times New Roman" w:hAnsi="Times New Roman"/>
          <w:b/>
          <w:sz w:val="24"/>
          <w:szCs w:val="24"/>
          <w:u w:val="single"/>
        </w:rPr>
        <w:t>narodno privatno pravo za dan 28</w:t>
      </w:r>
      <w:r w:rsidRPr="00522935">
        <w:rPr>
          <w:rFonts w:ascii="Times New Roman" w:hAnsi="Times New Roman"/>
          <w:b/>
          <w:sz w:val="24"/>
          <w:szCs w:val="24"/>
          <w:u w:val="single"/>
        </w:rPr>
        <w:t>.04.20</w:t>
      </w:r>
      <w:r w:rsidR="0024762E" w:rsidRPr="00522935">
        <w:rPr>
          <w:rFonts w:ascii="Times New Roman" w:hAnsi="Times New Roman"/>
          <w:b/>
          <w:sz w:val="24"/>
          <w:szCs w:val="24"/>
          <w:u w:val="single"/>
        </w:rPr>
        <w:t>20. godine</w:t>
      </w:r>
      <w:r w:rsidR="00DF7469">
        <w:rPr>
          <w:rFonts w:ascii="Times New Roman" w:hAnsi="Times New Roman"/>
          <w:b/>
          <w:sz w:val="24"/>
          <w:szCs w:val="24"/>
          <w:u w:val="single"/>
        </w:rPr>
        <w:t>, za 11. nedelju</w:t>
      </w:r>
    </w:p>
    <w:p w:rsidR="0024762E" w:rsidRPr="00522935" w:rsidRDefault="0024762E" w:rsidP="0024762E">
      <w:pPr>
        <w:rPr>
          <w:sz w:val="24"/>
          <w:szCs w:val="24"/>
        </w:rPr>
      </w:pPr>
    </w:p>
    <w:p w:rsidR="0024762E" w:rsidRPr="00522935" w:rsidRDefault="0024762E" w:rsidP="0024762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2935">
        <w:rPr>
          <w:rFonts w:ascii="Times New Roman" w:hAnsi="Times New Roman"/>
          <w:sz w:val="24"/>
          <w:szCs w:val="24"/>
          <w:lang w:val="sr-Latn-CS"/>
        </w:rPr>
        <w:t xml:space="preserve">Izvor literature: Tibor Varadi, Bernadet Bordaš, Gašo Knežević, Vladimir Pavić, Međunarodno privatno pravo, Beograd 2010. </w:t>
      </w:r>
      <w:r w:rsidRPr="00522935">
        <w:rPr>
          <w:rFonts w:ascii="Times New Roman" w:hAnsi="Times New Roman"/>
          <w:sz w:val="24"/>
          <w:szCs w:val="24"/>
        </w:rPr>
        <w:t>(ovo ili kasnije izdanje</w:t>
      </w:r>
      <w:r w:rsidRPr="00522935">
        <w:rPr>
          <w:rFonts w:ascii="Times New Roman" w:hAnsi="Times New Roman"/>
          <w:sz w:val="24"/>
          <w:szCs w:val="24"/>
          <w:u w:val="single"/>
        </w:rPr>
        <w:t>)</w:t>
      </w:r>
    </w:p>
    <w:p w:rsidR="003748DF" w:rsidRPr="00522935" w:rsidRDefault="003748DF">
      <w:pPr>
        <w:rPr>
          <w:sz w:val="24"/>
          <w:szCs w:val="24"/>
          <w:lang w:val="sr-Latn-CS"/>
        </w:rPr>
      </w:pPr>
    </w:p>
    <w:p w:rsidR="003748DF" w:rsidRPr="00522935" w:rsidRDefault="0024762E" w:rsidP="00353051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22935">
        <w:rPr>
          <w:rFonts w:ascii="Times New Roman" w:hAnsi="Times New Roman"/>
          <w:b/>
          <w:sz w:val="24"/>
          <w:szCs w:val="24"/>
          <w:lang w:val="sr-Latn-CS"/>
        </w:rPr>
        <w:t>Međunarodna nadležnost; Pojam, značaj i vrste međunarodne nadl</w:t>
      </w:r>
      <w:r w:rsidR="00FD2F05">
        <w:rPr>
          <w:rFonts w:ascii="Times New Roman" w:hAnsi="Times New Roman"/>
          <w:b/>
          <w:sz w:val="24"/>
          <w:szCs w:val="24"/>
          <w:lang w:val="sr-Latn-CS"/>
        </w:rPr>
        <w:t>ež</w:t>
      </w:r>
      <w:r w:rsidRPr="00522935">
        <w:rPr>
          <w:rFonts w:ascii="Times New Roman" w:hAnsi="Times New Roman"/>
          <w:b/>
          <w:sz w:val="24"/>
          <w:szCs w:val="24"/>
          <w:lang w:val="sr-Latn-CS"/>
        </w:rPr>
        <w:t>nosti; prorogacija nadležnosti</w:t>
      </w:r>
    </w:p>
    <w:p w:rsidR="00353051" w:rsidRPr="002B7510" w:rsidRDefault="00353051" w:rsidP="00353051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2935">
        <w:rPr>
          <w:rFonts w:ascii="Times New Roman" w:hAnsi="Times New Roman"/>
          <w:sz w:val="24"/>
          <w:szCs w:val="24"/>
        </w:rPr>
        <w:t>→Tibor Varadi, Bernadet Bordaš, Gašo Knežević, Vladimir Pavić, Međunarodno privatno pravo, Beograd 2010</w:t>
      </w:r>
      <w:r w:rsidRPr="00522935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522935">
        <w:rPr>
          <w:rFonts w:ascii="Times New Roman" w:hAnsi="Times New Roman"/>
          <w:sz w:val="24"/>
          <w:szCs w:val="24"/>
        </w:rPr>
        <w:t>. (ovo ili kasnije izdanje</w:t>
      </w:r>
      <w:r w:rsidR="009A43DF">
        <w:rPr>
          <w:rFonts w:ascii="Times New Roman" w:hAnsi="Times New Roman"/>
          <w:sz w:val="24"/>
          <w:szCs w:val="24"/>
          <w:u w:val="single"/>
        </w:rPr>
        <w:t>)</w:t>
      </w:r>
    </w:p>
    <w:p w:rsidR="00353051" w:rsidRPr="00522935" w:rsidRDefault="008B2560" w:rsidP="008B256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353051" w:rsidRPr="00522935">
        <w:rPr>
          <w:rFonts w:ascii="Times New Roman" w:hAnsi="Times New Roman"/>
          <w:i/>
          <w:sz w:val="24"/>
          <w:szCs w:val="24"/>
        </w:rPr>
        <w:t>Pojam i značaj međunarodne nadležnosti</w:t>
      </w:r>
      <w:r w:rsidR="00B77A93" w:rsidRPr="00522935">
        <w:rPr>
          <w:rFonts w:ascii="Times New Roman" w:hAnsi="Times New Roman"/>
          <w:i/>
          <w:sz w:val="24"/>
          <w:szCs w:val="24"/>
        </w:rPr>
        <w:t xml:space="preserve"> (str. 493-495)</w:t>
      </w:r>
    </w:p>
    <w:p w:rsidR="00353051" w:rsidRPr="002A399A" w:rsidRDefault="00353051" w:rsidP="002A399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399A">
        <w:rPr>
          <w:rFonts w:ascii="Times New Roman" w:hAnsi="Times New Roman"/>
          <w:sz w:val="24"/>
          <w:szCs w:val="24"/>
        </w:rPr>
        <w:t>Pojam međunarodne nadležnosti</w:t>
      </w:r>
    </w:p>
    <w:p w:rsidR="008B2560" w:rsidRPr="002A399A" w:rsidRDefault="00353051" w:rsidP="002A399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399A">
        <w:rPr>
          <w:rFonts w:ascii="Times New Roman" w:hAnsi="Times New Roman"/>
          <w:sz w:val="24"/>
          <w:szCs w:val="24"/>
        </w:rPr>
        <w:t>Značaj međunarodne nadležnosti</w:t>
      </w:r>
    </w:p>
    <w:p w:rsidR="00353051" w:rsidRPr="00522935" w:rsidRDefault="008B2560" w:rsidP="008B256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353051" w:rsidRPr="00522935">
        <w:rPr>
          <w:rFonts w:ascii="Times New Roman" w:hAnsi="Times New Roman"/>
          <w:i/>
          <w:sz w:val="24"/>
          <w:szCs w:val="24"/>
        </w:rPr>
        <w:t>Međunarodna i mesna nadležnost sudova</w:t>
      </w:r>
      <w:r w:rsidRPr="00522935">
        <w:rPr>
          <w:rFonts w:ascii="Times New Roman" w:hAnsi="Times New Roman"/>
          <w:i/>
          <w:sz w:val="24"/>
          <w:szCs w:val="24"/>
        </w:rPr>
        <w:t xml:space="preserve"> (str. 495-497)</w:t>
      </w:r>
    </w:p>
    <w:p w:rsidR="00353051" w:rsidRPr="00522935" w:rsidRDefault="00353051" w:rsidP="008B25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2935">
        <w:rPr>
          <w:rFonts w:ascii="Times New Roman" w:hAnsi="Times New Roman"/>
          <w:sz w:val="24"/>
          <w:szCs w:val="24"/>
        </w:rPr>
        <w:t>Pr</w:t>
      </w:r>
      <w:r w:rsidR="008B2560" w:rsidRPr="00522935">
        <w:rPr>
          <w:rFonts w:ascii="Times New Roman" w:hAnsi="Times New Roman"/>
          <w:sz w:val="24"/>
          <w:szCs w:val="24"/>
        </w:rPr>
        <w:t>avila o međunarodnoj nadležnosti</w:t>
      </w:r>
      <w:r w:rsidR="005C2A5C">
        <w:rPr>
          <w:rFonts w:ascii="Times New Roman" w:hAnsi="Times New Roman"/>
          <w:sz w:val="24"/>
          <w:szCs w:val="24"/>
        </w:rPr>
        <w:t xml:space="preserve"> (str. 499. i dalje):</w:t>
      </w:r>
    </w:p>
    <w:p w:rsidR="00353051" w:rsidRPr="00522935" w:rsidRDefault="004E1FA7" w:rsidP="004E1FA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353051" w:rsidRPr="00522935">
        <w:rPr>
          <w:rFonts w:ascii="Times New Roman" w:hAnsi="Times New Roman"/>
          <w:i/>
          <w:sz w:val="24"/>
          <w:szCs w:val="24"/>
        </w:rPr>
        <w:t>Direktna i indirektna međunarodna nadležnost</w:t>
      </w:r>
      <w:r w:rsidRPr="00522935">
        <w:rPr>
          <w:rFonts w:ascii="Times New Roman" w:hAnsi="Times New Roman"/>
          <w:i/>
          <w:sz w:val="24"/>
          <w:szCs w:val="24"/>
        </w:rPr>
        <w:t xml:space="preserve"> (499. str)</w:t>
      </w:r>
    </w:p>
    <w:p w:rsidR="00353051" w:rsidRPr="00522935" w:rsidRDefault="004E1FA7" w:rsidP="004E1FA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→I</w:t>
      </w:r>
      <w:r w:rsidR="00353051" w:rsidRPr="00522935">
        <w:rPr>
          <w:rFonts w:ascii="Times New Roman" w:hAnsi="Times New Roman"/>
          <w:i/>
          <w:sz w:val="24"/>
          <w:szCs w:val="24"/>
        </w:rPr>
        <w:t>sključiva i konkurentna međunarodna nadležnost</w:t>
      </w:r>
      <w:r w:rsidR="00BC3825" w:rsidRPr="00522935">
        <w:rPr>
          <w:rFonts w:ascii="Times New Roman" w:hAnsi="Times New Roman"/>
          <w:i/>
          <w:sz w:val="24"/>
          <w:szCs w:val="24"/>
        </w:rPr>
        <w:t xml:space="preserve"> (str. 499-502)</w:t>
      </w:r>
    </w:p>
    <w:p w:rsidR="00353051" w:rsidRPr="00522935" w:rsidRDefault="00BC3825" w:rsidP="00BC3825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353051" w:rsidRPr="00522935">
        <w:rPr>
          <w:rFonts w:ascii="Times New Roman" w:hAnsi="Times New Roman"/>
          <w:i/>
          <w:sz w:val="24"/>
          <w:szCs w:val="24"/>
        </w:rPr>
        <w:t>Opšta (sa retorzionom) i posebna međunarodna nadležnost</w:t>
      </w:r>
      <w:r w:rsidRPr="00522935">
        <w:rPr>
          <w:rFonts w:ascii="Times New Roman" w:hAnsi="Times New Roman"/>
          <w:i/>
          <w:sz w:val="24"/>
          <w:szCs w:val="24"/>
        </w:rPr>
        <w:t xml:space="preserve"> (str. 502-506)</w:t>
      </w:r>
    </w:p>
    <w:p w:rsidR="00353051" w:rsidRDefault="00353051" w:rsidP="00353051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2935">
        <w:rPr>
          <w:rFonts w:ascii="Times New Roman" w:hAnsi="Times New Roman"/>
          <w:sz w:val="24"/>
          <w:szCs w:val="24"/>
        </w:rPr>
        <w:t>cb)Posebna međunarodna sudska nadležnost</w:t>
      </w:r>
      <w:r w:rsidR="00E945BC">
        <w:rPr>
          <w:rFonts w:ascii="Times New Roman" w:hAnsi="Times New Roman"/>
          <w:sz w:val="24"/>
          <w:szCs w:val="24"/>
        </w:rPr>
        <w:t xml:space="preserve"> (506-507.)</w:t>
      </w:r>
    </w:p>
    <w:p w:rsidR="00E945BC" w:rsidRDefault="00E945BC" w:rsidP="00E945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5BC" w:rsidRPr="00E945BC" w:rsidRDefault="00E945BC" w:rsidP="00E945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→Zakonski i sporazumno određena međunarodna nadležnost (prorogacija nadležnosti):</w:t>
      </w:r>
    </w:p>
    <w:p w:rsidR="00353051" w:rsidRPr="00522935" w:rsidRDefault="00353051" w:rsidP="00353051">
      <w:pPr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T. Varadi, et all, str. 507-509 (Prorogacija nadležnosti)</w:t>
      </w:r>
    </w:p>
    <w:p w:rsidR="00B44CF0" w:rsidRPr="00522935" w:rsidRDefault="00B44CF0">
      <w:pPr>
        <w:rPr>
          <w:sz w:val="24"/>
          <w:szCs w:val="24"/>
          <w:lang w:val="sr-Latn-CS"/>
        </w:rPr>
      </w:pPr>
    </w:p>
    <w:sectPr w:rsidR="00B44CF0" w:rsidRPr="00522935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E9" w:rsidRDefault="004A24E9" w:rsidP="00353051">
      <w:pPr>
        <w:spacing w:after="0" w:line="240" w:lineRule="auto"/>
      </w:pPr>
      <w:r>
        <w:separator/>
      </w:r>
    </w:p>
  </w:endnote>
  <w:endnote w:type="continuationSeparator" w:id="1">
    <w:p w:rsidR="004A24E9" w:rsidRDefault="004A24E9" w:rsidP="0035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E9" w:rsidRDefault="004A24E9" w:rsidP="00353051">
      <w:pPr>
        <w:spacing w:after="0" w:line="240" w:lineRule="auto"/>
      </w:pPr>
      <w:r>
        <w:separator/>
      </w:r>
    </w:p>
  </w:footnote>
  <w:footnote w:type="continuationSeparator" w:id="1">
    <w:p w:rsidR="004A24E9" w:rsidRDefault="004A24E9" w:rsidP="00353051">
      <w:pPr>
        <w:spacing w:after="0" w:line="240" w:lineRule="auto"/>
      </w:pPr>
      <w:r>
        <w:continuationSeparator/>
      </w:r>
    </w:p>
  </w:footnote>
  <w:footnote w:id="2">
    <w:p w:rsidR="00353051" w:rsidRPr="00F5047C" w:rsidRDefault="00353051" w:rsidP="003530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Stranice su obelezene prema knjizi iz 2010. godine.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5BC6"/>
    <w:multiLevelType w:val="hybridMultilevel"/>
    <w:tmpl w:val="A2AAF454"/>
    <w:lvl w:ilvl="0" w:tplc="08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266FD"/>
    <w:multiLevelType w:val="hybridMultilevel"/>
    <w:tmpl w:val="DAEE751A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01391"/>
    <w:multiLevelType w:val="hybridMultilevel"/>
    <w:tmpl w:val="6A12ABA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71BB4"/>
    <w:multiLevelType w:val="hybridMultilevel"/>
    <w:tmpl w:val="7D0A5F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A3011"/>
    <w:multiLevelType w:val="hybridMultilevel"/>
    <w:tmpl w:val="25E2D49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8DF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2E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2E54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399A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B7510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24D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3051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67FAB"/>
    <w:rsid w:val="003706C4"/>
    <w:rsid w:val="00370DBC"/>
    <w:rsid w:val="00371DE3"/>
    <w:rsid w:val="00373FC9"/>
    <w:rsid w:val="00374022"/>
    <w:rsid w:val="003741FB"/>
    <w:rsid w:val="003747C9"/>
    <w:rsid w:val="003748DF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24E9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1FA7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2935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2A5C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2A9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4085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560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01B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816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3DF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77A93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825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2566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469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44C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5BC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4E41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2F05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0C7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8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6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3051"/>
    <w:pPr>
      <w:spacing w:after="0" w:line="240" w:lineRule="auto"/>
    </w:pPr>
    <w:rPr>
      <w:rFonts w:ascii="Times New Roman" w:hAnsi="Times New Roman"/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05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051"/>
    <w:rPr>
      <w:vertAlign w:val="superscript"/>
    </w:rPr>
  </w:style>
  <w:style w:type="character" w:customStyle="1" w:styleId="CharCharChar">
    <w:name w:val=" Char Char Char"/>
    <w:rsid w:val="009A43DF"/>
    <w:rPr>
      <w:rFonts w:ascii="Arial" w:hAnsi="Arial"/>
      <w:color w:val="000000"/>
      <w:szCs w:val="24"/>
      <w:lang w:val="sr-Latn-C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E5DA-48F1-4EC6-868A-92D8EA08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18</cp:revision>
  <dcterms:created xsi:type="dcterms:W3CDTF">2020-04-27T17:17:00Z</dcterms:created>
  <dcterms:modified xsi:type="dcterms:W3CDTF">2020-04-28T12:05:00Z</dcterms:modified>
</cp:coreProperties>
</file>