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78B2" w:rsidRPr="002478B2" w:rsidRDefault="002478B2" w:rsidP="002478B2">
      <w:pPr>
        <w:jc w:val="center"/>
        <w:rPr>
          <w:b/>
          <w:lang w:val="sr-Cyrl-RS"/>
        </w:rPr>
      </w:pPr>
      <w:r w:rsidRPr="002478B2">
        <w:rPr>
          <w:b/>
          <w:lang w:val="sr-Cyrl-RS"/>
        </w:rPr>
        <w:t>Процедурални јуснатурализам Лона Фулера</w:t>
      </w:r>
    </w:p>
    <w:p w:rsidR="002478B2" w:rsidRPr="002478B2" w:rsidRDefault="002478B2" w:rsidP="002478B2">
      <w:pPr>
        <w:jc w:val="center"/>
        <w:rPr>
          <w:lang w:val="sr-Cyrl-RS"/>
        </w:rPr>
      </w:pPr>
    </w:p>
    <w:p w:rsidR="002478B2" w:rsidRPr="002478B2" w:rsidRDefault="002478B2" w:rsidP="002478B2">
      <w:pPr>
        <w:jc w:val="both"/>
        <w:rPr>
          <w:lang w:val="sr-Cyrl-RS"/>
        </w:rPr>
      </w:pPr>
      <w:r w:rsidRPr="002478B2">
        <w:rPr>
          <w:lang w:val="sr-Cyrl-RS"/>
        </w:rPr>
        <w:t>Лон Фулер је амерички професор филозофије права на је</w:t>
      </w:r>
      <w:r w:rsidRPr="002478B2">
        <w:rPr>
          <w:lang w:val="sr-Cyrl-RS"/>
        </w:rPr>
        <w:t>ј</w:t>
      </w:r>
      <w:r w:rsidRPr="002478B2">
        <w:rPr>
          <w:lang w:val="sr-Cyrl-RS"/>
        </w:rPr>
        <w:t>лском и харвардском Универзитету. Студирао је на калифорнијском Универзитету и станфордском Правном факултету. Пре него што је дошао на Харвард 1940. године предавао је на неким другим факултетима. На харвардском Правном факултету држао је курсеве не само из филозофије права, него и  из облигационог права. Истовремено, поред наставе и научног рада, учествује као арбитар у решавању радних спорова. У његовој богатој биографији вредно је спомена да му је Рокфелерова фондација школске 1960/61. године омогућила, како сам каже, приступ „најређем артиклу америчког живота:доколици, прилици да читам и размишљам без притиска било какве непосредне обавезе, да будем или да се претварам да сам од користи“ .На основу предавања на јелском Правном факултету настаје дело „Моралност права“ које је сачувало предавачки облик омогућујући на тај начин неформалну и честу аргументативну презентацију предмета. Књига је изазвала многобројне похвале али и критике. За непуне три године од првог издања близу педесет правних писаца пише приказе, а међу њима Дворкин, Харт, Тунк, Перелман и многи други. Године 1965. одржава се и симпозијум посвећен Фулеровом делу, при томе се енормно увећава број оцена књиге изнесеним у чланцима и публикованим у најеминентнијим часописима. Истовремено, добија на замаху полемика Фулера и Харта , која је претходно трајала већ скоро једну деценију. Расправа је дoбила такве димензије да је сам Фулер одлучио да у другом издању  Моралност права унесе опсежно поглавље под називом „Одговор критичарима“ као наставак дебате између њега и Харта, свестан при томе да правник никада не изгледа јадније него кад брани свој сопствени случај.</w:t>
      </w:r>
    </w:p>
    <w:p w:rsidR="002478B2" w:rsidRPr="002478B2" w:rsidRDefault="002478B2" w:rsidP="002478B2">
      <w:pPr>
        <w:jc w:val="both"/>
        <w:rPr>
          <w:lang w:val="sr-Cyrl-RS"/>
        </w:rPr>
      </w:pPr>
      <w:r w:rsidRPr="002478B2">
        <w:rPr>
          <w:lang w:val="sr-Cyrl-RS"/>
        </w:rPr>
        <w:t>Откуд овакав значај Фулерових идеја? Откуд њихов изузетно снажан одјек? Одговори на оваква или слична питања су веома различити, баш као што су различити начини на који писци схватају Фулерово дело. Дијаметрално супротне оцене, о врлинама и манама, постају разумљивије ако се имају на уму бар две ствари. Прво, својеврсна оригинална Фулерова процесна варијанта природног права представља раскид са традицијма Остина, Греја, Холмса и Келзена, које су доминирале у теорији и филозофији права на енглеском говорном подручју. Друго, однос према Фулеру је често свестан или несвестан однос према правном позитивизму који он промишљено критикује. Прецизније, за Фулера су неприхватњиве поставке аналитичког правног позитивизма, односно схватање школе нове аналитичке јуриспруденције Xарта, Дворкина, Коена и Самерса.</w:t>
      </w:r>
    </w:p>
    <w:p w:rsidR="002478B2" w:rsidRPr="002478B2" w:rsidRDefault="002478B2" w:rsidP="002478B2">
      <w:pPr>
        <w:jc w:val="both"/>
        <w:rPr>
          <w:lang w:val="sr-Cyrl-RS"/>
        </w:rPr>
      </w:pPr>
      <w:r w:rsidRPr="002478B2">
        <w:rPr>
          <w:lang w:val="sr-Cyrl-RS"/>
        </w:rPr>
        <w:t>Међутим, да би се пратиле Фулерове идеје, треба имати у виду да је он своје полазне критичке поставке изложио још  1940. године. За Фулера, правни позитивизам у свим облицима  у којима се јављао, не само да није успео да утврди нека коначна мерила права које јесте, већ је пропустио да било шта значајније каже о праву за коjе се претпоставља да „јесте“ . Надаље, за Фулера правни позитивизам неприхватљив је у основним поставкама. Прво, за правног позитивисту право је једносмерна пројекција власти која се намеће грађанима. Друго, позитивистичка филозофија не пита шта је право, шта оно чини, већ где му је извор. Треће, правни позитивизам не сматра да законодавац иам неку улогу или функцију. Четврто, што проистиче из претходног, нита што би се могло назвати „ моралном улогом“ не везује се за фунцију законодавца. Пето, правни позитивизам сматра да је „јасно расуђивање немогуће уколико не изведемо оштро одвајање сврсисходне делатности која учествује у стварању права, од права које ставрно настаје из делатности“ .Нема сумње да изузетном интересовању за мисао Лoна Фулера доприноси приказан критичност према правном позитивизму. Међутим, тиме се не даје потпуни одговор на питање о значају и актуелности Фулеровог схватања. Тај одговор се мора тражити превасходно у разрешавању питања моралности права у оквиру процесне варијанте природног права.</w:t>
      </w:r>
    </w:p>
    <w:p w:rsidR="002478B2" w:rsidRPr="002478B2" w:rsidRDefault="002478B2" w:rsidP="002478B2">
      <w:pPr>
        <w:jc w:val="both"/>
        <w:rPr>
          <w:lang w:val="sr-Cyrl-RS"/>
        </w:rPr>
      </w:pPr>
      <w:r w:rsidRPr="002478B2">
        <w:rPr>
          <w:lang w:val="sr-Cyrl-RS"/>
        </w:rPr>
        <w:lastRenderedPageBreak/>
        <w:t>Да би решио питање моралности која чини право могућим, Фулер полази од права које човек може поштовати, које садржи минимум моралности. Уколико правне норме не садрже минимум моралности, не могу бити делотворне па не саслужују тај назива. Најуочљивији начини да правни систем доживи неуспех, чак катастрофу, како упечатљиво каже Фулер, јесу: 1) да се уопште не утврде правила него да се сваки случај решава ad hoc ; 2) необјављивање правних правила или кад правна правила нису доступна онима од којих се очекују да их поштују; 3) злоупотреба ретроактивног дејства, чиме се насмо онемогућава дејство норме унапред,  већ се нарушава интегритет правила, њихов проспективни ефекат.; 4) неразумљива правила; 5) доношење контрадикторних одредаба; 6) доношење правила које захтевају немогуће понашање; 7) честе измене правила које условњавају да субјект није у стању да се по њима понаша; 8) неуспех да се постигне склад између објављених правила и њихове стварне примене. Фулер сматра да било који од ових недостатака не само да доводи до лошег правног система, већ до нечега што се уопште  не може звати правним системом. Наравно, човек не може имати моралну обавезу да поштује правно правило које не постоји, које њему није познато или настаје када је он већ поступио по неком другом правилу, односно ако је било неразумљиво, противречно другом правилу истог система или захтевало немогуће, или се пак мења сваког минута.</w:t>
      </w:r>
    </w:p>
    <w:p w:rsidR="002478B2" w:rsidRPr="002478B2" w:rsidRDefault="002478B2" w:rsidP="002478B2">
      <w:pPr>
        <w:jc w:val="both"/>
        <w:rPr>
          <w:lang w:val="sr-Cyrl-RS"/>
        </w:rPr>
      </w:pPr>
      <w:r w:rsidRPr="002478B2">
        <w:rPr>
          <w:lang w:val="sr-Cyrl-RS"/>
        </w:rPr>
        <w:t>Очигледан пример нарушавања легалности била је и нацистичка Немачка где су неки закони објављивани, док најважнији нису. Олaко су донешени закони са ретроактивним дејством или су мењани ex post facto. За кривичне случајеве, под којима су се подразумевали и они, који наводно нису били лојални режиму, установљавани су специјални вијни судови чија су се правила рада по слободној вољи мењала или укидала. Правна правила нису имала за циљ да регулишу понашања грађана већ да им утерају страх и да их учине немоћним. Све што се дешавало озбиљно је нарушавало моралност права. Тако, имплицитно, Фулер стиже не само до идеје о антиподу права већ и антиподу правне државе. Све оно што нарушава моралност права у виду осам начина за неуспех у стварању и примени права управо је у обрнутој сразмери према својствима правне државе.</w:t>
      </w:r>
    </w:p>
    <w:p w:rsidR="002478B2" w:rsidRPr="002478B2" w:rsidRDefault="002478B2" w:rsidP="002478B2">
      <w:pPr>
        <w:jc w:val="both"/>
        <w:rPr>
          <w:lang w:val="sr-Cyrl-RS"/>
        </w:rPr>
      </w:pPr>
      <w:r w:rsidRPr="002478B2">
        <w:rPr>
          <w:lang w:val="sr-Cyrl-RS"/>
        </w:rPr>
        <w:t>За Фулера, утопија би била ако би се свих осам принципа реализовали до савршенства, тј. уколико би осам недостатака било сасвим избегнуто. Аспирација ка савршенству у законитости иде ка замишљеној утопији у којој су сва правила савршено јасна, доследна, позната сваком грађанину и никад ретроактивна. У таквој утопији правила остају постојана у времену, захтевају само могуће, а њих се придржавају судови, полиција и свако ко је надлежан за његову примену. Ова утопија у којој се свих осам принципа савршено остварују, није у ствари користан циљ за усмеравање импулса ка законитости, циљ савршенства је много сложенији. Ипак, он сугерише осам несумњивих стандарда помоћу којих се изврсност у законитости може испитати. Приликом објављивања прописа које је , ѕа Фулера, публиковање моралних обавеза, потребна је формализација начина публиковања. У погледу промене прописа  неопходан је „средњи курс“ или, у Аристотеловом смислу, мера између честих и никаквих промена. Тако Фулер стиже до антиномије унутар унутрашње моралности права. Дакле, пожељно је да „ закони остану постојани и да не намећу несавладиве баријере у послушности“. На пример, брзе промене околности које претходе високој инфлацији могу да доведу да послушност закону, која је некад била врло једноставна, нагло постане тешка, па чак и немoгућа. Утопија законитости не може се посматрати као ситуација у којој је свака пожељност специјалне моралности права реализована до перфекције. Не постоји посебан квалитет- а извесно је ни посебан недостатак  унутрашње моралности права. У свакој људској тежњи увек се срећемо са проблемом равнотеже на дугом путу који води до неуспеха, потпуног неизвршења до највишег људског савршенства, до врхова људске изврсности.</w:t>
      </w:r>
    </w:p>
    <w:p w:rsidR="002478B2" w:rsidRPr="002478B2" w:rsidRDefault="002478B2" w:rsidP="002478B2">
      <w:pPr>
        <w:jc w:val="both"/>
        <w:rPr>
          <w:lang w:val="sr-Cyrl-RS"/>
        </w:rPr>
      </w:pPr>
      <w:r w:rsidRPr="002478B2">
        <w:rPr>
          <w:lang w:val="sr-Cyrl-RS"/>
        </w:rPr>
        <w:lastRenderedPageBreak/>
        <w:t>Када је у питању општост правних правила, Фулер критикује Остина који не разликује шта је битно за ефикасност права и шта је то што ћемо уопште назвати правом. За ФУлера, општост почива на захтеву да мора постојати опште правно правило да би се људско понашање уопште подвргло контроли права. Овај Фулеров захтев је само на други начин исказан атрибут правне државе као државе легалитета. Развијајући идеју о унутрашњој моралности права, Фулер долази до закључка релативности односа ретроактивности и законитости. Међутим, може се појавити ситуација у којој је ретроактивност не само толерантна, већ је ноопходна ка законитости Један други аспект ретроактивног дејства закона односи се не толико на позитиван допринос  унутрашњој моралности права, него на околности да се мења надлежност или поступак пред судом. Иако је наведени пример значајан за рероактивно решење, у конкретном случају Фулер не разматра разлоге који могу бити релевантни у избору могућег решења. На избор, поред идеолошког и филозофског, утиче и политички чинилац, а посебно у случају револуционарног преображаја друштва. Најзад, као релевантан чинилац може се променити и стање моралне свести, обичаја и других друштвених правила понашања.</w:t>
      </w:r>
    </w:p>
    <w:p w:rsidR="002478B2" w:rsidRPr="002478B2" w:rsidRDefault="002478B2" w:rsidP="002478B2">
      <w:pPr>
        <w:jc w:val="both"/>
        <w:rPr>
          <w:lang w:val="sr-Cyrl-RS"/>
        </w:rPr>
      </w:pPr>
      <w:r w:rsidRPr="002478B2">
        <w:rPr>
          <w:lang w:val="sr-Cyrl-RS"/>
        </w:rPr>
        <w:t>Квалитет једног правног система може се оцењивати и са становишта језика, односно адвекватног изражавања. За Фулера, јасноћа закона представља један од суштинских атрибута легалности, а најсигурније средство у преношењу законодавчеве намере је уобичајени опште познати свакодневни језик. Исто као и Хајек , он осуђује превладавање правних стандарда у зконским одредбама, као што су на пример, „правично“ , „разумно“ итд.  Увођење нејасних и непрецизних одредаба у законодавство и суђење, могла би да се напише читава историја пада владавине права, закључује Фулер.</w:t>
      </w:r>
    </w:p>
    <w:p w:rsidR="002478B2" w:rsidRPr="002478B2" w:rsidRDefault="002478B2" w:rsidP="002478B2">
      <w:pPr>
        <w:jc w:val="both"/>
        <w:rPr>
          <w:lang w:val="sr-Cyrl-RS"/>
        </w:rPr>
      </w:pPr>
      <w:r w:rsidRPr="002478B2">
        <w:rPr>
          <w:lang w:val="sr-Cyrl-RS"/>
        </w:rPr>
        <w:t>Поред потребе за јасном мисли изражене јасним и једноставним речима, при доношењу правних правила треба избегавати двосмисленоси, ишесмислености, и инкопатибилности- једном речју, контрадикције. Фулер критикујр Келзенову строгу формалну анализу  проблема противуречних норми, која не пружа никакву помоћ ни законодавцу који покушава да избегне контрадикције, ни судији који треба да их реши. Кaко међу правним нормамма не постоје нужно релације, кохеретности, као међу исказима математике или логике где противуречност два израза доводи нужно до последице искључења тј. неважења једног од исказа, међу правним нормама могу постојати и постоје антномије које не повлаче неважност и искључење тих норми из правног система. Тиме се , упозорава Фулер, озбиљно нарушава моралност права. Разуме се, одређена мера неусклађености и непотпуности правног система је неизбежна, чак некад има и позитивну функцију у прилагођавању правног система датим околностима. Међутим, нарушавање те мере угрожава опстанак и делотворност правног система. Могло би се претпоставити да ниједан паметан законодавац, чак и најозлоглашенији  диктатор не би донео закон који захтева немогуће. Међутим, стварност пружа супротне доказе., закон може врло добро служити „противзаконитој неограниченој сили“.  За Фулера, закон представља средство саображавања људског понашања владавини права. Немогуће је повући јасну границу између закона са крајњим тешкоћама и закона који захтевају  немогуће понашање. Правило којe захтева нешто што је претерано тешко може бити сурово и неправедно, али не мора да се супроставља основној сврси правног поретка као што је правило које захтва оно што је очигледно немогуће. Између ова два правила постоји једна недефинисанa зона у којој се сусрећу унутрашња и спољашња моралност права. У тежњи да се нађе најдубљи основ немогућег, Фулер се обраћа претпоставкама о природи човека и васионе, претпоставкама које су подложне историјским променама.</w:t>
      </w:r>
    </w:p>
    <w:p w:rsidR="002478B2" w:rsidRPr="002478B2" w:rsidRDefault="002478B2" w:rsidP="002478B2">
      <w:pPr>
        <w:jc w:val="both"/>
        <w:rPr>
          <w:lang w:val="sr-Cyrl-RS"/>
        </w:rPr>
      </w:pPr>
      <w:r w:rsidRPr="002478B2">
        <w:rPr>
          <w:lang w:val="sr-Cyrl-RS"/>
        </w:rPr>
        <w:t>Фулер тачно увиђа да је од свих принципа који сачињавају унутрању моралност права, принцип сталности закона, односно, да закон не треба сувише често мењати, изгледа као принцип који је најмање погодан за формализацију и уставно ограничење.</w:t>
      </w:r>
    </w:p>
    <w:p w:rsidR="002478B2" w:rsidRPr="002478B2" w:rsidRDefault="002478B2" w:rsidP="002478B2">
      <w:pPr>
        <w:jc w:val="both"/>
        <w:rPr>
          <w:lang w:val="sr-Cyrl-RS"/>
        </w:rPr>
      </w:pPr>
      <w:r w:rsidRPr="002478B2">
        <w:rPr>
          <w:lang w:val="sr-Cyrl-RS"/>
        </w:rPr>
        <w:lastRenderedPageBreak/>
        <w:t>Завршавајући разматрање о моралности које право чини могућим, Фучлер се задржава на подударности службеног деловања и објављеног правила. С обзиром да се ради о примени права од стране надлежних субјеката, ово је најсложенији захтев остварења унутрашње моралности права. Ова подударност између службене примене и објављеног правила може се ослабити или разорити погрешним тумачењем, неприступачношћу права, предрасудама, равнодушношћу, глупошћу, подмићивањем и нагоном за личном влашћу. С обзиром на тешкоће у примени, Фулер се залаже за разна процедурална правила као што су право представљања помоћу адвоката, унакрсно испитивање сведока, право жалбе итд. Главни задатак је на правосуђу коме је поверен задатак да отклања незаконитости. „ Без судије нема права, живот нем аникакве вредности. Судија је оживотворени закон. Закон у њему своју личност и живот добија“ Осам захтева унутрашње моралности права чине процесна правила која се односе на стварање и практичну примену права, без битних циљева којима таква правила служе. Како изричито каже Фулер, принципи које је изложио представљају процесну или процедуралну варијанту природног права.</w:t>
      </w:r>
    </w:p>
    <w:p w:rsidR="002478B2" w:rsidRPr="002478B2" w:rsidRDefault="002478B2" w:rsidP="002478B2">
      <w:pPr>
        <w:jc w:val="both"/>
        <w:rPr>
          <w:lang w:val="sr-Cyrl-RS"/>
        </w:rPr>
      </w:pPr>
      <w:r w:rsidRPr="002478B2">
        <w:rPr>
          <w:lang w:val="sr-Cyrl-RS"/>
        </w:rPr>
        <w:t>Термин процедуралан је , пак, генерално погодан да укаже да се не бави супстанцијалним  циљевима правних правила него начинима на који се систем управљања људским понашањем мора конструисати и примењивати ако треба да буде ефикасан и да истовремено остане оно што циља да буде. Односно, на тај начин хтео сам, каже Фулер, „ да раздвојим и јасно изразим природна права, правну моралност од посебне врсте људског понашања- позитивног права“. Позитивно право није ништа друго него потхват подређивања људског понашања владавини правила. Ако се право схвати као систем правила за управљање људским понашањем, онда је оно превасходно једна сврсисходна активност, а правни систем је производ постојаног сврсисходног напора. Према томе Фулер, са једне стране, одбацује теорију која право дефинише као постојање правног поретка, а да се при том не поставља питање о каквом поретку је реч или како он настаје. С друге стране, ни помоћу силе није оправдано идентификовати право, као што се не може поистоветити са хијерархијским уређењем власти.</w:t>
      </w:r>
    </w:p>
    <w:p w:rsidR="002478B2" w:rsidRPr="002478B2" w:rsidRDefault="002478B2" w:rsidP="002478B2">
      <w:pPr>
        <w:jc w:val="both"/>
        <w:rPr>
          <w:lang w:val="sr-Cyrl-RS"/>
        </w:rPr>
      </w:pPr>
      <w:r w:rsidRPr="002478B2">
        <w:rPr>
          <w:lang w:val="sr-Cyrl-RS"/>
        </w:rPr>
        <w:t xml:space="preserve">Анализа унутрашње моралности права показује притом да постоји широка скала питања која су индиферентна према супстанцијалним циљевима права. Међутим, то не значи да Фулер оставља на милост и немилост право у односу на различите моралне циљеве, да служи са једнаком ефикасношћу разноликим циљевима. Он је дубоко веровао да је, чак, и у овоко уско схваћеној моралности права имплицитно садржано поимање самог човека. Другим речима, моралност права не може бити неутрална у властитом поимању човека као појединца. Подређивање људског понашања владавини правила нужно укључује приврженост гледишту  да је човек или да може да постане, одговоран агент способан да схвати и поштује правила и да је одговарн за своје пропусте. Стога је свако одступање од начела унутрашње моралности права противно достојанству човека као одговорног субјекта. Судити о његовим поступцима према према необјављеним законима, односно ретроактивним законима, или му наредити оно што је немогуће, значи не уважити његову моћ самоодређења. Потом, обрнуто, када се прихвати становиште да човек није способан да одговара за своје поступке, моралност права нема свој разлог постојања. Фулер је свестан да проблематика унутрашње моралности права, утемељена на човеку као одговорном центру акције, захтева дефинисање и моралне људске заједнице која </w:t>
      </w:r>
      <w:bookmarkStart w:id="0" w:name="_GoBack"/>
      <w:bookmarkEnd w:id="0"/>
      <w:r w:rsidRPr="002478B2">
        <w:rPr>
          <w:lang w:val="sr-Cyrl-RS"/>
        </w:rPr>
        <w:t xml:space="preserve">претпоставља људе који живе у контакту једни са другима, било кроз однос експлицитног реципроцитета, било кроз прећутнг реципроцитета, који су отелотворени у облицимa организованог друштва. За боље разумевање Фулерове теорије процесног природног права треба имати у виду да је за њега моралност права нужан, али не и довољан услов за остварење правде и схватања људске природе, став који је неопходан једнако праву колико и моралности. Ставом да свако разумевање идеје права у светлу </w:t>
      </w:r>
      <w:r w:rsidRPr="002478B2">
        <w:rPr>
          <w:lang w:val="sr-Cyrl-RS"/>
        </w:rPr>
        <w:lastRenderedPageBreak/>
        <w:t>особене замисли људске природе и правде као крајњег циља који правни систем треба да оствари, Фулер је дао особен печат своме схватању. Ради се о разлици између процесног или институционалног природног и материјалног, супстанцијалног прирдног права које се превасходно бави циљевима којима важеће право треба да служи. При томе, процедурално природно право својим неостваривањем утиче или чак онемогућава достизање тих суштинских циљева права.</w:t>
      </w:r>
    </w:p>
    <w:p w:rsidR="002478B2" w:rsidRPr="002478B2" w:rsidRDefault="002478B2" w:rsidP="002478B2">
      <w:pPr>
        <w:jc w:val="both"/>
        <w:rPr>
          <w:lang w:val="sr-Cyrl-RS"/>
        </w:rPr>
      </w:pPr>
      <w:r w:rsidRPr="002478B2">
        <w:rPr>
          <w:lang w:val="sr-Cyrl-RS"/>
        </w:rPr>
        <w:t>На крају Фулер изводи минималну садржину супстанцијалног природног права. Он најпре критикује Хартов критеријум опстанка људи као недовољан у погледу минималне садржине природног права. За Фулера, одлучујуће је следеће: „Када бисмо били присиљени да изаберемо принцип који подржава и надахњује сваку људску аспирацију, нашли бисмо да је он у циљу да се одржи комуникација са нама ближњима“. Комуникација је нешто више од самог преживљавања, она је начин нашег преживљавања. Захваљујући њој добијамо у наслеђе достигнуча наших претходника. Могућност да комуницирамо може да буде наше измирење са чињеницом наше смртности, јер захваљујући њој наша достигнућа обогаћују животе оних који долазе. Као и када ми успоставимо комуникацију једни са другима, проширује се, односно, сужава граница самог живота. Границе језика којим говорим, границе су света у којем живим, истиче Витгенштајн. Дакле, без комуникације нема супостојања, тј. демократије; а без ње, опет, нема правне државе ни праведног права. У тражењу одговора на та ургентна питања данашњицe стоји, као незаобилазни, процедурални јуснатурализам Лона Л. Фулера.</w:t>
      </w:r>
    </w:p>
    <w:p w:rsidR="00506120" w:rsidRPr="002478B2" w:rsidRDefault="00506120"/>
    <w:sectPr w:rsidR="00506120" w:rsidRPr="002478B2">
      <w:foot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6AE6" w:rsidRDefault="00766AE6" w:rsidP="002478B2">
      <w:r>
        <w:separator/>
      </w:r>
    </w:p>
  </w:endnote>
  <w:endnote w:type="continuationSeparator" w:id="0">
    <w:p w:rsidR="00766AE6" w:rsidRDefault="00766AE6" w:rsidP="002478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92057326"/>
      <w:docPartObj>
        <w:docPartGallery w:val="Page Numbers (Bottom of Page)"/>
        <w:docPartUnique/>
      </w:docPartObj>
    </w:sdtPr>
    <w:sdtEndPr>
      <w:rPr>
        <w:noProof/>
      </w:rPr>
    </w:sdtEndPr>
    <w:sdtContent>
      <w:p w:rsidR="002478B2" w:rsidRDefault="002478B2">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2478B2" w:rsidRDefault="002478B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6AE6" w:rsidRDefault="00766AE6" w:rsidP="002478B2">
      <w:r>
        <w:separator/>
      </w:r>
    </w:p>
  </w:footnote>
  <w:footnote w:type="continuationSeparator" w:id="0">
    <w:p w:rsidR="00766AE6" w:rsidRDefault="00766AE6" w:rsidP="002478B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78B2"/>
    <w:rsid w:val="002478B2"/>
    <w:rsid w:val="00506120"/>
    <w:rsid w:val="00766AE6"/>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54009C9-068D-4E5F-B688-084B5362F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r-Latn-R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78B2"/>
    <w:pPr>
      <w:spacing w:after="0" w:line="240" w:lineRule="auto"/>
    </w:pPr>
    <w:rPr>
      <w:rFonts w:ascii="Times New Roman" w:eastAsia="Times New Roman" w:hAnsi="Times New Roman" w:cs="Times New Roman"/>
      <w:sz w:val="24"/>
      <w:szCs w:val="24"/>
      <w:lang w:val="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478B2"/>
    <w:pPr>
      <w:tabs>
        <w:tab w:val="center" w:pos="4536"/>
        <w:tab w:val="right" w:pos="9072"/>
      </w:tabs>
    </w:pPr>
  </w:style>
  <w:style w:type="character" w:customStyle="1" w:styleId="HeaderChar">
    <w:name w:val="Header Char"/>
    <w:basedOn w:val="DefaultParagraphFont"/>
    <w:link w:val="Header"/>
    <w:uiPriority w:val="99"/>
    <w:rsid w:val="002478B2"/>
    <w:rPr>
      <w:rFonts w:ascii="Times New Roman" w:eastAsia="Times New Roman" w:hAnsi="Times New Roman" w:cs="Times New Roman"/>
      <w:sz w:val="24"/>
      <w:szCs w:val="24"/>
      <w:lang w:val="de-DE"/>
    </w:rPr>
  </w:style>
  <w:style w:type="paragraph" w:styleId="Footer">
    <w:name w:val="footer"/>
    <w:basedOn w:val="Normal"/>
    <w:link w:val="FooterChar"/>
    <w:uiPriority w:val="99"/>
    <w:unhideWhenUsed/>
    <w:rsid w:val="002478B2"/>
    <w:pPr>
      <w:tabs>
        <w:tab w:val="center" w:pos="4536"/>
        <w:tab w:val="right" w:pos="9072"/>
      </w:tabs>
    </w:pPr>
  </w:style>
  <w:style w:type="character" w:customStyle="1" w:styleId="FooterChar">
    <w:name w:val="Footer Char"/>
    <w:basedOn w:val="DefaultParagraphFont"/>
    <w:link w:val="Footer"/>
    <w:uiPriority w:val="99"/>
    <w:rsid w:val="002478B2"/>
    <w:rPr>
      <w:rFonts w:ascii="Times New Roman" w:eastAsia="Times New Roman" w:hAnsi="Times New Roman" w:cs="Times New Roman"/>
      <w:sz w:val="24"/>
      <w:szCs w:val="24"/>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5702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2594</Words>
  <Characters>14791</Characters>
  <Application>Microsoft Office Word</Application>
  <DocSecurity>0</DocSecurity>
  <Lines>123</Lines>
  <Paragraphs>34</Paragraphs>
  <ScaleCrop>false</ScaleCrop>
  <Company/>
  <LinksUpToDate>false</LinksUpToDate>
  <CharactersWithSpaces>17351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2020-04-20T10:14:00Z</dcterms:created>
  <dcterms:modified xsi:type="dcterms:W3CDTF">2020-04-20T10:18:00Z</dcterms:modified>
</cp:coreProperties>
</file>