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72" w:rsidRDefault="00CA3572" w:rsidP="00CA3572">
      <w:pPr>
        <w:pStyle w:val="2"/>
        <w:rPr>
          <w:sz w:val="24"/>
          <w:szCs w:val="24"/>
        </w:rPr>
      </w:pPr>
      <w:r>
        <w:rPr>
          <w:sz w:val="24"/>
          <w:szCs w:val="24"/>
        </w:rPr>
        <w:t>Правна мисао слободе Димитрија Матића</w:t>
      </w:r>
      <w:bookmarkStart w:id="0" w:name="_GoBack"/>
      <w:bookmarkEnd w:id="0"/>
    </w:p>
    <w:p w:rsidR="00CA3572" w:rsidRDefault="00CA3572" w:rsidP="00CA3572">
      <w:pPr>
        <w:rPr>
          <w:sz w:val="24"/>
          <w:szCs w:val="24"/>
          <w:lang w:val="sr-Cyrl-CS"/>
        </w:rPr>
      </w:pPr>
      <w:r>
        <w:rPr>
          <w:sz w:val="24"/>
          <w:szCs w:val="24"/>
          <w:lang w:val="sr-Cyrl-CS"/>
        </w:rPr>
        <w:t>Сасвим је сигурно да у плејади српских правних мислилаца 19. века посебно место припада истакнутом правнику, политичару и државнику Димитрију Матићу.</w:t>
      </w:r>
    </w:p>
    <w:p w:rsidR="00CA3572" w:rsidRDefault="00CA3572" w:rsidP="00CA3572">
      <w:pPr>
        <w:rPr>
          <w:sz w:val="24"/>
          <w:szCs w:val="24"/>
          <w:lang w:val="sr-Cyrl-CS"/>
        </w:rPr>
      </w:pPr>
      <w:r>
        <w:rPr>
          <w:sz w:val="24"/>
          <w:szCs w:val="24"/>
          <w:lang w:val="sr-Cyrl-CS"/>
        </w:rPr>
        <w:t xml:space="preserve">Матић је рођен у Руми, у Срему, 18. августа 1821. године. Као дечак прелази у Србију где довршава школовање на филозофско – правном одсеку Лицеја у Крагујевцу 1841. године. Убрзо, након кратке чиновничке каријере као државни питомац одлази у Немачку на студије филозофије и права где 1847. године и докторира филозофију. Избијањем бурних догађаја 1848. године Матић узима активну улогу и на Мајској скупштини бива чак и изабран за члана Народног Одбора. Убрзо прелази у Србију и те исте 1848. године бива постављен за професора Грађанског и Државног права. Његова професорска </w:t>
      </w:r>
      <w:r>
        <w:rPr>
          <w:sz w:val="24"/>
          <w:szCs w:val="24"/>
          <w:lang w:val="sr-Cyrl-RS"/>
        </w:rPr>
        <w:t>каријера</w:t>
      </w:r>
      <w:r>
        <w:rPr>
          <w:sz w:val="24"/>
          <w:szCs w:val="24"/>
          <w:lang w:val="sr-Cyrl-CS"/>
        </w:rPr>
        <w:t xml:space="preserve"> ће нажалост, трајати врло кратко, само три године јер ће 1851. године због својих слободоумних идеја бити удаљен са Лицеја, заједно са Костом Цукићем и Ђорђем Д. Ценићем. Након овога Димитрије Матић наставља каријеру обављајући многе истакнуте јавне и државне функције. Био је секретар Апелационог суда и књажевске канцеларије, а септембра 1859. године постаје и министар просвете и на том месту остаје све до марта идуће године. Матић је био и угледни члан Друштва српске словесности и Српског ученог друштва, па је и као његов председник држао свечану беседу поводом хиљадугодишњице словенских апостола Ћирила и Методија 11. маја 1883. године. У септембру 1868. године Матић поново постаје министар просвете и заступник министра спољних послова. Ову функцију Матић ће обављати наредне четири године. У том периоду посебне заслуге припадају управо Матићу на оснивању прве учитељске школе у Србији. По окончању министарске функције постаје члан Државног савета у коме остаје до краја живота. По окончању српско – турског рата 1876. године Матић је један од српских посланика задужених да у Цариграду уговоре мир између зараћених страна. Само две године касније 1878. године Матић председава Народном скупштином у Крагујевцу која је прогласила независност Србије. Димитрије Матић умире 17. октобра 1884. године. </w:t>
      </w:r>
    </w:p>
    <w:p w:rsidR="00CA3572" w:rsidRDefault="00CA3572" w:rsidP="00CA3572">
      <w:pPr>
        <w:rPr>
          <w:sz w:val="24"/>
          <w:szCs w:val="24"/>
        </w:rPr>
      </w:pPr>
      <w:r>
        <w:rPr>
          <w:sz w:val="24"/>
          <w:szCs w:val="24"/>
          <w:lang w:val="sr-Cyrl-CS"/>
        </w:rPr>
        <w:lastRenderedPageBreak/>
        <w:t xml:space="preserve">Научно дело Димитрија Матића је изузетно богато. Он је аутор више књига и то из разних области. Поред права, Матић пише дела из филозофије, педагогије а бави се и преводилачким радом. Са становишта правне науке, посебан значај  имају </w:t>
      </w:r>
      <w:r>
        <w:rPr>
          <w:i/>
          <w:sz w:val="24"/>
          <w:szCs w:val="24"/>
          <w:lang w:val="sr-Cyrl-CS"/>
        </w:rPr>
        <w:t>Кратки преглед историјског развитка начела права, морала и државе од најстаријих времена до наших дана</w:t>
      </w:r>
      <w:r>
        <w:rPr>
          <w:sz w:val="24"/>
          <w:szCs w:val="24"/>
          <w:lang w:val="sr-Cyrl-CS"/>
        </w:rPr>
        <w:t xml:space="preserve"> из 1851. године, затим </w:t>
      </w:r>
      <w:r>
        <w:rPr>
          <w:i/>
          <w:sz w:val="24"/>
          <w:szCs w:val="24"/>
          <w:lang w:val="sr-Cyrl-CS"/>
        </w:rPr>
        <w:t>Начела умног државног права</w:t>
      </w:r>
      <w:r>
        <w:rPr>
          <w:sz w:val="24"/>
          <w:szCs w:val="24"/>
          <w:lang w:val="sr-Cyrl-CS"/>
        </w:rPr>
        <w:t xml:space="preserve"> из исте године и </w:t>
      </w:r>
      <w:r>
        <w:rPr>
          <w:i/>
          <w:sz w:val="24"/>
          <w:szCs w:val="24"/>
          <w:lang w:val="sr-Cyrl-CS"/>
        </w:rPr>
        <w:t>Објаснење Грађанског законика за Књажество Србско</w:t>
      </w:r>
      <w:r>
        <w:rPr>
          <w:sz w:val="24"/>
          <w:szCs w:val="24"/>
          <w:lang w:val="sr-Cyrl-CS"/>
        </w:rPr>
        <w:t xml:space="preserve"> у четири књиге из 1850. и 1851. године. У њима Матић износи своје главне погледе на државу и право, стога сматрамо да им треба поклонити знатнију пажњу. Матић своје погледе на право и филозофију права излаже у свим својим делима која се баве правним питањима, али се чини да то најпотпуније чини управо у свом </w:t>
      </w:r>
      <w:r>
        <w:rPr>
          <w:i/>
          <w:sz w:val="24"/>
          <w:szCs w:val="24"/>
          <w:lang w:val="sr-Cyrl-CS"/>
        </w:rPr>
        <w:t>Кратком прегледу историјског развитка начела права, морала и државе од најстаријих времена до наших дана</w:t>
      </w:r>
      <w:r>
        <w:rPr>
          <w:sz w:val="24"/>
          <w:szCs w:val="24"/>
          <w:lang w:val="sr-Cyrl-CS"/>
        </w:rPr>
        <w:t xml:space="preserve">. Основна идеја водиља Матићевог схватања права, полазна тачка свих његових разматрања о праву је слобода. Готово да нико ни пре ни после Матића у толикој мери не истиче идеју слободе и слободарства. У његовом Ђачком дневнику слобода је најчешће помињана реч. Према Матићевом схватању, право припада духу, а не природи, његов карактер је духовни. Основна разлика између духа и природе је та што се у природи све догађа по нужди у вечним природним законима. Због тога је тежа основно својство природе. Супротно овоме, у духу лежи слобода. Како право њему а не природи припада, следи да је „право дух, дух је слобода, а ова је опет право“. На тај начин слобода постаје главно и основно својство права. Матић сматра да је у слободи свест јединства. За њега, бити слободан значи „преодолети оно туђе што ми насупрот стоји“. Суштину слободе Матић одређује сасвим хегеловски, тврдећи да је слобода то „што сам и онда, кад сам код другога, при себи, што сам слободан и у нечем другом“. Она произилази из супротности субјективног и објективног и када субјективно постоји слобода је у  објективном. Матић разликује два вида слободе, теоретску и практичну слободу. Прву одређује као познање, слободу уопште. Практична слобода се састоји у томе да се наше мисли и наша схватања остварују. Како дух ствара право њему припада сфера делатне, практичне слободе. Ова слобода, овако одређена, према мишљењу Матића, спада у домен воље. Држећи се Хегелове филозофије права Матић разликује три вида воље и то њену општост, затим њену посебност и нешто поједино у вољи. Општост воље је први саставни део слободе, јер је она по својој суштини неодређена, без икаквог садржаја, потпуно одвојена од свега, ништа друго до мисао по себи. Посебност, односно, особеност воље стоји управо насупрот претходној општости и неодређености. Она се огледа у хтењу и успостављању посебне садржине. Борба између ове одређености и </w:t>
      </w:r>
      <w:r>
        <w:rPr>
          <w:sz w:val="24"/>
          <w:szCs w:val="24"/>
          <w:lang w:val="sr-Cyrl-CS"/>
        </w:rPr>
        <w:lastRenderedPageBreak/>
        <w:t>неодређености, за Матића, јесте слобода. Ове супротности се разрешавају тек у трећем виду воље, у појединачном њеном виду односно делу. Ту одређеност има свој извор управо у неодређености и представља заправо само одређеност која обједињава општост и посебност воље као такве. Сходно томе, следи да је воља дух који самог себе одређује. Но, поред воље човек поседује и нагоне. Матић разликује три врсте нагона и то: 1) самољубље, својељубље, 2) дружевност, дружељубље и 3) нагон за знањем. Када човека воде нагони он није слободан и његова воља је самим тим ограничена. Наравно, човек је способан да нагоне заузда и да вољно изабере начин на који ће задовољити своје нагоне. У овом самоопредељењу човека лежи слобода. Но, оваква слобода, према Матићу, није права, већ произвољна услед воље ограничене нагонима. Начин поступања је можда слободан али не и његова садржина. Да би се радило о правој, умној вољи, она мора да у хетерономији која се огледа у различитости нагона задржи своју аутономију (самоодређеност). Другим речима умност и права слобода постоје само онда када „човек, задовољавајући нагон, неће нагон, него оно опште, ум“. Оно заједничко што ум захтева састоји се у томе да слобода сваког буде у сагласности са слободом свих других. Свако треба да хоће слободну вољу која хоће и слободу свих других. Правом се стога не ограничава слобода, која је за њега нужна, већ произвољност. Управо овим ограничавањем појединачне произвољности постаје могуће постојање права које је слобода. Зато Матић и сматра да је „право дакле слобода и обратно: слобода је право“. Матић се овде такође бави и односом умног и позитивног права. Филозофско право је за Матића умно, док је позитивно оно право које је написано за поједине народе. И једно и друго имају као основно, главно опредељење постизање међусобне истоветности. Ову истоветност мора, према мишљењу Матића да оствари светска историја, која није ништа друго до развитак умних идеја, односно постепено уздизање позитивног права на ниво умности. Ова права имају истоветни садржај али различите форме. Позитивно право важи одлуком законодавца док умно произилази из ума и идеје права. Матић сматра да ће стварна једнакост између умног и позитивног права бити остварена када се постигне циљ светске историје. До тада основни задатак филозофије права и позитивног законодавства је да све супротности међу њима изглади.</w:t>
      </w:r>
    </w:p>
    <w:p w:rsidR="00CA3572" w:rsidRDefault="00CA3572" w:rsidP="00CA3572">
      <w:pPr>
        <w:rPr>
          <w:sz w:val="24"/>
          <w:szCs w:val="24"/>
        </w:rPr>
      </w:pPr>
      <w:r>
        <w:rPr>
          <w:sz w:val="24"/>
          <w:szCs w:val="24"/>
          <w:lang w:val="sr-Cyrl-CS"/>
        </w:rPr>
        <w:t xml:space="preserve">Теорију државе Матић је у потпуности изложио у свом уџбенику </w:t>
      </w:r>
      <w:r>
        <w:rPr>
          <w:i/>
          <w:sz w:val="24"/>
          <w:szCs w:val="24"/>
          <w:lang w:val="sr-Cyrl-CS"/>
        </w:rPr>
        <w:t>Начела умног државног права</w:t>
      </w:r>
      <w:r>
        <w:rPr>
          <w:sz w:val="24"/>
          <w:szCs w:val="24"/>
          <w:lang w:val="sr-Cyrl-CS"/>
        </w:rPr>
        <w:t xml:space="preserve">. Појам државе Матић одређује у складу са Хегеловим схватањем. Држава настаје када се више породица настани на некој територији као народ у органском јединству управљан неком, највишом влашћу, имајући свој стални и </w:t>
      </w:r>
      <w:r>
        <w:rPr>
          <w:sz w:val="24"/>
          <w:szCs w:val="24"/>
          <w:lang w:val="sr-Cyrl-CS"/>
        </w:rPr>
        <w:lastRenderedPageBreak/>
        <w:t>одређени однос према другим земљама и народима. За Матића „држава је по уму нужна заједница људи на извесном простору. У држави живи дух једног народа“. Разлог за бројне различите дефиниције државе он види у томе што бројни теоретичари у одређење државе укључују и њен циљ о коме постоје бројна различита схватања. Држава се према мишљењу Матића може посматрати двојако и то историјски (конкретно) и филозофски (апсолутно). Историјска држава је заправо постојећа држава, док је држава у филозофском смислу у ствари државна идеја. Она се темељи на „умној свести о бићу и по тому о моралној и природној нужности државе“</w:t>
      </w:r>
      <w:r>
        <w:rPr>
          <w:sz w:val="24"/>
          <w:szCs w:val="24"/>
        </w:rPr>
        <w:t>.</w:t>
      </w:r>
      <w:r>
        <w:rPr>
          <w:sz w:val="24"/>
          <w:szCs w:val="24"/>
          <w:lang w:val="sr-Cyrl-CS"/>
        </w:rPr>
        <w:t xml:space="preserve"> Историјска држава је практично остварена идеја државе. Но то не значи, како Матић тврди, да државна идеја временски претходи појави историјске државе. Због саме своје идејне природе она, по себи постоји ван времена. Она до свести обично долази онда кад настане природна потреба за државом, па се због тога њено биће не може раздвојити од свести о њој. Управо због тога је формирање државе засновано како на природним, тако и на духовним потребама и нужностима. Матић разликује елементе државе у субјективном, објективном и у формалном смислу. Тако, држава се у субјективном смислу састоји из владара државе и грађана (народа). У објективном смислу државу чини државни простор (територија), а у формалном смислу устав (организација). Димитрије Матић државно, односно, позитивно право дели на јавно право које се односи на опште интересе и јавно правне односе, које је држава основала и приватно право које се бави појединцима и њиховим интересима. Како јавноправни односи могу да постоје према другим државама и да постоје унутар саме државе међу њеним чиниоцима, јавно право се последично дели на међународно право као спољно и на државно право као унутрашње јавно право. Ово државно унутрашње јавно право може се према мишљењу Матића назвати и јавним правом у ужем смислу. Он га дефинише као „збир права и дужности која су за државног владара и за грађане заједно, а исто тако и за грађане међу собом, основана државним стањем“. Овако одређено државно право Матић дели по два основа и то по својим изворима и по форми. По изворима ово се право дели на опште (филозофско или умно) државно право које се може звати и природним, јер представља збир свих могућих логичких развитака и појма државе и позитивно право појединих држава. По форми, државно право Матић дели на уставно право које обухвата сва начела која се односе на начин владавине и управљања у једној држави и административно право које обухвата она правила која се односе на начин вршења државне власти омеђен уставним правом. Разматрајући питање могућности примене општег (природног) државног права у пракси у случају да не постоји позитивно право, </w:t>
      </w:r>
      <w:r>
        <w:rPr>
          <w:sz w:val="24"/>
          <w:szCs w:val="24"/>
          <w:lang w:val="sr-Cyrl-CS"/>
        </w:rPr>
        <w:lastRenderedPageBreak/>
        <w:t>Матић заузима став да је оно израз људског разума, засновано на моралној природи човека те је стога, у филозофском смислу, исто тако позитивно право те се стога може применити у пракси кад год се позитивно право још није формирало.</w:t>
      </w:r>
    </w:p>
    <w:p w:rsidR="00CA3572" w:rsidRDefault="00CA3572" w:rsidP="00CA3572">
      <w:pPr>
        <w:rPr>
          <w:sz w:val="24"/>
          <w:szCs w:val="24"/>
        </w:rPr>
      </w:pPr>
      <w:r>
        <w:rPr>
          <w:sz w:val="24"/>
          <w:szCs w:val="24"/>
          <w:lang w:val="sr-Cyrl-CS"/>
        </w:rPr>
        <w:t>Циљ државе Матић одређује као „умну идеју која се државом остварује и која се, због тога што је она морална суштина државе, за чланове државе показује као захтев практичног ума“. Он сматра да је основни задатак државе да се њоме и у њој оствари умност. Матић ово своје схватање назива теоријом свестраног потпомагања. Држава треба да је гаранција слободе појединца. То се постиже свестраним помагањем ради свестраног развитка и напретка, што је у потпуном складу са умном идејом. Разна схватања о циљу државе Матић дели у две велике теорије. Прва је теорија која сматра да је циљ државе исти као и циљ људи, а друга је теорија која сматра да је једини циљ државе заштита и безбедност. Иако се критички односи према овим приступима, Матић их у потпуности не одбацује, допуњујући и превазилазећи их. Но, без обзира како схватали циљ државе, за Матића је неоспорно да државу сам ум захтева, те је она због тога свеопшта и вечита. Обична је стога заблуда схватање да је држава пролазна форма која мора нестати са развојем људског рода. Матић сматра да се држава по себи показује као највиши лик свог савршенства, те је људском роду што се више развија она све потребнија.</w:t>
      </w:r>
    </w:p>
    <w:p w:rsidR="00CA3572" w:rsidRDefault="00CA3572" w:rsidP="00CA3572">
      <w:pPr>
        <w:rPr>
          <w:sz w:val="24"/>
          <w:szCs w:val="24"/>
        </w:rPr>
      </w:pPr>
      <w:r>
        <w:rPr>
          <w:sz w:val="24"/>
          <w:szCs w:val="24"/>
          <w:lang w:val="sr-Cyrl-CS"/>
        </w:rPr>
        <w:t>Разне теорије о правном основу и настанку државе Матић дели у две велике групе у зависности од тога да ли државу правдају што она историјски постоји или по њеној умној идеји. У прву групу спадају историјске а у другу групу идеалне (рационалне) теорије. У историјске теорије Матић убраја природно историјске теорије, теорију надмоћи (силе), патријархалну теорију, патримонијалну теорију и теорију религије (теократска теорија). У рационалне теорије Матић убраја идеалну теорију и теорију уговора. У свим овим теоријским приступима он налази несумњиво тачне елементе, али истовремено примећује да се ниједна од њих не може прихватити уколико се жели одредити правни основ и настанак државе који ће важити за све случајеве. Матићев став је компромисан јер тврди да је метафизички основ зашто државна власт важи тај што је она на уму основана, а историјски основ што она важи је тај што је она моћ и власт.</w:t>
      </w:r>
    </w:p>
    <w:p w:rsidR="00CA3572" w:rsidRDefault="00CA3572" w:rsidP="00CA3572">
      <w:pPr>
        <w:rPr>
          <w:sz w:val="24"/>
          <w:szCs w:val="24"/>
          <w:lang w:val="sr-Cyrl-CS"/>
        </w:rPr>
      </w:pPr>
      <w:r>
        <w:rPr>
          <w:sz w:val="24"/>
          <w:szCs w:val="24"/>
          <w:lang w:val="sr-Cyrl-CS"/>
        </w:rPr>
        <w:t xml:space="preserve">Државну власт по својој идеји Матић одређује као умну вољу која има да оствари циљ државе те је због тога, како би имала ауторитет, снабдевена спољном снагом. Матић истиче да на овај начин државну власт схватају и Хегел и Захарија. Он разликује државну власт у објективном и субјективном смислу. У објективном смислу </w:t>
      </w:r>
      <w:r>
        <w:rPr>
          <w:sz w:val="24"/>
          <w:szCs w:val="24"/>
          <w:lang w:val="sr-Cyrl-CS"/>
        </w:rPr>
        <w:lastRenderedPageBreak/>
        <w:t xml:space="preserve">она представља збир свих суверених права у једној држави, док у субјективном смислу (као прилог неког субјекта) она представља својину над тим сувереним правима на некој одређеној државној територији, односно, представља право лица које влада. У овом последњем значењу државна власт се често назива суверенитет иако се овим термином по себи означава и државна власт уопште. Како је државну власт одредио као збир свих суверених права у једној држави, последично следи да у држави не може бити никакве више власти од државне, па стога она ни не може зависити од ма које друге власти. Управо због тога што је једина, Матић сматра, да је по свом појму, као највиша, државна власт недељива. Из овога не произилази њена неограниченост јер је њен обим ограничен самим њеним појмом правичне и законите власти. Циљ државе одређује природне границе државне власти. Из тих разлога Матић примећује да тамо где престаје државна власт почињу народна права. Суверен (владалац државе) оличава државу, односно, како то Матић каже, у њему државна власт добија своју личност. Владар је представник опште и умне воље усмерене на остваривање државног циља. Матић сматра да су појам државног владара (суверена) и државе међусобно зависни један од другог, јер тек одређивањем физичког или правног лица за суверена држава прелази из идеје у стварност. Упркос ове међузависности, Матићево мишљење је да се суверен и држава не могу поистоветити. </w:t>
      </w:r>
    </w:p>
    <w:p w:rsidR="00CA3572" w:rsidRDefault="00CA3572" w:rsidP="00CA3572">
      <w:pPr>
        <w:rPr>
          <w:sz w:val="24"/>
          <w:szCs w:val="24"/>
          <w:lang w:val="sr-Cyrl-CS"/>
        </w:rPr>
      </w:pPr>
      <w:r>
        <w:rPr>
          <w:sz w:val="24"/>
          <w:szCs w:val="24"/>
          <w:lang w:val="sr-Cyrl-CS"/>
        </w:rPr>
        <w:t xml:space="preserve">Матић разликује монархијски, аристократски и демократски начин владвине. За њега је најбољи, природни а и првобитни облик владавине управо аристократски. Он представља владавину моћних људи чврсте воље над немоћним гомилама. Временом она полако прелази или у демократију, која за Матића није ништа више до власт гомиле, или у монархију, односно, власт појединца. Он сматра да демократија настаје онда када народ почне себе да сматра највећом умном моћи и изјављује општу вољу уздижући себе на тај начин „над оно мало аристократа“. Заправо, аристократски начин владавине је толико природан, да су и демократија и монархија ништа друго до само различити облици испољавања аристократског начина владања. Наиме, и у демократији и у монархији политичке партије теже да се првенствено уважавају њихови ставови, а то значи да желе да буду аристократија. Према Матићевом мишљењу, о предности аристократске државе најбоље говори то што се демократија распада и претвара у безвлашће уколико у њој не валадају праве аристократе. Такође, ни монархија није могућа без аристократије. Због свих ових разлога Матић сматра да ниједна држава не треба да буде ништа друго до аристократија јер је на уму засновано да треба да владају најчеститији и најспособнији, а то значи аристократи. </w:t>
      </w:r>
    </w:p>
    <w:p w:rsidR="00CA3572" w:rsidRDefault="00CA3572" w:rsidP="00CA3572">
      <w:pPr>
        <w:rPr>
          <w:sz w:val="24"/>
          <w:szCs w:val="24"/>
        </w:rPr>
      </w:pPr>
      <w:r>
        <w:rPr>
          <w:sz w:val="24"/>
          <w:szCs w:val="24"/>
          <w:lang w:val="sr-Cyrl-CS"/>
        </w:rPr>
        <w:lastRenderedPageBreak/>
        <w:t>Матић усваја дихотомну поделу власти. Сматра да постоје само две власти и то законодавна и извршна власт. Оштро се супроставља установљењу надзорне власти као посебне, сматрајући да надзор могу да врше и већ врше како законодавна тако и извршна власт. Иако примећује да скоро сви сматрају да је нужно да постоји одвојена посебна судска власт, Матић сматра да послови судске власти спадају у делокруг извршне власти.</w:t>
      </w:r>
    </w:p>
    <w:p w:rsidR="00CA3572" w:rsidRDefault="00CA3572" w:rsidP="00CA3572">
      <w:pPr>
        <w:rPr>
          <w:sz w:val="24"/>
          <w:szCs w:val="24"/>
        </w:rPr>
      </w:pPr>
      <w:r>
        <w:rPr>
          <w:sz w:val="24"/>
          <w:szCs w:val="24"/>
          <w:lang w:val="sr-Cyrl-CS"/>
        </w:rPr>
        <w:t>Од посебног је значаја Матићево разматрање уставне државе. Под њом Матић подразумева „такав начин управљања код кога се народна права признају и врше путем народног представништва“. Она се заснива на ставу да су државне власти и неке дужности нераскидиво повезане са правом. Због тога је основна тежња и циљ уставне државе да ова морална дужност власти, постане правна дужност. Она ово постиже ограничавајући државну власт на њене природне границе, обезбеђујући једнакост грађана пред законом и последично томе независност судова, обезбеђујући свима унапређивање њихових користи у складу са законом. Као и у свакој другој држави и у уставној држави постоји опозиција, но у њој она се креће и дела у законом одређеним границама. Захваљујући томе држава лакше сазнаје потребе народа те их може потпуније задовољити и тако боље постићи свој циљ. Уставна држава се због своје природе ослаља на јавно мнење и тежи да постане приступачна народу. На крају, али не и по важности, Матић истиче да једино у уставној држави циљ државе уједно представља и циљ власти. Уставна држава по правилу има и представничко тело чије се одлуке сматрају изразом народне воље. Матић представништво народа у духу уставне државе дефинише као „уставом признато политичко тело које се саставља избором народа, чији су чланови опуномоћени да за одређено време врше народна права према влади“.</w:t>
      </w:r>
    </w:p>
    <w:p w:rsidR="00CA3572" w:rsidRDefault="00CA3572" w:rsidP="00CA3572">
      <w:pPr>
        <w:rPr>
          <w:sz w:val="24"/>
          <w:szCs w:val="24"/>
        </w:rPr>
      </w:pPr>
      <w:r>
        <w:rPr>
          <w:sz w:val="24"/>
          <w:szCs w:val="24"/>
          <w:lang w:val="sr-Cyrl-CS"/>
        </w:rPr>
        <w:t xml:space="preserve">Димитрије Матић није дао систематску теорију тумачења права, али се тумачењем права бавио у свом најобимнијем делу, </w:t>
      </w:r>
      <w:r>
        <w:rPr>
          <w:i/>
          <w:sz w:val="24"/>
          <w:szCs w:val="24"/>
          <w:lang w:val="sr-Cyrl-CS"/>
        </w:rPr>
        <w:t xml:space="preserve">Објаснењу Грађанског законика за Књажевство Србско </w:t>
      </w:r>
      <w:r>
        <w:rPr>
          <w:sz w:val="24"/>
          <w:szCs w:val="24"/>
          <w:lang w:val="sr-Cyrl-CS"/>
        </w:rPr>
        <w:t xml:space="preserve">које представља први и једини коментар српског Грађанског законика у току његовог стогодишњег важења.  Српски Грађански законик из 1844. године у делу под називом „О грађанским законима уопште“ садржи одредбе које се односе на тумачење закона и попуњавање правних празнина. Основна упутства за тумачење закона и средства помоћу којих тумачење треба вршити даје параграф 8 и њему Матић посвећује посебну пажњу. Овај параграф упућује тумача на речи закона, друге подобне законе и намеру законодавца као средства помоћу којих се може утврдити воља законодавца, али такође помиње и основе здравог разума и природне </w:t>
      </w:r>
      <w:r>
        <w:rPr>
          <w:sz w:val="24"/>
          <w:szCs w:val="24"/>
          <w:lang w:val="sr-Cyrl-CS"/>
        </w:rPr>
        <w:lastRenderedPageBreak/>
        <w:t>правице као средства тумачења. Овим одредбама српски Грађански законик напушта концепт субјективног тумачења и схватања права као затвореног система, чиме пружа могућност развијања објективне теорије тумачења права. Димитрије Матић овај део параграфа 8 заобилази, уопште се не изјашњавајући о њему. Он под тумачењем подразумева делатност која се састоји у развијању законских правила из датог закона, што према његовом мишљењу представља основ целог знања права. Тумачење дели на званично (аутентично) и научно (доктринарно) тумачење. Званично тумачење врши законодавац и оно може бити двојако, законо и обичајно. Ово тумачење има обавезну снагу закона, па и већу, јер се, како то Матић сматра, односи и на прошлост, уколико се ради о несвршеним случајевима, односно, има ретроактивно дејство које закон нема. Ово тумачење треба строго разликовати од преиначења, које, будући да преиначење врши такође законодавац, такође има обавезну снагу, али не и повратно дејство. Матић под научним (доктринарним) тумачењем подразумева судско тумачење. Он одређује тумачење у ужем смислу као оно које има за циљ да утврди праву вољу законодавца. У ово тумачење спадају граматичко и логичко тумачење. Граматичко тумачење се састоји у утврђивању смисла закона на основу његових речи, а логичко тумачење се  у утврђивању праве воље законодавца служи бројниом средствима укључујући и историјску и системску везу закона. Матић сматра да воља и речи законодавца ни у ком случају не смеју једни другима да буду противуречни јер „управо воља и реч законодавца јесу једине саставне части закона и закон није ништа друго, него воља и реч законодавца“.</w:t>
      </w:r>
    </w:p>
    <w:p w:rsidR="00CA3572" w:rsidRDefault="00CA3572" w:rsidP="00CA3572">
      <w:pPr>
        <w:rPr>
          <w:sz w:val="24"/>
          <w:szCs w:val="24"/>
        </w:rPr>
      </w:pPr>
      <w:r>
        <w:rPr>
          <w:sz w:val="24"/>
          <w:szCs w:val="24"/>
          <w:lang w:val="sr-Cyrl-CS"/>
        </w:rPr>
        <w:t xml:space="preserve">Матић поред овог тумачења говори и о изналажењу смисла закона по његовом духу. Изгледа да се ово може применити код попуњавања правних празнина којима се иначе бави параграф 10, мада то Матић нигде изричито не тврди. Законодавац у параграфу 10 прописује да уколико не постоји законски пропис за неки случај који би се појавио на суду, судија мора да користи аналогију, законску и правну и обичај да би овај случај решио. Матић констатује у свом коментару да у сваком законодавству постоје празнине и да се оне попуњавају аналогијом. Он се не бави више аналогијом и окрећући се појму обичаја пропушта да објасни начин на који се њиме правна празнина попуњава. Чини се да Матић не уочава одступање из концепције органског јединства права увођењем обичаја као једног од средстава за попуњавање правних празнина. Дајући свој коментар на параграф 11 Матић истиче да судске пресуде имају обавезни карактер захваљујући својој заснованости на закону и то искључиво у парничном предмету за који су донете и да суд нема власт да доноси законе. Он сматра да </w:t>
      </w:r>
      <w:r>
        <w:rPr>
          <w:sz w:val="24"/>
          <w:szCs w:val="24"/>
          <w:lang w:val="sr-Cyrl-CS"/>
        </w:rPr>
        <w:lastRenderedPageBreak/>
        <w:t>постојано судско тиумачење може имати значаја као истоветно поступање судова у одговарајућим случајевима, но суд може и да одступи од постојеће судске праксе, укулико процени да је боље схватио дух и вољу закона од ње.</w:t>
      </w:r>
    </w:p>
    <w:p w:rsidR="00CA3572" w:rsidRDefault="00CA3572" w:rsidP="00CA3572">
      <w:pPr>
        <w:rPr>
          <w:sz w:val="24"/>
          <w:szCs w:val="24"/>
          <w:lang w:val="sr-Cyrl-CS"/>
        </w:rPr>
      </w:pPr>
      <w:r>
        <w:rPr>
          <w:sz w:val="24"/>
          <w:szCs w:val="24"/>
          <w:lang w:val="sr-Cyrl-CS"/>
        </w:rPr>
        <w:t>Одређена недоследност и непотпуност несумњиво карактеришу Матићев коментар параграфа 8 – 11 српског Грађанског законика. Ови недостаци у његовим коментарима се у највећој мери могу објаснити, како брзином којом их је он, да би задовољио школске потребе, морао писати, тако и сувише кратким временским периодом од доношења закона до његовог коментара (свега шест година), што је за последицу имало и недостатак ваљане судске праксе и домаћих теоријских радова из простог разлога што се питања којима се Матић у својим коментарима бавио пре њега нису ни постављала.</w:t>
      </w:r>
    </w:p>
    <w:p w:rsidR="00CA3572" w:rsidRDefault="00CA3572" w:rsidP="00CA3572">
      <w:pPr>
        <w:rPr>
          <w:sz w:val="24"/>
          <w:szCs w:val="24"/>
        </w:rPr>
      </w:pPr>
      <w:r>
        <w:rPr>
          <w:sz w:val="24"/>
          <w:szCs w:val="24"/>
          <w:lang w:val="sr-Cyrl-CS"/>
        </w:rPr>
        <w:t>Дело Димитрија Матића је сво прожето духом тадашње немачке филозофије и правне теорије. Иако је његова основна орјентација Хегеловска, Матић је био спреман да у своја схватања укључи и достигнућа других филозофа и школа која су имала значајну вредност. Нема сумње да је његов највећи допринос правној мисли у нас постављање филозофско правне основе слободи и преношење тековина најразвијеније европске филозофије права у нашу средину. Иако је Хегеловац, Матић шири либералне идеје са запада, противи се полицијској држави и залаже за уставну државу истичући предности постојања народног представничког тела. Мада његово дело није оригинално, Матић не само да одлично познаје токове правне науке свога времена већ и равноправно стоји на њеном нивоу. Оно је одиграло значајну улогу у постављању камена темељца будуће српске науке о држави и праву. Због свега тога нема нимало сумње да је Димитрије Матић обезбедио трајно место међу класицима српске правне мисли.</w:t>
      </w:r>
    </w:p>
    <w:p w:rsidR="005D256A" w:rsidRPr="00CA3572" w:rsidRDefault="005D256A" w:rsidP="00CA3572">
      <w:pPr>
        <w:rPr>
          <w:sz w:val="24"/>
          <w:szCs w:val="24"/>
        </w:rPr>
      </w:pPr>
    </w:p>
    <w:sectPr w:rsidR="005D256A" w:rsidRPr="00CA357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416" w:rsidRDefault="00CA7416" w:rsidP="00CA3572">
      <w:pPr>
        <w:spacing w:line="240" w:lineRule="auto"/>
      </w:pPr>
      <w:r>
        <w:separator/>
      </w:r>
    </w:p>
  </w:endnote>
  <w:endnote w:type="continuationSeparator" w:id="0">
    <w:p w:rsidR="00CA7416" w:rsidRDefault="00CA7416" w:rsidP="00CA3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415707"/>
      <w:docPartObj>
        <w:docPartGallery w:val="Page Numbers (Bottom of Page)"/>
        <w:docPartUnique/>
      </w:docPartObj>
    </w:sdtPr>
    <w:sdtEndPr>
      <w:rPr>
        <w:noProof/>
      </w:rPr>
    </w:sdtEndPr>
    <w:sdtContent>
      <w:p w:rsidR="00CA3572" w:rsidRDefault="00CA35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A3572" w:rsidRDefault="00CA3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416" w:rsidRDefault="00CA7416" w:rsidP="00CA3572">
      <w:pPr>
        <w:spacing w:line="240" w:lineRule="auto"/>
      </w:pPr>
      <w:r>
        <w:separator/>
      </w:r>
    </w:p>
  </w:footnote>
  <w:footnote w:type="continuationSeparator" w:id="0">
    <w:p w:rsidR="00CA7416" w:rsidRDefault="00CA7416" w:rsidP="00CA35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572"/>
    <w:rsid w:val="005D256A"/>
    <w:rsid w:val="00CA3572"/>
    <w:rsid w:val="00CA741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72"/>
    <w:pPr>
      <w:spacing w:after="0" w:line="360" w:lineRule="auto"/>
      <w:ind w:firstLine="720"/>
      <w:jc w:val="both"/>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Наслов2"/>
    <w:basedOn w:val="Normal"/>
    <w:rsid w:val="00CA3572"/>
    <w:pPr>
      <w:spacing w:before="1920" w:after="360"/>
      <w:ind w:firstLine="0"/>
      <w:jc w:val="center"/>
    </w:pPr>
    <w:rPr>
      <w:b/>
      <w:bCs/>
      <w:sz w:val="28"/>
      <w:lang w:val="sr-Cyrl-CS"/>
    </w:rPr>
  </w:style>
  <w:style w:type="paragraph" w:styleId="Header">
    <w:name w:val="header"/>
    <w:basedOn w:val="Normal"/>
    <w:link w:val="HeaderChar"/>
    <w:uiPriority w:val="99"/>
    <w:unhideWhenUsed/>
    <w:rsid w:val="00CA3572"/>
    <w:pPr>
      <w:tabs>
        <w:tab w:val="center" w:pos="4536"/>
        <w:tab w:val="right" w:pos="9072"/>
      </w:tabs>
      <w:spacing w:line="240" w:lineRule="auto"/>
    </w:pPr>
  </w:style>
  <w:style w:type="character" w:customStyle="1" w:styleId="HeaderChar">
    <w:name w:val="Header Char"/>
    <w:basedOn w:val="DefaultParagraphFont"/>
    <w:link w:val="Header"/>
    <w:uiPriority w:val="99"/>
    <w:rsid w:val="00CA3572"/>
    <w:rPr>
      <w:rFonts w:ascii="Times New Roman" w:eastAsia="Times New Roman" w:hAnsi="Times New Roman" w:cs="Times New Roman"/>
      <w:sz w:val="26"/>
      <w:szCs w:val="20"/>
      <w:lang w:val="en-US"/>
    </w:rPr>
  </w:style>
  <w:style w:type="paragraph" w:styleId="Footer">
    <w:name w:val="footer"/>
    <w:basedOn w:val="Normal"/>
    <w:link w:val="FooterChar"/>
    <w:uiPriority w:val="99"/>
    <w:unhideWhenUsed/>
    <w:rsid w:val="00CA3572"/>
    <w:pPr>
      <w:tabs>
        <w:tab w:val="center" w:pos="4536"/>
        <w:tab w:val="right" w:pos="9072"/>
      </w:tabs>
      <w:spacing w:line="240" w:lineRule="auto"/>
    </w:pPr>
  </w:style>
  <w:style w:type="character" w:customStyle="1" w:styleId="FooterChar">
    <w:name w:val="Footer Char"/>
    <w:basedOn w:val="DefaultParagraphFont"/>
    <w:link w:val="Footer"/>
    <w:uiPriority w:val="99"/>
    <w:rsid w:val="00CA3572"/>
    <w:rPr>
      <w:rFonts w:ascii="Times New Roman" w:eastAsia="Times New Roman" w:hAnsi="Times New Roman" w:cs="Times New Roman"/>
      <w:sz w:val="2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72"/>
    <w:pPr>
      <w:spacing w:after="0" w:line="360" w:lineRule="auto"/>
      <w:ind w:firstLine="720"/>
      <w:jc w:val="both"/>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Наслов2"/>
    <w:basedOn w:val="Normal"/>
    <w:rsid w:val="00CA3572"/>
    <w:pPr>
      <w:spacing w:before="1920" w:after="360"/>
      <w:ind w:firstLine="0"/>
      <w:jc w:val="center"/>
    </w:pPr>
    <w:rPr>
      <w:b/>
      <w:bCs/>
      <w:sz w:val="28"/>
      <w:lang w:val="sr-Cyrl-CS"/>
    </w:rPr>
  </w:style>
  <w:style w:type="paragraph" w:styleId="Header">
    <w:name w:val="header"/>
    <w:basedOn w:val="Normal"/>
    <w:link w:val="HeaderChar"/>
    <w:uiPriority w:val="99"/>
    <w:unhideWhenUsed/>
    <w:rsid w:val="00CA3572"/>
    <w:pPr>
      <w:tabs>
        <w:tab w:val="center" w:pos="4536"/>
        <w:tab w:val="right" w:pos="9072"/>
      </w:tabs>
      <w:spacing w:line="240" w:lineRule="auto"/>
    </w:pPr>
  </w:style>
  <w:style w:type="character" w:customStyle="1" w:styleId="HeaderChar">
    <w:name w:val="Header Char"/>
    <w:basedOn w:val="DefaultParagraphFont"/>
    <w:link w:val="Header"/>
    <w:uiPriority w:val="99"/>
    <w:rsid w:val="00CA3572"/>
    <w:rPr>
      <w:rFonts w:ascii="Times New Roman" w:eastAsia="Times New Roman" w:hAnsi="Times New Roman" w:cs="Times New Roman"/>
      <w:sz w:val="26"/>
      <w:szCs w:val="20"/>
      <w:lang w:val="en-US"/>
    </w:rPr>
  </w:style>
  <w:style w:type="paragraph" w:styleId="Footer">
    <w:name w:val="footer"/>
    <w:basedOn w:val="Normal"/>
    <w:link w:val="FooterChar"/>
    <w:uiPriority w:val="99"/>
    <w:unhideWhenUsed/>
    <w:rsid w:val="00CA3572"/>
    <w:pPr>
      <w:tabs>
        <w:tab w:val="center" w:pos="4536"/>
        <w:tab w:val="right" w:pos="9072"/>
      </w:tabs>
      <w:spacing w:line="240" w:lineRule="auto"/>
    </w:pPr>
  </w:style>
  <w:style w:type="character" w:customStyle="1" w:styleId="FooterChar">
    <w:name w:val="Footer Char"/>
    <w:basedOn w:val="DefaultParagraphFont"/>
    <w:link w:val="Footer"/>
    <w:uiPriority w:val="99"/>
    <w:rsid w:val="00CA3572"/>
    <w:rPr>
      <w:rFonts w:ascii="Times New Roman" w:eastAsia="Times New Roman" w:hAnsi="Times New Roman"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3364</Words>
  <Characters>19178</Characters>
  <Application>Microsoft Office Word</Application>
  <DocSecurity>0</DocSecurity>
  <Lines>159</Lines>
  <Paragraphs>44</Paragraphs>
  <ScaleCrop>false</ScaleCrop>
  <Company>Hewlett-Packard Company</Company>
  <LinksUpToDate>false</LinksUpToDate>
  <CharactersWithSpaces>22498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Djordjevic</dc:creator>
  <cp:lastModifiedBy>Srdjan Djordjevic</cp:lastModifiedBy>
  <cp:revision>2</cp:revision>
  <dcterms:created xsi:type="dcterms:W3CDTF">2020-05-25T09:57:00Z</dcterms:created>
  <dcterms:modified xsi:type="dcterms:W3CDTF">2020-05-25T09:58:00Z</dcterms:modified>
</cp:coreProperties>
</file>