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F90" w:rsidRDefault="007C3F90" w:rsidP="007C3F90">
      <w:pPr>
        <w:pStyle w:val="a"/>
        <w:spacing w:line="360" w:lineRule="auto"/>
        <w:rPr>
          <w:b/>
          <w:color w:val="FF0000"/>
          <w:szCs w:val="24"/>
          <w:lang w:val="sr-Cyrl-RS"/>
        </w:rPr>
      </w:pPr>
      <w:r>
        <w:rPr>
          <w:b/>
          <w:color w:val="FF0000"/>
          <w:szCs w:val="24"/>
          <w:lang w:val="sr-Cyrl-RS"/>
        </w:rPr>
        <w:t>наставни предмет: управни надзор</w:t>
      </w:r>
    </w:p>
    <w:p w:rsidR="007C3F90" w:rsidRDefault="007C3F90" w:rsidP="007C3F90">
      <w:pPr>
        <w:pStyle w:val="a"/>
        <w:spacing w:line="360" w:lineRule="auto"/>
        <w:rPr>
          <w:b/>
          <w:color w:val="FF0000"/>
          <w:szCs w:val="24"/>
          <w:lang w:val="sr-Cyrl-RS"/>
        </w:rPr>
      </w:pPr>
      <w:r>
        <w:rPr>
          <w:b/>
          <w:color w:val="FF0000"/>
          <w:szCs w:val="24"/>
          <w:lang w:val="sr-Cyrl-RS"/>
        </w:rPr>
        <w:t>Основне академске студије: општи смер и унутрашњи послови и безбедност</w:t>
      </w:r>
    </w:p>
    <w:p w:rsidR="007C3F90" w:rsidRDefault="007C3F90" w:rsidP="007C3F90">
      <w:pPr>
        <w:pStyle w:val="a"/>
        <w:spacing w:line="360" w:lineRule="auto"/>
        <w:rPr>
          <w:b/>
          <w:color w:val="FF0000"/>
          <w:szCs w:val="24"/>
          <w:u w:val="single"/>
          <w:lang w:val="sr-Cyrl-RS"/>
        </w:rPr>
      </w:pPr>
      <w:r>
        <w:rPr>
          <w:b/>
          <w:color w:val="FF0000"/>
          <w:szCs w:val="24"/>
          <w:u w:val="single"/>
          <w:lang w:val="sr-Cyrl-RS"/>
        </w:rPr>
        <w:t xml:space="preserve">НАПОМЕНА: МАТЕРИЈАЛ ЗА ПРЕДАВАЊА ЗА </w:t>
      </w:r>
      <w:r>
        <w:rPr>
          <w:b/>
          <w:color w:val="0070C0"/>
          <w:szCs w:val="24"/>
          <w:u w:val="single"/>
          <w:lang w:val="sr-Cyrl-RS"/>
        </w:rPr>
        <w:t xml:space="preserve">ПЕТАК </w:t>
      </w:r>
      <w:r>
        <w:rPr>
          <w:b/>
          <w:color w:val="0070C0"/>
          <w:szCs w:val="24"/>
          <w:u w:val="single"/>
          <w:lang w:val="sr-Latn-RS"/>
        </w:rPr>
        <w:t>22</w:t>
      </w:r>
      <w:r>
        <w:rPr>
          <w:b/>
          <w:color w:val="0070C0"/>
          <w:szCs w:val="24"/>
          <w:u w:val="single"/>
          <w:lang w:val="sr-Cyrl-RS"/>
        </w:rPr>
        <w:t>.05.2020.</w:t>
      </w:r>
    </w:p>
    <w:p w:rsidR="007C3F90" w:rsidRDefault="007C3F90" w:rsidP="007C3F90">
      <w:pPr>
        <w:pStyle w:val="a"/>
        <w:spacing w:line="360" w:lineRule="auto"/>
        <w:rPr>
          <w:b/>
          <w:color w:val="FF0000"/>
          <w:szCs w:val="24"/>
          <w:u w:val="single"/>
          <w:lang w:val="sr-Latn-RS"/>
        </w:rPr>
      </w:pPr>
      <w:r>
        <w:rPr>
          <w:b/>
          <w:color w:val="FF0000"/>
          <w:szCs w:val="24"/>
          <w:u w:val="single"/>
          <w:lang w:val="sr-Cyrl-RS"/>
        </w:rPr>
        <w:t>нАСТАВНИК: Проф. др Зоран Јовановић</w:t>
      </w:r>
    </w:p>
    <w:p w:rsidR="00895FD5" w:rsidRPr="00895FD5" w:rsidRDefault="00895FD5" w:rsidP="007C3F90">
      <w:pPr>
        <w:pStyle w:val="a"/>
        <w:spacing w:line="360" w:lineRule="auto"/>
        <w:rPr>
          <w:b/>
          <w:color w:val="FF0000"/>
          <w:szCs w:val="24"/>
          <w:u w:val="single"/>
          <w:lang w:val="sr-Latn-RS"/>
        </w:rPr>
      </w:pPr>
    </w:p>
    <w:p w:rsidR="00895FD5" w:rsidRPr="00895FD5" w:rsidRDefault="00895FD5" w:rsidP="00895FD5">
      <w:pPr>
        <w:pStyle w:val="22"/>
        <w:rPr>
          <w:sz w:val="24"/>
        </w:rPr>
      </w:pPr>
      <w:r w:rsidRPr="00895FD5">
        <w:rPr>
          <w:sz w:val="24"/>
        </w:rPr>
        <w:t>2.11. Евиденције у инспекцијском надзору</w:t>
      </w:r>
    </w:p>
    <w:p w:rsidR="00895FD5" w:rsidRPr="00895FD5" w:rsidRDefault="00895FD5" w:rsidP="00895FD5">
      <w:pPr>
        <w:pStyle w:val="a0"/>
        <w:rPr>
          <w:sz w:val="24"/>
        </w:rPr>
      </w:pPr>
      <w:r w:rsidRPr="00895FD5">
        <w:rPr>
          <w:sz w:val="24"/>
        </w:rPr>
        <w:t>О инспекцијском надзору, за потребе праћења стања у одређеној области инспекцијског надзора и потребе праћења рада, сваки инспектор води евиденцију.</w:t>
      </w:r>
      <w:r w:rsidRPr="00895FD5">
        <w:rPr>
          <w:rStyle w:val="StyleFootnoteReference"/>
          <w:sz w:val="24"/>
        </w:rPr>
        <w:footnoteReference w:id="1"/>
      </w:r>
      <w:r w:rsidRPr="00895FD5">
        <w:rPr>
          <w:sz w:val="24"/>
        </w:rPr>
        <w:t xml:space="preserve"> Евиденција о инспекцијском надзору, нарочито, садржи:</w:t>
      </w:r>
    </w:p>
    <w:p w:rsidR="00895FD5" w:rsidRPr="00895FD5" w:rsidRDefault="00895FD5" w:rsidP="00895FD5">
      <w:pPr>
        <w:pStyle w:val="a0"/>
        <w:rPr>
          <w:sz w:val="24"/>
        </w:rPr>
      </w:pPr>
      <w:r w:rsidRPr="00895FD5">
        <w:rPr>
          <w:sz w:val="24"/>
        </w:rPr>
        <w:t>– податке о налогу за инспекцијски надзор, уз навођење врсте и облика инспекцијског надзора, као и допунских налога и других засебних налога;</w:t>
      </w:r>
    </w:p>
    <w:p w:rsidR="00895FD5" w:rsidRPr="00895FD5" w:rsidRDefault="00895FD5" w:rsidP="00895FD5">
      <w:pPr>
        <w:pStyle w:val="a0"/>
        <w:rPr>
          <w:sz w:val="24"/>
        </w:rPr>
      </w:pPr>
      <w:r w:rsidRPr="00895FD5">
        <w:rPr>
          <w:sz w:val="24"/>
        </w:rPr>
        <w:t>– податке о инспекцији која је вршила инспекцијски надзор;</w:t>
      </w:r>
    </w:p>
    <w:p w:rsidR="00895FD5" w:rsidRPr="00895FD5" w:rsidRDefault="00895FD5" w:rsidP="00895FD5">
      <w:pPr>
        <w:pStyle w:val="a0"/>
        <w:rPr>
          <w:sz w:val="24"/>
        </w:rPr>
      </w:pPr>
      <w:r w:rsidRPr="00895FD5">
        <w:rPr>
          <w:sz w:val="24"/>
        </w:rPr>
        <w:t>– податке о инспектору који је вршио инспекцијски надзор, као и о инспектору који га је, у случају спречености, замењивао. Ако је инспекцијски надзор вршило више инспектора, наводе се подаци за све инспекторе, као и за њихове заменике;</w:t>
      </w:r>
    </w:p>
    <w:p w:rsidR="00895FD5" w:rsidRPr="00895FD5" w:rsidRDefault="00895FD5" w:rsidP="00895FD5">
      <w:pPr>
        <w:pStyle w:val="a0"/>
        <w:rPr>
          <w:sz w:val="24"/>
        </w:rPr>
      </w:pPr>
      <w:r w:rsidRPr="00895FD5">
        <w:rPr>
          <w:sz w:val="24"/>
        </w:rPr>
        <w:t>– податке о надзираном субјекту и заступнику, односно овлашћеном лицу код надзираног субјекта – правног лица, укључујући и податак о процењеном ризику код надзираног субјекта;</w:t>
      </w:r>
    </w:p>
    <w:p w:rsidR="00895FD5" w:rsidRPr="00895FD5" w:rsidRDefault="00895FD5" w:rsidP="00895FD5">
      <w:pPr>
        <w:pStyle w:val="a0"/>
        <w:rPr>
          <w:sz w:val="24"/>
        </w:rPr>
      </w:pPr>
      <w:r w:rsidRPr="00895FD5">
        <w:rPr>
          <w:sz w:val="24"/>
        </w:rPr>
        <w:t>– правни основ инспекцијског надзора;</w:t>
      </w:r>
    </w:p>
    <w:p w:rsidR="00895FD5" w:rsidRPr="00895FD5" w:rsidRDefault="00895FD5" w:rsidP="00895FD5">
      <w:pPr>
        <w:pStyle w:val="a0"/>
        <w:rPr>
          <w:sz w:val="24"/>
        </w:rPr>
      </w:pPr>
      <w:r w:rsidRPr="00895FD5">
        <w:rPr>
          <w:sz w:val="24"/>
        </w:rPr>
        <w:t>– опис предмета и сврхе инспекцијског надзора;</w:t>
      </w:r>
    </w:p>
    <w:p w:rsidR="00895FD5" w:rsidRPr="00895FD5" w:rsidRDefault="00895FD5" w:rsidP="00895FD5">
      <w:pPr>
        <w:pStyle w:val="a0"/>
        <w:rPr>
          <w:sz w:val="24"/>
        </w:rPr>
      </w:pPr>
      <w:r w:rsidRPr="00895FD5">
        <w:rPr>
          <w:sz w:val="24"/>
        </w:rPr>
        <w:t>– трајање инспекцијског надзора (дан почетка и завршетка инспекцијског надзора);</w:t>
      </w:r>
    </w:p>
    <w:p w:rsidR="00895FD5" w:rsidRPr="00895FD5" w:rsidRDefault="00895FD5" w:rsidP="00895FD5">
      <w:pPr>
        <w:pStyle w:val="a0"/>
        <w:rPr>
          <w:sz w:val="24"/>
        </w:rPr>
      </w:pPr>
      <w:r w:rsidRPr="00895FD5">
        <w:rPr>
          <w:sz w:val="24"/>
        </w:rPr>
        <w:t>– податке о предузетим радњама у вршењу инспекцијског надзора;</w:t>
      </w:r>
    </w:p>
    <w:p w:rsidR="00895FD5" w:rsidRPr="00895FD5" w:rsidRDefault="00895FD5" w:rsidP="00895FD5">
      <w:pPr>
        <w:pStyle w:val="a0"/>
        <w:rPr>
          <w:sz w:val="24"/>
        </w:rPr>
      </w:pPr>
      <w:r w:rsidRPr="00895FD5">
        <w:rPr>
          <w:sz w:val="24"/>
        </w:rPr>
        <w:t>– податке о записнику о инспекцијском надзору и примедбама на тај записник;</w:t>
      </w:r>
    </w:p>
    <w:p w:rsidR="00895FD5" w:rsidRPr="00895FD5" w:rsidRDefault="00895FD5" w:rsidP="00895FD5">
      <w:pPr>
        <w:pStyle w:val="a0"/>
        <w:rPr>
          <w:sz w:val="24"/>
        </w:rPr>
      </w:pPr>
      <w:r w:rsidRPr="00895FD5">
        <w:rPr>
          <w:sz w:val="24"/>
        </w:rPr>
        <w:t>– податке о наложеним мерама, односно констатацију да у инспекцијском надзору нису наложене никакве мере, уз навођење да ли за налагање мера није било основа или потребе и</w:t>
      </w:r>
    </w:p>
    <w:p w:rsidR="00895FD5" w:rsidRPr="00895FD5" w:rsidRDefault="00895FD5" w:rsidP="00895FD5">
      <w:pPr>
        <w:pStyle w:val="a0"/>
        <w:rPr>
          <w:sz w:val="24"/>
        </w:rPr>
      </w:pPr>
      <w:r w:rsidRPr="00895FD5">
        <w:rPr>
          <w:sz w:val="24"/>
        </w:rPr>
        <w:t>– податке о поднетим кривичним пријавама, пријавама за привредни преступ и захтевима за покретање прекршајног поступка и издатим прекршајним налозима као и податке о исходима поступања правосудних органа по захтевима за покретање прекршајног поступка, пријавама за привредни преступ и кривичним пријавама које је поднела инспекција и о исходима прекршајних налога које је издала инспекција.</w:t>
      </w:r>
    </w:p>
    <w:p w:rsidR="00895FD5" w:rsidRPr="00895FD5" w:rsidRDefault="00895FD5" w:rsidP="00895FD5">
      <w:pPr>
        <w:pStyle w:val="a0"/>
        <w:rPr>
          <w:spacing w:val="-4"/>
          <w:sz w:val="24"/>
        </w:rPr>
      </w:pPr>
      <w:r w:rsidRPr="00895FD5">
        <w:rPr>
          <w:sz w:val="24"/>
        </w:rPr>
        <w:t>Сврха обраде података о личности у евиденцији о инспекцијском надзору је планирање и вршење инспекцијског надзора. У ову евиденцију се уносе следећи подаци о личности: подаци о идентитету подносиоца (име и презиме и јединствени матични број грађана) и адреса пребивалишта, односно боравишта, као и други подаци неопходни за контакт. Подаци о личности доступни су руководиоцу инспекције и инспектору, односно лицу овлашћеном за вршење инспекцијског надзора. Подаци о личности представљају поверљиве податке и не могу се користити у сврхе које нису предвиђене законом, трајно се чувају.</w:t>
      </w:r>
    </w:p>
    <w:p w:rsidR="00895FD5" w:rsidRPr="00895FD5" w:rsidRDefault="00895FD5" w:rsidP="00895FD5">
      <w:pPr>
        <w:pStyle w:val="a0"/>
        <w:rPr>
          <w:spacing w:val="-4"/>
          <w:sz w:val="24"/>
        </w:rPr>
      </w:pPr>
      <w:r w:rsidRPr="00895FD5">
        <w:rPr>
          <w:spacing w:val="-4"/>
          <w:sz w:val="24"/>
        </w:rPr>
        <w:t>Евиденција о инспекцијском надзору води се у електронској форми у оквиру функционалног јединственог информационог система у циљу ефикасног вршења инспекцијског надзора, након његовог успостављања.</w:t>
      </w:r>
    </w:p>
    <w:p w:rsidR="00895FD5" w:rsidRPr="00895FD5" w:rsidRDefault="00895FD5" w:rsidP="00895FD5">
      <w:pPr>
        <w:pStyle w:val="1"/>
      </w:pPr>
      <w:r w:rsidRPr="00895FD5">
        <w:t>3. Службена лица у вршењу инспекцијског надзора</w:t>
      </w:r>
    </w:p>
    <w:p w:rsidR="00895FD5" w:rsidRPr="00895FD5" w:rsidRDefault="00895FD5" w:rsidP="00895FD5">
      <w:pPr>
        <w:pStyle w:val="a0"/>
        <w:rPr>
          <w:spacing w:val="-4"/>
          <w:sz w:val="24"/>
        </w:rPr>
      </w:pPr>
      <w:r w:rsidRPr="00895FD5">
        <w:rPr>
          <w:i/>
          <w:spacing w:val="-4"/>
          <w:sz w:val="24"/>
        </w:rPr>
        <w:t>Руководилац инспекције</w:t>
      </w:r>
      <w:r w:rsidRPr="00895FD5">
        <w:rPr>
          <w:spacing w:val="-4"/>
          <w:sz w:val="24"/>
        </w:rPr>
        <w:t>. Радом инспекције може руководити лице које поред услова утврђених Законом о инспекцијском надзору за рад на радном месту инспектора има и најмање пет година радног искуства на пословима инспекцијског надзора. Руководилац инспекције има положај, овлашћења, дужности и одговорности инспектора.</w:t>
      </w:r>
    </w:p>
    <w:p w:rsidR="00895FD5" w:rsidRPr="00895FD5" w:rsidRDefault="00895FD5" w:rsidP="00895FD5">
      <w:pPr>
        <w:pStyle w:val="a0"/>
        <w:rPr>
          <w:spacing w:val="-4"/>
          <w:sz w:val="24"/>
        </w:rPr>
      </w:pPr>
      <w:r w:rsidRPr="00895FD5">
        <w:rPr>
          <w:spacing w:val="-4"/>
          <w:sz w:val="24"/>
        </w:rPr>
        <w:t>Улога руководиоца инспекције се састоји у организацији посла и унапређењу и поспешивању рада инспекције – планирањем рада, праћењем извршења плана и предузимањем одговарајућих мера ради правилног и сврсисходног извршења плана, правилном расподелом посла, издавањем налога и давањем смерница за рад, унапређењем координације и сарадње са другим инспекцијама и другим органима и службама, вођењем рачуна о законитости и правилности рада инспекције, укључујући поверене послове, и предузимањем одговарајућих мера ради осигурања законитости и правилности рада, отклањањем негативних утицаја на објективност рада инспекције и самосталност инспектора, предузимањем радњи и мера које се односе на стручно усавршавање и унапређење професионалних и етичких капацитета, стандарда рада, интегритета и одговорности инспекције, уједначавање инспекцијске праксе, побољшање опремљености инспекције и обезбеђење неопходних кадрова и финансијских ресурса за обављање посла, старањем о професионалном развоју инспектора и других запослених, дисциплини и реду у инспекцији, обавештавањем инспектора и других запослених о чињеницама битних за рад инспекције, као и на други начин.</w:t>
      </w:r>
    </w:p>
    <w:p w:rsidR="00895FD5" w:rsidRPr="00895FD5" w:rsidRDefault="00895FD5" w:rsidP="00895FD5">
      <w:pPr>
        <w:pStyle w:val="a0"/>
        <w:rPr>
          <w:spacing w:val="-4"/>
          <w:sz w:val="24"/>
        </w:rPr>
      </w:pPr>
    </w:p>
    <w:p w:rsidR="00895FD5" w:rsidRPr="00895FD5" w:rsidRDefault="00895FD5" w:rsidP="00895FD5">
      <w:pPr>
        <w:pStyle w:val="a0"/>
        <w:rPr>
          <w:spacing w:val="-4"/>
          <w:sz w:val="24"/>
        </w:rPr>
      </w:pPr>
      <w:r w:rsidRPr="00895FD5">
        <w:rPr>
          <w:i/>
          <w:spacing w:val="-4"/>
          <w:sz w:val="24"/>
        </w:rPr>
        <w:t>Инспектор.</w:t>
      </w:r>
      <w:r w:rsidRPr="00895FD5">
        <w:rPr>
          <w:spacing w:val="-4"/>
          <w:sz w:val="24"/>
        </w:rPr>
        <w:t xml:space="preserve"> Послове инспекцијског надзора надлежна инспекција врши преко инспектора.</w:t>
      </w:r>
    </w:p>
    <w:p w:rsidR="00895FD5" w:rsidRPr="00895FD5" w:rsidRDefault="00895FD5" w:rsidP="00895FD5">
      <w:pPr>
        <w:pStyle w:val="a0"/>
        <w:rPr>
          <w:spacing w:val="-4"/>
          <w:sz w:val="24"/>
        </w:rPr>
      </w:pPr>
      <w:r w:rsidRPr="00895FD5">
        <w:rPr>
          <w:spacing w:val="-4"/>
          <w:sz w:val="24"/>
        </w:rPr>
        <w:t>Инспекцијски надзор може обављати лице које има стечено прописано образовање, радно искуство у струци, положен државни стручни испит и испит за инспектора и које испуњава друге услове прописане за рад у органима државне управе:</w:t>
      </w:r>
    </w:p>
    <w:p w:rsidR="00895FD5" w:rsidRPr="00895FD5" w:rsidRDefault="00895FD5" w:rsidP="00895FD5">
      <w:pPr>
        <w:pStyle w:val="a0"/>
        <w:rPr>
          <w:spacing w:val="-4"/>
          <w:sz w:val="24"/>
        </w:rPr>
      </w:pPr>
      <w:r w:rsidRPr="00895FD5">
        <w:rPr>
          <w:spacing w:val="-4"/>
          <w:sz w:val="24"/>
        </w:rPr>
        <w:t>– инспектор у звању вишег саветника, самосталног саветника или саветника или одговарајућем звању инспектора утврђеном посебним прописом може да буде овлашћен за предузимање управних радњи и налагање управних мера у инспекцијском надзору, а</w:t>
      </w:r>
    </w:p>
    <w:p w:rsidR="00895FD5" w:rsidRPr="00895FD5" w:rsidRDefault="00895FD5" w:rsidP="00895FD5">
      <w:pPr>
        <w:pStyle w:val="a0"/>
        <w:rPr>
          <w:spacing w:val="-4"/>
          <w:sz w:val="24"/>
        </w:rPr>
      </w:pPr>
      <w:r w:rsidRPr="00895FD5">
        <w:rPr>
          <w:spacing w:val="-4"/>
          <w:sz w:val="24"/>
        </w:rPr>
        <w:t>– инспектор у звању млађег саветника, сарадника или млађег сарадника или одговарајућем звању инспектора утврђеном посебним прописом може да буде овлашћен за предузимање управних радњи у инспекцијском надзору.</w:t>
      </w:r>
    </w:p>
    <w:p w:rsidR="00895FD5" w:rsidRPr="00895FD5" w:rsidRDefault="00895FD5" w:rsidP="00895FD5">
      <w:pPr>
        <w:pStyle w:val="a0"/>
        <w:rPr>
          <w:spacing w:val="-4"/>
          <w:sz w:val="24"/>
        </w:rPr>
      </w:pPr>
      <w:r w:rsidRPr="00895FD5">
        <w:rPr>
          <w:i/>
          <w:spacing w:val="-4"/>
          <w:sz w:val="24"/>
        </w:rPr>
        <w:t>Закон</w:t>
      </w:r>
      <w:r w:rsidRPr="00895FD5">
        <w:rPr>
          <w:spacing w:val="-4"/>
          <w:sz w:val="24"/>
        </w:rPr>
        <w:t>, према томе, зависно од звања, раздваја две категорије инспектора, које обављају различите послове и имају различита овлашћења. Инспектори у звању млађег саветника, сарадника или млађег сарадника или одговарајућем звању инспектора утврђеном посебним прописом, за разлику од инспектора у звању вишег саветника, самосталног саветника или саветника или одговарајућем звању инспектора утврђеном посебним прописом, немају овлашћења за налагање управних мера у инспекцијском надзору, тј. за одлучивање о правима и обавезама надзираних субјеката кроз изрицање инспекцијских управних мера, него само за предузимање управних радњи у инспекцијском надзору.</w:t>
      </w:r>
      <w:r w:rsidRPr="00895FD5">
        <w:rPr>
          <w:rStyle w:val="StyleFootnoteReference"/>
          <w:spacing w:val="-4"/>
          <w:sz w:val="24"/>
        </w:rPr>
        <w:footnoteReference w:id="2"/>
      </w:r>
    </w:p>
    <w:p w:rsidR="00895FD5" w:rsidRPr="00895FD5" w:rsidRDefault="00895FD5" w:rsidP="00895FD5">
      <w:pPr>
        <w:pStyle w:val="a0"/>
        <w:rPr>
          <w:spacing w:val="-4"/>
          <w:sz w:val="24"/>
        </w:rPr>
      </w:pPr>
      <w:r w:rsidRPr="00895FD5">
        <w:rPr>
          <w:i/>
          <w:spacing w:val="-4"/>
          <w:sz w:val="24"/>
        </w:rPr>
        <w:t xml:space="preserve">Испит за инспектора. </w:t>
      </w:r>
      <w:r w:rsidRPr="00895FD5">
        <w:rPr>
          <w:spacing w:val="-4"/>
          <w:sz w:val="24"/>
        </w:rPr>
        <w:t>Овај испит</w:t>
      </w:r>
      <w:r w:rsidRPr="00895FD5">
        <w:rPr>
          <w:i/>
          <w:spacing w:val="-4"/>
          <w:sz w:val="24"/>
        </w:rPr>
        <w:t xml:space="preserve"> </w:t>
      </w:r>
      <w:r w:rsidRPr="00895FD5">
        <w:rPr>
          <w:spacing w:val="-4"/>
          <w:sz w:val="24"/>
        </w:rPr>
        <w:t xml:space="preserve">полаже се писмено и усмено. </w:t>
      </w:r>
      <w:r w:rsidRPr="00895FD5">
        <w:rPr>
          <w:i/>
          <w:spacing w:val="-4"/>
          <w:sz w:val="24"/>
        </w:rPr>
        <w:t>Правилником</w:t>
      </w:r>
      <w:r w:rsidRPr="00895FD5">
        <w:rPr>
          <w:spacing w:val="-4"/>
          <w:sz w:val="24"/>
        </w:rPr>
        <w:t xml:space="preserve"> министра за послове државне управе</w:t>
      </w:r>
      <w:r w:rsidRPr="00895FD5">
        <w:rPr>
          <w:rStyle w:val="StyleFootnoteReference"/>
          <w:spacing w:val="-4"/>
          <w:sz w:val="24"/>
        </w:rPr>
        <w:footnoteReference w:id="3"/>
      </w:r>
      <w:r w:rsidRPr="00895FD5">
        <w:rPr>
          <w:spacing w:val="-4"/>
          <w:sz w:val="24"/>
        </w:rPr>
        <w:t xml:space="preserve"> </w:t>
      </w:r>
      <w:r w:rsidRPr="00895FD5">
        <w:rPr>
          <w:color w:val="000000"/>
          <w:spacing w:val="-4"/>
          <w:sz w:val="24"/>
        </w:rPr>
        <w:t>прописују се програм и начин спровођења испита за инспектора, састав и начин рада Комисије за спровођење испита за инспектора (Комисија) и издавање уверења о положеном испиту за инспектора.</w:t>
      </w:r>
      <w:r w:rsidRPr="00895FD5">
        <w:rPr>
          <w:rStyle w:val="FootnoteReference"/>
          <w:color w:val="000000"/>
          <w:spacing w:val="-4"/>
          <w:sz w:val="24"/>
        </w:rPr>
        <w:footnoteReference w:id="4"/>
      </w:r>
    </w:p>
    <w:p w:rsidR="00895FD5" w:rsidRPr="00895FD5" w:rsidRDefault="00895FD5" w:rsidP="00895FD5">
      <w:pPr>
        <w:pStyle w:val="a0"/>
        <w:rPr>
          <w:b/>
          <w:bCs/>
          <w:spacing w:val="-4"/>
          <w:sz w:val="24"/>
        </w:rPr>
      </w:pPr>
      <w:r w:rsidRPr="00895FD5">
        <w:rPr>
          <w:spacing w:val="-4"/>
          <w:sz w:val="24"/>
        </w:rPr>
        <w:t xml:space="preserve">Циљ доношења </w:t>
      </w:r>
      <w:r w:rsidRPr="00895FD5">
        <w:rPr>
          <w:i/>
          <w:spacing w:val="-4"/>
          <w:sz w:val="24"/>
        </w:rPr>
        <w:t>Закона о инспекцијском надзору</w:t>
      </w:r>
      <w:r w:rsidRPr="00895FD5">
        <w:rPr>
          <w:spacing w:val="-4"/>
          <w:sz w:val="24"/>
        </w:rPr>
        <w:t>, између осталог, јесте и унапређење професије инспектора, који су усвојили нова знања и вештине потребне за делотворно вршење инспекцијског надзора.</w:t>
      </w:r>
      <w:r w:rsidRPr="00895FD5">
        <w:rPr>
          <w:b/>
          <w:bCs/>
          <w:spacing w:val="-4"/>
          <w:sz w:val="24"/>
        </w:rPr>
        <w:t xml:space="preserve"> </w:t>
      </w:r>
      <w:r w:rsidRPr="00895FD5">
        <w:rPr>
          <w:spacing w:val="-4"/>
          <w:sz w:val="24"/>
        </w:rPr>
        <w:t>Испити за инспекторе спровешће се у року од две године од дана почетка примене овог закона. Инспектор који обавља послове инспекцијског надзора, а има мање од седам година радног искуства на пословима инспекцијског надзора, дужан је да положи испит за инспектора до истека наведеног рока, а у супротном сматра се да не испуњава услове за обављање послова инспекцијског надзора.</w:t>
      </w:r>
      <w:r w:rsidRPr="00895FD5">
        <w:rPr>
          <w:rStyle w:val="StyleFootnoteReference"/>
          <w:spacing w:val="-4"/>
          <w:sz w:val="24"/>
        </w:rPr>
        <w:footnoteReference w:id="5"/>
      </w:r>
    </w:p>
    <w:p w:rsidR="00895FD5" w:rsidRPr="00895FD5" w:rsidRDefault="00895FD5" w:rsidP="00895FD5">
      <w:pPr>
        <w:pStyle w:val="a0"/>
        <w:rPr>
          <w:spacing w:val="-4"/>
          <w:sz w:val="24"/>
        </w:rPr>
      </w:pPr>
      <w:r w:rsidRPr="00895FD5">
        <w:rPr>
          <w:spacing w:val="-4"/>
          <w:sz w:val="24"/>
        </w:rPr>
        <w:t xml:space="preserve">Увођење обавезног полагања испита за све инспекторе који имају мање од седам година радног искуства на пословима инспекцијског надзора има за циљ повећање стручности инспектора и њихово оспособљавање за квалитетну примену одредаба </w:t>
      </w:r>
      <w:r w:rsidRPr="00895FD5">
        <w:rPr>
          <w:i/>
          <w:spacing w:val="-4"/>
          <w:sz w:val="24"/>
        </w:rPr>
        <w:t>Закона о инспекцијском надзору</w:t>
      </w:r>
      <w:r w:rsidRPr="00895FD5">
        <w:rPr>
          <w:spacing w:val="-4"/>
          <w:sz w:val="24"/>
        </w:rPr>
        <w:t>, усвајање нових знања и вештина потребних за ефикасно и стручно обављање инспекторске професије. Испит има посебан значај за млађи инспекцијски кадар, тј. за запослене који постају инспектори.</w:t>
      </w:r>
    </w:p>
    <w:p w:rsidR="00895FD5" w:rsidRPr="00895FD5" w:rsidRDefault="00895FD5" w:rsidP="00895FD5">
      <w:pPr>
        <w:pStyle w:val="a0"/>
        <w:rPr>
          <w:color w:val="000000"/>
          <w:spacing w:val="-4"/>
          <w:sz w:val="24"/>
        </w:rPr>
      </w:pPr>
      <w:r w:rsidRPr="00895FD5">
        <w:rPr>
          <w:color w:val="000000"/>
          <w:spacing w:val="-4"/>
          <w:sz w:val="24"/>
        </w:rPr>
        <w:t>Испит за инспектора састоји се из два дела:</w:t>
      </w:r>
    </w:p>
    <w:p w:rsidR="00895FD5" w:rsidRPr="00895FD5" w:rsidRDefault="00895FD5" w:rsidP="00895FD5">
      <w:pPr>
        <w:pStyle w:val="a0"/>
        <w:rPr>
          <w:color w:val="000000"/>
          <w:spacing w:val="-4"/>
          <w:sz w:val="24"/>
        </w:rPr>
      </w:pPr>
      <w:r w:rsidRPr="00895FD5">
        <w:rPr>
          <w:color w:val="000000"/>
          <w:spacing w:val="-4"/>
          <w:sz w:val="24"/>
        </w:rPr>
        <w:t>– први део, којим се проверава знање кандидата из одговарајућих области чије познавање је потребно за вршење инспекцијског надзора, које су утврђене Правилником и</w:t>
      </w:r>
    </w:p>
    <w:p w:rsidR="00895FD5" w:rsidRPr="00895FD5" w:rsidRDefault="00895FD5" w:rsidP="00895FD5">
      <w:pPr>
        <w:pStyle w:val="a0"/>
        <w:rPr>
          <w:color w:val="000000"/>
          <w:spacing w:val="-4"/>
          <w:sz w:val="24"/>
        </w:rPr>
      </w:pPr>
      <w:r w:rsidRPr="00895FD5">
        <w:rPr>
          <w:color w:val="000000"/>
          <w:spacing w:val="-4"/>
          <w:sz w:val="24"/>
        </w:rPr>
        <w:t>– други део, који обухвата студију случаја, а којим се проверавају знања и вештине кандидата за правилну примену прописа у пракси и вршење инспекцијског надзора.</w:t>
      </w:r>
    </w:p>
    <w:p w:rsidR="00895FD5" w:rsidRPr="00895FD5" w:rsidRDefault="00895FD5" w:rsidP="00895FD5">
      <w:pPr>
        <w:pStyle w:val="a0"/>
        <w:rPr>
          <w:color w:val="000000"/>
          <w:spacing w:val="-4"/>
          <w:sz w:val="24"/>
        </w:rPr>
      </w:pPr>
    </w:p>
    <w:p w:rsidR="00895FD5" w:rsidRPr="00895FD5" w:rsidRDefault="00895FD5" w:rsidP="00895FD5">
      <w:pPr>
        <w:pStyle w:val="a0"/>
        <w:rPr>
          <w:color w:val="000000"/>
          <w:spacing w:val="-4"/>
          <w:sz w:val="24"/>
        </w:rPr>
      </w:pPr>
      <w:r w:rsidRPr="00895FD5">
        <w:rPr>
          <w:color w:val="000000"/>
          <w:spacing w:val="-4"/>
          <w:sz w:val="24"/>
        </w:rPr>
        <w:t>Први део испита спроводи се у следећим областима:</w:t>
      </w:r>
    </w:p>
    <w:p w:rsidR="00895FD5" w:rsidRPr="00895FD5" w:rsidRDefault="00895FD5" w:rsidP="00895FD5">
      <w:pPr>
        <w:pStyle w:val="a0"/>
        <w:rPr>
          <w:color w:val="000000"/>
          <w:spacing w:val="-4"/>
          <w:sz w:val="24"/>
        </w:rPr>
      </w:pPr>
      <w:r w:rsidRPr="00895FD5">
        <w:rPr>
          <w:color w:val="000000"/>
          <w:spacing w:val="-4"/>
          <w:sz w:val="24"/>
        </w:rPr>
        <w:t>1) Општи управни поступак и основи управних спорова;</w:t>
      </w:r>
    </w:p>
    <w:p w:rsidR="00895FD5" w:rsidRPr="00895FD5" w:rsidRDefault="00895FD5" w:rsidP="00895FD5">
      <w:pPr>
        <w:pStyle w:val="a0"/>
        <w:rPr>
          <w:color w:val="000000"/>
          <w:spacing w:val="-4"/>
          <w:sz w:val="24"/>
        </w:rPr>
      </w:pPr>
      <w:r w:rsidRPr="00895FD5">
        <w:rPr>
          <w:color w:val="000000"/>
          <w:spacing w:val="-4"/>
          <w:sz w:val="24"/>
        </w:rPr>
        <w:t>2) Закон о инспекцијском надзору и пратећи прописи и општи акти;</w:t>
      </w:r>
    </w:p>
    <w:p w:rsidR="00895FD5" w:rsidRPr="00895FD5" w:rsidRDefault="00895FD5" w:rsidP="00895FD5">
      <w:pPr>
        <w:pStyle w:val="a0"/>
        <w:rPr>
          <w:color w:val="000000"/>
          <w:spacing w:val="-4"/>
          <w:sz w:val="24"/>
        </w:rPr>
      </w:pPr>
      <w:r w:rsidRPr="00895FD5">
        <w:rPr>
          <w:color w:val="000000"/>
          <w:spacing w:val="-4"/>
          <w:sz w:val="24"/>
        </w:rPr>
        <w:t>3) Основи права привредних друштава и других привредних   субјеката и привредног пословања;</w:t>
      </w:r>
    </w:p>
    <w:p w:rsidR="00895FD5" w:rsidRPr="00895FD5" w:rsidRDefault="00895FD5" w:rsidP="00895FD5">
      <w:pPr>
        <w:pStyle w:val="a0"/>
        <w:rPr>
          <w:color w:val="000000"/>
          <w:spacing w:val="-4"/>
          <w:sz w:val="24"/>
        </w:rPr>
      </w:pPr>
      <w:r w:rsidRPr="00895FD5">
        <w:rPr>
          <w:color w:val="000000"/>
          <w:spacing w:val="-4"/>
          <w:sz w:val="24"/>
        </w:rPr>
        <w:t>4) Основи казненог права и казнених поступака;</w:t>
      </w:r>
    </w:p>
    <w:p w:rsidR="00895FD5" w:rsidRPr="00895FD5" w:rsidRDefault="00895FD5" w:rsidP="00895FD5">
      <w:pPr>
        <w:pStyle w:val="a0"/>
        <w:rPr>
          <w:color w:val="000000"/>
          <w:spacing w:val="-4"/>
          <w:sz w:val="24"/>
        </w:rPr>
      </w:pPr>
      <w:r w:rsidRPr="00895FD5">
        <w:rPr>
          <w:color w:val="000000"/>
          <w:spacing w:val="-4"/>
          <w:sz w:val="24"/>
        </w:rPr>
        <w:t>5) Вештине потребне за вршење инспекцијског надзора.</w:t>
      </w:r>
    </w:p>
    <w:p w:rsidR="00895FD5" w:rsidRPr="00895FD5" w:rsidRDefault="00895FD5" w:rsidP="00895FD5">
      <w:pPr>
        <w:pStyle w:val="a0"/>
        <w:rPr>
          <w:color w:val="000000"/>
          <w:spacing w:val="-4"/>
          <w:sz w:val="24"/>
        </w:rPr>
      </w:pPr>
      <w:r w:rsidRPr="00895FD5">
        <w:rPr>
          <w:color w:val="000000"/>
          <w:spacing w:val="-4"/>
          <w:sz w:val="24"/>
        </w:rPr>
        <w:t>Први део испита спроводи се писмено давањем одговора на скуп питања која су одабрана из базе питања.</w:t>
      </w:r>
    </w:p>
    <w:p w:rsidR="00895FD5" w:rsidRPr="00895FD5" w:rsidRDefault="00895FD5" w:rsidP="00895FD5">
      <w:pPr>
        <w:pStyle w:val="a0"/>
        <w:rPr>
          <w:color w:val="000000"/>
          <w:spacing w:val="-4"/>
          <w:sz w:val="24"/>
        </w:rPr>
      </w:pPr>
    </w:p>
    <w:p w:rsidR="00895FD5" w:rsidRPr="00895FD5" w:rsidRDefault="00895FD5" w:rsidP="00895FD5">
      <w:pPr>
        <w:pStyle w:val="a0"/>
        <w:rPr>
          <w:color w:val="000000"/>
          <w:spacing w:val="-4"/>
          <w:sz w:val="24"/>
        </w:rPr>
      </w:pPr>
      <w:r w:rsidRPr="00895FD5">
        <w:rPr>
          <w:color w:val="000000"/>
          <w:spacing w:val="-4"/>
          <w:sz w:val="24"/>
        </w:rPr>
        <w:t>Други део испита састоји се од студије случаја из делокруга инспекције у којој је запослен кандидат. Други део испита се спроводи писмено, кратким описом радњи и мера које је потребно предузети у поступку инспекцијског надзора и израдом аката који се сачињавају у поступку вршења инспекцијског надзора на конкретном случају, који се помоћу одговарајућег програма бира из електронске базе података, као и усменом провером знања и вештина кандидата из области које чине први део испита кроз овај конкретан случај.</w:t>
      </w:r>
    </w:p>
    <w:p w:rsidR="00895FD5" w:rsidRPr="00895FD5" w:rsidRDefault="00895FD5" w:rsidP="00895FD5">
      <w:pPr>
        <w:pStyle w:val="a0"/>
        <w:rPr>
          <w:color w:val="000000"/>
          <w:spacing w:val="-4"/>
          <w:sz w:val="24"/>
        </w:rPr>
      </w:pPr>
      <w:r w:rsidRPr="00895FD5">
        <w:rPr>
          <w:color w:val="000000"/>
          <w:spacing w:val="-4"/>
          <w:sz w:val="24"/>
        </w:rPr>
        <w:t>Комисија сачињава базу питања и студија случајева. Сагласност на базу студија случајева даје руководилац инспекције за област за коју је инспекција надлежна. Комисија ажурира базу питања најмање једном годишње. Комисија мења најмање 20% студија случајева сваке године.</w:t>
      </w:r>
    </w:p>
    <w:p w:rsidR="00895FD5" w:rsidRPr="00895FD5" w:rsidRDefault="00895FD5" w:rsidP="00895FD5">
      <w:pPr>
        <w:pStyle w:val="a0"/>
        <w:rPr>
          <w:color w:val="000000"/>
          <w:spacing w:val="-4"/>
          <w:sz w:val="24"/>
        </w:rPr>
      </w:pPr>
      <w:r w:rsidRPr="00895FD5">
        <w:rPr>
          <w:color w:val="000000"/>
          <w:spacing w:val="-4"/>
          <w:sz w:val="24"/>
        </w:rPr>
        <w:t>Приликом ажурирања студија случајева, Комисија посебно има у виду промене прописа на којима се заснивају питања, односно студије случајева, број кандидата који су одговорили на питања и успешност њихових одговора.</w:t>
      </w:r>
    </w:p>
    <w:p w:rsidR="00895FD5" w:rsidRPr="00895FD5" w:rsidRDefault="00895FD5" w:rsidP="00895FD5">
      <w:pPr>
        <w:pStyle w:val="a0"/>
        <w:rPr>
          <w:color w:val="000000"/>
          <w:spacing w:val="-4"/>
          <w:sz w:val="24"/>
        </w:rPr>
      </w:pPr>
      <w:r w:rsidRPr="00895FD5">
        <w:rPr>
          <w:color w:val="000000"/>
          <w:spacing w:val="-4"/>
          <w:sz w:val="24"/>
        </w:rPr>
        <w:t xml:space="preserve">База питања садржана у тестовима за полагање првог дела испита за инспектора и њихови одговори, студије случајева и оквирна питања која произилазе из студија случајева, као и прописи и литература који садрже одговоре на питања и објашњења, чувају се у јединственом информационом систему за инспекције. База питања јавно је доступна. </w:t>
      </w:r>
    </w:p>
    <w:p w:rsidR="00895FD5" w:rsidRPr="00895FD5" w:rsidRDefault="00895FD5" w:rsidP="00895FD5">
      <w:pPr>
        <w:pStyle w:val="a0"/>
        <w:rPr>
          <w:color w:val="000000"/>
          <w:spacing w:val="-4"/>
          <w:sz w:val="24"/>
        </w:rPr>
      </w:pPr>
      <w:r w:rsidRPr="00895FD5">
        <w:rPr>
          <w:color w:val="000000"/>
          <w:spacing w:val="-4"/>
          <w:sz w:val="24"/>
        </w:rPr>
        <w:t>На основу резултата испита кандидату који је положио испит издаје се Уверење о положеном испиту за инспектора и оверава се печатом министарства надлежног за послове управе.</w:t>
      </w:r>
    </w:p>
    <w:p w:rsidR="00895FD5" w:rsidRPr="00895FD5" w:rsidRDefault="00895FD5" w:rsidP="00895FD5">
      <w:pPr>
        <w:pStyle w:val="a0"/>
        <w:rPr>
          <w:spacing w:val="-4"/>
          <w:sz w:val="24"/>
        </w:rPr>
      </w:pPr>
    </w:p>
    <w:p w:rsidR="00895FD5" w:rsidRPr="00895FD5" w:rsidRDefault="00895FD5" w:rsidP="00895FD5">
      <w:pPr>
        <w:pStyle w:val="a0"/>
        <w:rPr>
          <w:spacing w:val="-4"/>
          <w:sz w:val="24"/>
        </w:rPr>
      </w:pPr>
      <w:r w:rsidRPr="00895FD5">
        <w:rPr>
          <w:i/>
          <w:spacing w:val="-4"/>
          <w:sz w:val="24"/>
        </w:rPr>
        <w:t xml:space="preserve">Овлашћење за вршење послова инспектора. </w:t>
      </w:r>
      <w:r w:rsidRPr="00895FD5">
        <w:rPr>
          <w:spacing w:val="-4"/>
          <w:sz w:val="24"/>
        </w:rPr>
        <w:t xml:space="preserve">У оквиру службеника који нису инспектори, а који су овлашћени да врше инспекцијски надзор, </w:t>
      </w:r>
      <w:r w:rsidRPr="00895FD5">
        <w:rPr>
          <w:i/>
          <w:spacing w:val="-4"/>
          <w:sz w:val="24"/>
        </w:rPr>
        <w:t>Закон</w:t>
      </w:r>
      <w:r w:rsidRPr="00895FD5">
        <w:rPr>
          <w:spacing w:val="-4"/>
          <w:sz w:val="24"/>
        </w:rPr>
        <w:t xml:space="preserve"> разликује две категорије: (1) у случају одсутности, односно дуже спречености инспектора или када то захтевају посебне околности везане за неодложно вршење непланираног надзора у одређеном року, руководилац инспекције може овластити службеника који испуњава услове прописане за инспектора, осим положеног испита за инспектора, да привремено врши послове предузимања управних радњи у инспекцијском надзору са свим овлашћењима и обавезама инспектора, док трају те околности, и (2) ако у оквиру одређене области, због мањег обима посла постоји потребе само за повременим вршењем инспекцијског надзора, па нема потребе за сталним инспекцијским надзором, инспекцијски надзор, поред других послова, са свим овлашћењима и обавезама инспектора, врши службеник који испуњава прописане услове и кога овласти руководилац инспекције. Лицу које није службеник посебним законом се може поверити вршење појединих стручних послова инспекције.</w:t>
      </w:r>
      <w:r w:rsidRPr="00895FD5">
        <w:rPr>
          <w:rStyle w:val="StyleFootnoteReference"/>
          <w:spacing w:val="-4"/>
          <w:sz w:val="24"/>
        </w:rPr>
        <w:footnoteReference w:id="6"/>
      </w:r>
    </w:p>
    <w:p w:rsidR="00895FD5" w:rsidRPr="00895FD5" w:rsidRDefault="00895FD5" w:rsidP="00895FD5">
      <w:pPr>
        <w:pStyle w:val="a0"/>
        <w:rPr>
          <w:spacing w:val="-4"/>
          <w:sz w:val="24"/>
        </w:rPr>
      </w:pPr>
    </w:p>
    <w:p w:rsidR="00895FD5" w:rsidRPr="00895FD5" w:rsidRDefault="00895FD5" w:rsidP="00895FD5">
      <w:pPr>
        <w:pStyle w:val="a0"/>
        <w:rPr>
          <w:spacing w:val="-4"/>
          <w:sz w:val="24"/>
        </w:rPr>
      </w:pPr>
      <w:r w:rsidRPr="00895FD5">
        <w:rPr>
          <w:i/>
          <w:spacing w:val="-4"/>
          <w:sz w:val="24"/>
        </w:rPr>
        <w:t>Самосталност инспектора</w:t>
      </w:r>
      <w:r w:rsidRPr="00895FD5">
        <w:rPr>
          <w:spacing w:val="-4"/>
          <w:sz w:val="24"/>
        </w:rPr>
        <w:t>. Закон о инспекцијском надзору изричито прописује да је инспектор самосталан у раду у границама овлашћења утврђених законом и другим прописом и за свој рад лично је одговоран. Нико не сме искоришћавањем службеног положаја или овлашћења, прекорачењем граница својих овлашћења, невршењем своје дужности или на други начин онемогућавати или ометати инспектора, односно службеника овлашћеног за вршење инспекцијског надзора у обављању инспекцијског надзора и предузимању мера и радњи на које је овлашћен. Самосталност инспектора ограничена је једино овлашћењима које он има, тј. која су му утврђена законом и другим прописима. Функционер који руководи органом у чијем саставу је инспекција не може да предузима мере и радње из надлежности инспектора, нити може да врши утицај на његов рад који би значио нарушавање самосталности.</w:t>
      </w:r>
      <w:r w:rsidRPr="00895FD5">
        <w:rPr>
          <w:rStyle w:val="StyleFootnoteReference"/>
          <w:spacing w:val="-4"/>
          <w:sz w:val="24"/>
        </w:rPr>
        <w:footnoteReference w:id="7"/>
      </w:r>
    </w:p>
    <w:p w:rsidR="00895FD5" w:rsidRPr="00895FD5" w:rsidRDefault="00895FD5" w:rsidP="00895FD5">
      <w:pPr>
        <w:pStyle w:val="a0"/>
        <w:rPr>
          <w:spacing w:val="-4"/>
          <w:sz w:val="24"/>
        </w:rPr>
      </w:pPr>
    </w:p>
    <w:p w:rsidR="00895FD5" w:rsidRPr="00895FD5" w:rsidRDefault="00895FD5" w:rsidP="00895FD5">
      <w:pPr>
        <w:pStyle w:val="a0"/>
        <w:rPr>
          <w:spacing w:val="-4"/>
          <w:sz w:val="24"/>
        </w:rPr>
      </w:pPr>
      <w:r w:rsidRPr="00895FD5">
        <w:rPr>
          <w:i/>
          <w:spacing w:val="-4"/>
          <w:sz w:val="24"/>
        </w:rPr>
        <w:t>Стручно усавршавање инспектора</w:t>
      </w:r>
      <w:r w:rsidRPr="00895FD5">
        <w:rPr>
          <w:spacing w:val="-4"/>
          <w:sz w:val="24"/>
        </w:rPr>
        <w:t>.  Гаранција за остваривање самосталности и одговорности инспектора су, поред материјалне сигурности, систематски планирана и спроведена почетна обука и континуирано стручно усавршавање. Стручно усавршавање треба да буде засновано на анализама потреба инспекцијских служби.</w:t>
      </w:r>
    </w:p>
    <w:p w:rsidR="00895FD5" w:rsidRPr="00895FD5" w:rsidRDefault="00895FD5" w:rsidP="00895FD5">
      <w:pPr>
        <w:pStyle w:val="a0"/>
        <w:rPr>
          <w:spacing w:val="-4"/>
          <w:sz w:val="24"/>
        </w:rPr>
      </w:pPr>
      <w:r w:rsidRPr="00895FD5">
        <w:rPr>
          <w:spacing w:val="-4"/>
          <w:sz w:val="24"/>
        </w:rPr>
        <w:t xml:space="preserve">Инспектори и службеници овлашћени за вршење инспекцијског надзора имају право али и обавезу да похађају обуке и друге облике стручног усавршавања за обављање инспекцијског надзора. Инспекције су дужне да системски и континуирано планирају обуке и друге облике стручног усавршавања инспектора према потребама инспекције, на основу општих и посебних програма којима се одређују облици и садржина обука и других облика стручног усавршавања. </w:t>
      </w:r>
    </w:p>
    <w:p w:rsidR="00895FD5" w:rsidRPr="00895FD5" w:rsidRDefault="00895FD5" w:rsidP="00895FD5">
      <w:pPr>
        <w:pStyle w:val="a0"/>
        <w:rPr>
          <w:spacing w:val="-4"/>
          <w:sz w:val="24"/>
        </w:rPr>
      </w:pPr>
      <w:r w:rsidRPr="00895FD5">
        <w:rPr>
          <w:spacing w:val="-4"/>
          <w:sz w:val="24"/>
        </w:rPr>
        <w:t>Програми обука и других облика стручног усавршавања републичких инспектора обухватају и обуке и друге облике стручног усавршавања службеника аутономне покрајине и јединице локалне самоуправе који врше поверене послове инспекцијског надзора. Обуке и други облици стручног усавршавања могу да укључују и обуке у сарадњи са правосудним и другим органима, образовним институцијама, стручним и другим организацијама. Инспектори подлежу проверама знања у оквиру и на начин прописан програмом за полагање инспекторског испита. О спровођењу обука и других облика стручног усавршавања инспектора, као и о њиховом похађању, стара се руководилац инспекције, у сарадњи са Координационом комисијом.</w:t>
      </w:r>
    </w:p>
    <w:p w:rsidR="00895FD5" w:rsidRPr="00895FD5" w:rsidRDefault="00895FD5" w:rsidP="00895FD5">
      <w:pPr>
        <w:pStyle w:val="a0"/>
        <w:rPr>
          <w:spacing w:val="-4"/>
          <w:sz w:val="24"/>
        </w:rPr>
      </w:pPr>
      <w:r w:rsidRPr="00895FD5">
        <w:rPr>
          <w:spacing w:val="-4"/>
          <w:sz w:val="24"/>
        </w:rPr>
        <w:t>Влада ближе уређује начин утврђивања потреба за стручним усавршавањем, врсте програма општег стручног усавршавања, основне елементе садржине програма општег и посебног стручног усавршавања, начин спровођења програма општег стручног усавршавања и вођење евиденције о утврђеним и спроведеним општим програмима и планираним и спроведеним програмима посебног стручног усавршавања државних службеника, начин и поступак избора и ангажовања реализатора програма, накнаде за реализаторе програма стручног усавршавања, као и друга питања од значаја за стручно усавршавање.</w:t>
      </w:r>
    </w:p>
    <w:p w:rsidR="00895FD5" w:rsidRPr="00895FD5" w:rsidRDefault="00895FD5" w:rsidP="00895FD5">
      <w:pPr>
        <w:pStyle w:val="a0"/>
        <w:rPr>
          <w:spacing w:val="-4"/>
          <w:sz w:val="24"/>
        </w:rPr>
      </w:pPr>
    </w:p>
    <w:p w:rsidR="00895FD5" w:rsidRPr="00895FD5" w:rsidRDefault="00895FD5" w:rsidP="00895FD5">
      <w:pPr>
        <w:pStyle w:val="a0"/>
        <w:rPr>
          <w:spacing w:val="-4"/>
          <w:sz w:val="24"/>
        </w:rPr>
      </w:pPr>
      <w:r w:rsidRPr="00895FD5">
        <w:rPr>
          <w:i/>
          <w:spacing w:val="-4"/>
          <w:sz w:val="24"/>
        </w:rPr>
        <w:t>Легитимација инспектора</w:t>
      </w:r>
      <w:r w:rsidRPr="00895FD5">
        <w:rPr>
          <w:spacing w:val="-4"/>
          <w:sz w:val="24"/>
        </w:rPr>
        <w:t>. Инспектор има службену легитимацију којом доказује своје службено својство и идентитет. Службена легитимација садржи мали грб Републике Србије; организациони положај и назив надлежне инспекције; име и презиме инспектора; слику инспектора; јединствени број легитимације; области у којима је инспектор надлежан да врши надзор и овлашћења инспектора за предузимање радњи и налагање мера у инспекцијском надзору; потпис и печат надлежног органа. Текст службене легитимације исписује се на српском језику ћириличким писмом а тeкст службене легитимације држaвнoг и другoг oргaнa, кojи имa сeдиштe нa тeритoриjи нa кojoj су, у склaду сa зaкoнoм, у службeнoj упoтрeби и jeзик и писмo припaдникa нaциoнaлних мaњинa, исписуje сe и нa jeзику и писму нaциoнaлних мaњинa. Изглед обрасца службене легитимације инспектора прописује министар надлежан за послове државне управе.</w:t>
      </w:r>
      <w:r w:rsidRPr="00895FD5">
        <w:rPr>
          <w:rStyle w:val="StyleFootnoteReference"/>
          <w:spacing w:val="-4"/>
          <w:sz w:val="24"/>
        </w:rPr>
        <w:footnoteReference w:id="8"/>
      </w:r>
      <w:r w:rsidRPr="00895FD5">
        <w:rPr>
          <w:spacing w:val="-4"/>
          <w:sz w:val="24"/>
        </w:rPr>
        <w:t xml:space="preserve"> Службену легитимацију издаје руководилац инспекције, а инспектор има право и дужност да је користи док обавља послове инспекцијског надзора. Ако инспекцијски надзор обавља овлашћени службеник, овлашћење које му се издаје садржи елементе легитимације, осим слике, има карактер службене легитимације и користи се као и службена легитимација.</w:t>
      </w:r>
    </w:p>
    <w:p w:rsidR="00895FD5" w:rsidRPr="00895FD5" w:rsidRDefault="00895FD5" w:rsidP="00895FD5">
      <w:pPr>
        <w:pStyle w:val="a0"/>
        <w:rPr>
          <w:spacing w:val="-4"/>
          <w:sz w:val="24"/>
        </w:rPr>
      </w:pPr>
    </w:p>
    <w:p w:rsidR="00895FD5" w:rsidRPr="00895FD5" w:rsidRDefault="00895FD5" w:rsidP="00895FD5">
      <w:pPr>
        <w:pStyle w:val="a0"/>
        <w:rPr>
          <w:spacing w:val="-4"/>
          <w:sz w:val="24"/>
        </w:rPr>
      </w:pPr>
      <w:r w:rsidRPr="00895FD5">
        <w:rPr>
          <w:i/>
          <w:spacing w:val="-4"/>
          <w:sz w:val="24"/>
        </w:rPr>
        <w:t>Притужба на рад инспектора</w:t>
      </w:r>
      <w:r w:rsidRPr="00895FD5">
        <w:rPr>
          <w:spacing w:val="-4"/>
          <w:sz w:val="24"/>
        </w:rPr>
        <w:t>. Свако лице има право да поднесе притужбу против руководиоца инспекције, инспектора, односно службеника овлашћеног за вршење инспекцијског надзора ако сматра да су му њиховом незаконитом или неправилном радњом, односно несавесним радом повређена права или слободе. Притужбу поднету против лица овлашћеног за вршење инспекцијског надзора разматра и одлуку у вези са њом доноси непосредни руководилац лица на које се притужба односи, односно орган надлежан за вршење надзора над радом инспекције и орган надлежан за његово постављење или орган или тело које је тај орган овластио.</w:t>
      </w:r>
    </w:p>
    <w:p w:rsidR="00895FD5" w:rsidRPr="00895FD5" w:rsidRDefault="00895FD5" w:rsidP="00895FD5">
      <w:pPr>
        <w:pStyle w:val="a0"/>
        <w:rPr>
          <w:spacing w:val="-4"/>
          <w:sz w:val="24"/>
        </w:rPr>
      </w:pPr>
      <w:r w:rsidRPr="00895FD5">
        <w:rPr>
          <w:spacing w:val="-4"/>
          <w:sz w:val="24"/>
        </w:rPr>
        <w:t>Разматрање притужбе окончава се и одлука о притужби доноси се у року од 15 дана од пријема притужбе и потом доставља подносиоцу. Подносилац притужбе који је незадовољан одлуком по притужби може се обратити Координационој комисији у року од 15 дана. Комисија може, у вези с тим предузимати одговарајуће активности из круга послова које обавља.</w:t>
      </w:r>
    </w:p>
    <w:p w:rsidR="00895FD5" w:rsidRPr="00895FD5" w:rsidRDefault="00895FD5" w:rsidP="00895FD5">
      <w:pPr>
        <w:pStyle w:val="a0"/>
        <w:rPr>
          <w:spacing w:val="-4"/>
          <w:sz w:val="24"/>
        </w:rPr>
      </w:pPr>
      <w:r w:rsidRPr="00895FD5">
        <w:rPr>
          <w:spacing w:val="-4"/>
          <w:sz w:val="24"/>
        </w:rPr>
        <w:t>Прописивањем механизма притужби на рад службених лица утврђује се превентивни и корективни механизам за спречавање и исправљање злоупотреба, грешака и несавесности у раду службених лица.</w:t>
      </w:r>
    </w:p>
    <w:p w:rsidR="00895FD5" w:rsidRPr="00895FD5" w:rsidRDefault="00895FD5" w:rsidP="00895FD5">
      <w:pPr>
        <w:pStyle w:val="a0"/>
        <w:rPr>
          <w:spacing w:val="-4"/>
          <w:sz w:val="24"/>
        </w:rPr>
      </w:pPr>
      <w:r w:rsidRPr="00895FD5">
        <w:rPr>
          <w:i/>
          <w:spacing w:val="-4"/>
          <w:sz w:val="24"/>
        </w:rPr>
        <w:t>Специфичне одговорности инспектора</w:t>
      </w:r>
      <w:r w:rsidRPr="00895FD5">
        <w:rPr>
          <w:spacing w:val="-4"/>
          <w:sz w:val="24"/>
        </w:rPr>
        <w:t>. Инспектор и службеник овлашћен за вршење инспекцијског надзора поред других случајева одговорности за повреду радне дужности утврђених прописима о државним службеницима, односно прописима о службеницима аутономне покрајине и јединице локалне самоуправе, посебно је одговоран:</w:t>
      </w:r>
    </w:p>
    <w:p w:rsidR="00895FD5" w:rsidRPr="00895FD5" w:rsidRDefault="00895FD5" w:rsidP="00895FD5">
      <w:pPr>
        <w:pStyle w:val="a0"/>
        <w:rPr>
          <w:spacing w:val="-4"/>
          <w:sz w:val="24"/>
        </w:rPr>
      </w:pPr>
      <w:r w:rsidRPr="00895FD5">
        <w:rPr>
          <w:spacing w:val="-4"/>
          <w:sz w:val="24"/>
        </w:rPr>
        <w:t>– ако у вршењу инспекцијског надзора не предузме, не предложи или не одреди мере или радње за које је овлашћен;</w:t>
      </w:r>
    </w:p>
    <w:p w:rsidR="00895FD5" w:rsidRPr="00895FD5" w:rsidRDefault="00895FD5" w:rsidP="00895FD5">
      <w:pPr>
        <w:pStyle w:val="a0"/>
        <w:rPr>
          <w:spacing w:val="-4"/>
          <w:sz w:val="24"/>
        </w:rPr>
      </w:pPr>
      <w:r w:rsidRPr="00895FD5">
        <w:rPr>
          <w:spacing w:val="-4"/>
          <w:sz w:val="24"/>
        </w:rPr>
        <w:t>– ако у вршењу инспекцијског надзора не предложи или не покрене поступак утврђен одредбама овог закона, а био је дужан да то учини;</w:t>
      </w:r>
    </w:p>
    <w:p w:rsidR="00895FD5" w:rsidRPr="00895FD5" w:rsidRDefault="00895FD5" w:rsidP="00895FD5">
      <w:pPr>
        <w:pStyle w:val="a0"/>
        <w:rPr>
          <w:spacing w:val="-4"/>
          <w:sz w:val="24"/>
        </w:rPr>
      </w:pPr>
      <w:r w:rsidRPr="00895FD5">
        <w:rPr>
          <w:spacing w:val="-4"/>
          <w:sz w:val="24"/>
        </w:rPr>
        <w:t>– ако у вршењу инспекцијског надзора прекорачи границе свог овлашћења, и</w:t>
      </w:r>
    </w:p>
    <w:p w:rsidR="00895FD5" w:rsidRPr="00895FD5" w:rsidRDefault="00895FD5" w:rsidP="00895FD5">
      <w:pPr>
        <w:pStyle w:val="a0"/>
        <w:rPr>
          <w:spacing w:val="-4"/>
          <w:sz w:val="24"/>
        </w:rPr>
      </w:pPr>
      <w:r w:rsidRPr="00895FD5">
        <w:rPr>
          <w:spacing w:val="-4"/>
          <w:sz w:val="24"/>
        </w:rPr>
        <w:t>– ако обавља привредне или друге делатности и послове за себе или другог послодавца из области у којој врши инспекцијски надзор, учествује у раду стручних радних група или тела надзираних субјеката, односно лица која подлежу инспекцијском надзору или ако обавља друге службе, послове и поступке који су у супротности са положајем и улогом инспектора и штете његовој самосталности у вршењу посла.</w:t>
      </w:r>
    </w:p>
    <w:p w:rsidR="00895FD5" w:rsidRPr="00895FD5" w:rsidRDefault="00895FD5" w:rsidP="00895FD5">
      <w:pPr>
        <w:pStyle w:val="a0"/>
        <w:rPr>
          <w:spacing w:val="-4"/>
          <w:sz w:val="24"/>
        </w:rPr>
      </w:pPr>
      <w:r w:rsidRPr="00895FD5">
        <w:rPr>
          <w:spacing w:val="-4"/>
          <w:sz w:val="24"/>
        </w:rPr>
        <w:t>Наведене повреде радних дужности представљају теже повреде радне дужности.</w:t>
      </w:r>
      <w:r w:rsidRPr="00895FD5">
        <w:rPr>
          <w:rStyle w:val="StyleFootnoteReference"/>
          <w:spacing w:val="-4"/>
          <w:sz w:val="24"/>
        </w:rPr>
        <w:footnoteReference w:id="9"/>
      </w:r>
    </w:p>
    <w:p w:rsidR="00895FD5" w:rsidRPr="00895FD5" w:rsidRDefault="00895FD5" w:rsidP="00895FD5">
      <w:pPr>
        <w:pStyle w:val="a0"/>
        <w:rPr>
          <w:spacing w:val="-4"/>
          <w:sz w:val="24"/>
        </w:rPr>
      </w:pPr>
    </w:p>
    <w:p w:rsidR="00895FD5" w:rsidRPr="00895FD5" w:rsidRDefault="00895FD5" w:rsidP="00895FD5">
      <w:pPr>
        <w:pStyle w:val="a0"/>
        <w:rPr>
          <w:spacing w:val="-4"/>
          <w:sz w:val="24"/>
        </w:rPr>
      </w:pPr>
      <w:r w:rsidRPr="00895FD5">
        <w:rPr>
          <w:i/>
          <w:spacing w:val="-4"/>
          <w:sz w:val="24"/>
        </w:rPr>
        <w:t>Унутрашња контрола инспекцијског надзора</w:t>
      </w:r>
      <w:r w:rsidRPr="00895FD5">
        <w:rPr>
          <w:spacing w:val="-4"/>
          <w:sz w:val="24"/>
        </w:rPr>
        <w:t>. Ради обезбеђења и контроле законитости у вршењу послова инспекцијског надзора, укључујући поверене послове инспекцијског надзора, у оквиру министарства може се образовати унутрашња организациона јединица или овластити одређени државни службеници за вршење послова унутрашње контроле инспекције (унутрашња контрола инспекције).</w:t>
      </w:r>
    </w:p>
    <w:p w:rsidR="00895FD5" w:rsidRPr="00895FD5" w:rsidRDefault="00895FD5" w:rsidP="00895FD5">
      <w:pPr>
        <w:pStyle w:val="a0"/>
        <w:rPr>
          <w:spacing w:val="-4"/>
          <w:sz w:val="24"/>
        </w:rPr>
      </w:pPr>
      <w:r w:rsidRPr="00895FD5">
        <w:rPr>
          <w:spacing w:val="-4"/>
          <w:sz w:val="24"/>
        </w:rPr>
        <w:t>Надлежни орган аутономне покрајине и јединице локалне самоуправе може образовати унутрашњу контролу инспекције из своје изворне надлежности.</w:t>
      </w:r>
    </w:p>
    <w:p w:rsidR="00895FD5" w:rsidRPr="00895FD5" w:rsidRDefault="00895FD5" w:rsidP="00895FD5">
      <w:pPr>
        <w:pStyle w:val="a0"/>
        <w:rPr>
          <w:spacing w:val="-4"/>
          <w:sz w:val="24"/>
        </w:rPr>
      </w:pPr>
      <w:r w:rsidRPr="00895FD5">
        <w:rPr>
          <w:spacing w:val="-4"/>
          <w:sz w:val="24"/>
        </w:rPr>
        <w:t>Унутрашња контрола инспекције поступа на основу представки физичких и правних лица, поводом писаних обраћања инспектора и службеника овлашћених за вршење инспекцијског надзора и по сопственој иницијативи, односно на основу прикупљених обавештења и других сазнања. Инспектори и службеници овлашћени за вршење инспекцијског надзора који се писмено обрате унутрашњој контроли инспекције имају право на заштиту, у складу са законом којим се уређује заштита узбуњивача.</w:t>
      </w:r>
      <w:r w:rsidRPr="00895FD5">
        <w:rPr>
          <w:rStyle w:val="StyleFootnoteReference"/>
          <w:spacing w:val="-4"/>
          <w:sz w:val="24"/>
        </w:rPr>
        <w:footnoteReference w:id="10"/>
      </w:r>
    </w:p>
    <w:p w:rsidR="00895FD5" w:rsidRPr="00895FD5" w:rsidRDefault="00895FD5" w:rsidP="00895FD5">
      <w:pPr>
        <w:pStyle w:val="a0"/>
        <w:rPr>
          <w:spacing w:val="-4"/>
          <w:sz w:val="24"/>
        </w:rPr>
      </w:pPr>
      <w:r w:rsidRPr="00895FD5">
        <w:rPr>
          <w:spacing w:val="-4"/>
          <w:sz w:val="24"/>
        </w:rPr>
        <w:t>Извештај о раду унутрашње контроле инспекције доставља се министру надлежном за одговарајућу област инспекцијског надзора и Координационој комисији, најмање два пута годишње, као и на њихов посебан захтев.</w:t>
      </w:r>
    </w:p>
    <w:p w:rsidR="00895FD5" w:rsidRPr="00895FD5" w:rsidRDefault="00895FD5" w:rsidP="00895FD5">
      <w:pPr>
        <w:pStyle w:val="a0"/>
        <w:rPr>
          <w:spacing w:val="-4"/>
          <w:sz w:val="24"/>
        </w:rPr>
      </w:pPr>
      <w:r w:rsidRPr="00895FD5">
        <w:rPr>
          <w:spacing w:val="-4"/>
          <w:sz w:val="24"/>
        </w:rPr>
        <w:t>Облике и начин вршења унутрашње контроле инспекције ближе прописује министар надлежан за одговарајућу област инспекцијског надзора. Облике и начин вршења унутрашње контроле инспекције из изворне надлежности аутономне покрајине и јединице локалне самоуправе ближе прописује надлежни орган аутономне покрајине и јединице локалне самоуправе.</w:t>
      </w:r>
    </w:p>
    <w:p w:rsidR="00895FD5" w:rsidRPr="00895FD5" w:rsidRDefault="00895FD5" w:rsidP="00895FD5">
      <w:pPr>
        <w:pStyle w:val="a0"/>
        <w:rPr>
          <w:spacing w:val="-4"/>
          <w:sz w:val="24"/>
        </w:rPr>
      </w:pPr>
      <w:r w:rsidRPr="00895FD5">
        <w:rPr>
          <w:spacing w:val="-4"/>
          <w:sz w:val="24"/>
        </w:rPr>
        <w:t>По природи ствари, послови унутрашње контроле обухватају предузимање радњи на откривању и спречавању појава корупције и других видова противправног и несавесног обављања радних дужности запослених у инспекцији; предузимање радњи на откривању и спречавању сукоба интереса запослених у инспекцији; предузимање мера на откривању и спречавању обављања послова који су неспојиви са службеном дужношћу запослених у инспекцији; проверава инспекторе и службенике овлашћене за вршење инспекцијског надзора у погледу интегритета, карактера, професионалних способности, а у односу на захтеве службе; прима притужбе и примедбе на рад инспектора и службеника овлашћених за вршење инспекцијског надзора; указује на могућност појаве неисправности рада инспектора и службеника овлашћеног за вршење инспекцијског надзора; остварује сарадњу са другим државним органима, међународним организацијама, као и са одређеним научно-истраживачким и образовним институцијама; аналитички сагледава и повезује податке до којих су у раду дошле стручне службе, са подацима прикупљеним на основу међуресорске и свих других видова сарадње, а у циљу откривања одређених понашања; прикупља одговарајуће доказе за поступке утврђивања одговорности и др.</w:t>
      </w:r>
    </w:p>
    <w:p w:rsidR="00895FD5" w:rsidRPr="00895FD5" w:rsidRDefault="00895FD5" w:rsidP="00895FD5">
      <w:pPr>
        <w:pStyle w:val="a0"/>
        <w:rPr>
          <w:spacing w:val="-4"/>
          <w:sz w:val="24"/>
        </w:rPr>
      </w:pPr>
    </w:p>
    <w:p w:rsidR="00895FD5" w:rsidRPr="00895FD5" w:rsidRDefault="00895FD5" w:rsidP="00895FD5">
      <w:pPr>
        <w:pStyle w:val="a0"/>
        <w:rPr>
          <w:b/>
          <w:sz w:val="24"/>
          <w:highlight w:val="yellow"/>
        </w:rPr>
      </w:pPr>
      <w:r w:rsidRPr="00895FD5">
        <w:rPr>
          <w:i/>
          <w:sz w:val="24"/>
        </w:rPr>
        <w:t>Овлашћења управне инспекције</w:t>
      </w:r>
      <w:r w:rsidRPr="00895FD5">
        <w:rPr>
          <w:sz w:val="24"/>
        </w:rPr>
        <w:t xml:space="preserve">. Инспекцијски надзор над применом одредаба </w:t>
      </w:r>
      <w:r w:rsidRPr="00895FD5">
        <w:rPr>
          <w:i/>
          <w:sz w:val="24"/>
        </w:rPr>
        <w:t>Закона о инспекцијском надзору</w:t>
      </w:r>
      <w:r w:rsidRPr="00895FD5">
        <w:rPr>
          <w:sz w:val="24"/>
        </w:rPr>
        <w:t>, којима се уређују планови инспекцијског надзора, поступак инспекцијског надзора и службена лица овлашћена за вршење инспекцијског надзора, као и над применом смерница и упутстава Координационе комисије врши управна инспекција.</w:t>
      </w:r>
    </w:p>
    <w:p w:rsidR="00895FD5" w:rsidRPr="00895FD5" w:rsidRDefault="00895FD5" w:rsidP="00895FD5">
      <w:pPr>
        <w:pStyle w:val="NormalWeb"/>
        <w:spacing w:before="0" w:beforeAutospacing="0" w:after="0" w:afterAutospacing="0"/>
        <w:jc w:val="center"/>
        <w:rPr>
          <w:b/>
          <w:highlight w:val="yellow"/>
          <w:lang w:val="sr-Cyrl-CS"/>
        </w:rPr>
      </w:pPr>
    </w:p>
    <w:p w:rsidR="00895FD5" w:rsidRPr="00895FD5" w:rsidRDefault="00895FD5" w:rsidP="00895FD5">
      <w:pPr>
        <w:pStyle w:val="NormalWeb"/>
        <w:spacing w:before="0" w:beforeAutospacing="0" w:after="0" w:afterAutospacing="0"/>
        <w:jc w:val="center"/>
        <w:rPr>
          <w:b/>
          <w:highlight w:val="yellow"/>
          <w:lang w:val="sr-Cyrl-CS"/>
        </w:rPr>
        <w:sectPr w:rsidR="00895FD5" w:rsidRPr="00895FD5" w:rsidSect="00895FD5">
          <w:headerReference w:type="default" r:id="rId7"/>
          <w:pgSz w:w="11907" w:h="16840" w:code="9"/>
          <w:pgMar w:top="3317" w:right="2410" w:bottom="2552" w:left="2410" w:header="2552" w:footer="1701" w:gutter="0"/>
          <w:cols w:space="708"/>
          <w:titlePg/>
          <w:docGrid w:linePitch="360"/>
        </w:sectPr>
      </w:pPr>
    </w:p>
    <w:p w:rsidR="00895FD5" w:rsidRPr="00895FD5" w:rsidRDefault="00895FD5" w:rsidP="007C3F90">
      <w:pPr>
        <w:pStyle w:val="a"/>
        <w:spacing w:line="360" w:lineRule="auto"/>
        <w:rPr>
          <w:b/>
          <w:color w:val="FF0000"/>
          <w:szCs w:val="24"/>
          <w:u w:val="single"/>
          <w:lang w:val="sr-Latn-RS"/>
        </w:rPr>
      </w:pPr>
    </w:p>
    <w:p w:rsidR="00340580" w:rsidRDefault="00340580"/>
    <w:sectPr w:rsidR="003405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5EF" w:rsidRDefault="000075EF" w:rsidP="00895FD5">
      <w:pPr>
        <w:spacing w:after="0" w:line="240" w:lineRule="auto"/>
      </w:pPr>
      <w:r>
        <w:separator/>
      </w:r>
    </w:p>
  </w:endnote>
  <w:endnote w:type="continuationSeparator" w:id="0">
    <w:p w:rsidR="000075EF" w:rsidRDefault="000075EF" w:rsidP="0089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Bold">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5EF" w:rsidRDefault="000075EF" w:rsidP="00895FD5">
      <w:pPr>
        <w:spacing w:after="0" w:line="240" w:lineRule="auto"/>
      </w:pPr>
      <w:r>
        <w:separator/>
      </w:r>
    </w:p>
  </w:footnote>
  <w:footnote w:type="continuationSeparator" w:id="0">
    <w:p w:rsidR="000075EF" w:rsidRDefault="000075EF" w:rsidP="00895FD5">
      <w:pPr>
        <w:spacing w:after="0" w:line="240" w:lineRule="auto"/>
      </w:pPr>
      <w:r>
        <w:continuationSeparator/>
      </w:r>
    </w:p>
  </w:footnote>
  <w:footnote w:id="1">
    <w:p w:rsidR="00895FD5" w:rsidRPr="00401ECA" w:rsidRDefault="00895FD5" w:rsidP="00895FD5">
      <w:pPr>
        <w:pStyle w:val="FootnoteText"/>
        <w:spacing w:line="240" w:lineRule="auto"/>
        <w:ind w:firstLine="284"/>
        <w:rPr>
          <w:bCs/>
          <w:iCs/>
          <w:spacing w:val="-6"/>
          <w:lang w:val="sr-Cyrl-RS"/>
        </w:rPr>
      </w:pPr>
      <w:r w:rsidRPr="00401ECA">
        <w:rPr>
          <w:rStyle w:val="FootnoteReference"/>
          <w:spacing w:val="-6"/>
        </w:rPr>
        <w:footnoteRef/>
      </w:r>
      <w:r w:rsidRPr="00401ECA">
        <w:rPr>
          <w:spacing w:val="-6"/>
        </w:rPr>
        <w:t xml:space="preserve"> </w:t>
      </w:r>
      <w:r w:rsidRPr="00401ECA">
        <w:rPr>
          <w:spacing w:val="-6"/>
          <w:lang w:val="sr-Cyrl-RS"/>
        </w:rPr>
        <w:t>Ближа садржина евиденција које се воде у инспекцијском надзору уређена је Уредбом Владе о изгледу обрасца и начину вођења евиденције о инспекцијском надзору</w:t>
      </w:r>
      <w:r w:rsidRPr="00401ECA">
        <w:rPr>
          <w:bCs/>
          <w:iCs/>
          <w:spacing w:val="-6"/>
        </w:rPr>
        <w:t xml:space="preserve"> </w:t>
      </w:r>
      <w:r w:rsidRPr="00401ECA">
        <w:rPr>
          <w:bCs/>
          <w:iCs/>
          <w:spacing w:val="-6"/>
          <w:lang w:val="sr-Cyrl-RS"/>
        </w:rPr>
        <w:t>(</w:t>
      </w:r>
      <w:r w:rsidRPr="00401ECA">
        <w:rPr>
          <w:bCs/>
          <w:i/>
          <w:iCs/>
          <w:spacing w:val="-6"/>
        </w:rPr>
        <w:t>Службен</w:t>
      </w:r>
      <w:r w:rsidRPr="00401ECA">
        <w:rPr>
          <w:bCs/>
          <w:i/>
          <w:iCs/>
          <w:spacing w:val="-6"/>
          <w:lang w:val="sr-Cyrl-RS"/>
        </w:rPr>
        <w:t>и</w:t>
      </w:r>
      <w:r w:rsidRPr="00401ECA">
        <w:rPr>
          <w:bCs/>
          <w:i/>
          <w:iCs/>
          <w:spacing w:val="-6"/>
        </w:rPr>
        <w:t xml:space="preserve"> гласник</w:t>
      </w:r>
      <w:r w:rsidRPr="00401ECA">
        <w:rPr>
          <w:bCs/>
          <w:iCs/>
          <w:spacing w:val="-6"/>
        </w:rPr>
        <w:t xml:space="preserve"> РС, бр</w:t>
      </w:r>
      <w:r w:rsidRPr="00401ECA">
        <w:rPr>
          <w:bCs/>
          <w:iCs/>
          <w:spacing w:val="-6"/>
          <w:lang w:val="sr-Cyrl-RS"/>
        </w:rPr>
        <w:t>.</w:t>
      </w:r>
      <w:r w:rsidRPr="00401ECA">
        <w:rPr>
          <w:bCs/>
          <w:iCs/>
          <w:spacing w:val="-6"/>
        </w:rPr>
        <w:t xml:space="preserve"> </w:t>
      </w:r>
      <w:r w:rsidRPr="00401ECA">
        <w:rPr>
          <w:bCs/>
          <w:iCs/>
          <w:spacing w:val="-6"/>
          <w:lang w:val="sr-Cyrl-RS"/>
        </w:rPr>
        <w:t>81</w:t>
      </w:r>
      <w:r w:rsidRPr="00401ECA">
        <w:rPr>
          <w:bCs/>
          <w:iCs/>
          <w:spacing w:val="-6"/>
        </w:rPr>
        <w:t>/</w:t>
      </w:r>
      <w:r w:rsidRPr="00401ECA">
        <w:rPr>
          <w:bCs/>
          <w:iCs/>
          <w:spacing w:val="-6"/>
          <w:lang w:val="sr-Cyrl-RS"/>
        </w:rPr>
        <w:t>15).</w:t>
      </w:r>
    </w:p>
  </w:footnote>
  <w:footnote w:id="2">
    <w:p w:rsidR="00895FD5" w:rsidRPr="001A1D69" w:rsidRDefault="00895FD5" w:rsidP="001A1D69">
      <w:pPr>
        <w:autoSpaceDE w:val="0"/>
        <w:autoSpaceDN w:val="0"/>
        <w:adjustRightInd w:val="0"/>
        <w:spacing w:line="240" w:lineRule="auto"/>
        <w:ind w:firstLine="284"/>
        <w:jc w:val="both"/>
        <w:rPr>
          <w:rFonts w:ascii="Times New Roman" w:hAnsi="Times New Roman" w:cs="Times New Roman"/>
          <w:sz w:val="20"/>
          <w:lang w:val="sr-Cyrl-RS"/>
        </w:rPr>
      </w:pPr>
      <w:r w:rsidRPr="001A1D69">
        <w:rPr>
          <w:rStyle w:val="FootnoteReference"/>
          <w:rFonts w:ascii="Times New Roman" w:hAnsi="Times New Roman" w:cs="Times New Roman"/>
          <w:sz w:val="20"/>
        </w:rPr>
        <w:footnoteRef/>
      </w:r>
      <w:r w:rsidRPr="001A1D69">
        <w:rPr>
          <w:rFonts w:ascii="Times New Roman" w:hAnsi="Times New Roman" w:cs="Times New Roman"/>
          <w:sz w:val="20"/>
        </w:rPr>
        <w:t xml:space="preserve"> </w:t>
      </w:r>
      <w:r w:rsidRPr="001A1D69">
        <w:rPr>
          <w:rFonts w:ascii="Times New Roman" w:hAnsi="Times New Roman" w:cs="Times New Roman"/>
          <w:sz w:val="20"/>
          <w:lang w:val="sr-Cyrl-RS"/>
        </w:rPr>
        <w:t xml:space="preserve">Указујемо да </w:t>
      </w:r>
      <w:r w:rsidRPr="001A1D69">
        <w:rPr>
          <w:rFonts w:ascii="Times New Roman" w:hAnsi="Times New Roman" w:cs="Times New Roman"/>
          <w:i/>
          <w:sz w:val="20"/>
          <w:lang w:val="sr-Cyrl-RS"/>
        </w:rPr>
        <w:t>Закон о државним службеницима</w:t>
      </w:r>
      <w:r w:rsidRPr="001A1D69">
        <w:rPr>
          <w:rFonts w:ascii="Times New Roman" w:hAnsi="Times New Roman" w:cs="Times New Roman"/>
          <w:sz w:val="20"/>
          <w:lang w:val="sr-Cyrl-RS"/>
        </w:rPr>
        <w:t>, уређујући појам и разврставање по звањима, прописује да су извршилачка радна места сва радна места која нису положаји, укључујући и радна места руководилаца ужих унутрашњих јединица у државном органу. Извршилачка радна места разврставају се по звањима, у зависности од сложености и одговорности послова, потребних знања и способности и услова за рад, а та звања су виши саветник, самостални саветник, саветник, млађи саветник, сарадник, млађи сарадник, референт и млађи референт.</w:t>
      </w:r>
    </w:p>
  </w:footnote>
  <w:footnote w:id="3">
    <w:p w:rsidR="00895FD5" w:rsidRPr="001A1D69" w:rsidRDefault="00895FD5" w:rsidP="001A1D69">
      <w:pPr>
        <w:pStyle w:val="FootnoteText"/>
        <w:spacing w:line="240" w:lineRule="auto"/>
        <w:ind w:firstLine="284"/>
        <w:rPr>
          <w:lang w:val="sr-Cyrl-RS"/>
        </w:rPr>
      </w:pPr>
      <w:r w:rsidRPr="001A1D69">
        <w:rPr>
          <w:rStyle w:val="FootnoteReference"/>
        </w:rPr>
        <w:footnoteRef/>
      </w:r>
      <w:r w:rsidRPr="001A1D69">
        <w:t xml:space="preserve"> </w:t>
      </w:r>
      <w:r w:rsidRPr="001A1D69">
        <w:rPr>
          <w:lang w:val="sr-Cyrl-RS"/>
        </w:rPr>
        <w:t xml:space="preserve">Министар за послове државне управе донео је </w:t>
      </w:r>
      <w:r w:rsidRPr="001A1D69">
        <w:rPr>
          <w:i/>
          <w:lang w:val="sr-Cyrl-RS"/>
        </w:rPr>
        <w:t>Правилник о програму и начину спровођења испита за инспектора</w:t>
      </w:r>
      <w:r w:rsidRPr="001A1D69">
        <w:rPr>
          <w:lang w:val="sr-Cyrl-RS"/>
        </w:rPr>
        <w:t xml:space="preserve"> (</w:t>
      </w:r>
      <w:r w:rsidRPr="001A1D69">
        <w:rPr>
          <w:i/>
          <w:lang w:val="sr-Cyrl-RS"/>
        </w:rPr>
        <w:t>Службени гласник РС</w:t>
      </w:r>
      <w:r w:rsidRPr="001A1D69">
        <w:rPr>
          <w:lang w:val="sr-Cyrl-RS"/>
        </w:rPr>
        <w:t>, бр. 81/15).</w:t>
      </w:r>
    </w:p>
  </w:footnote>
  <w:footnote w:id="4">
    <w:p w:rsidR="00895FD5" w:rsidRPr="001A1D69" w:rsidRDefault="00895FD5" w:rsidP="001A1D69">
      <w:pPr>
        <w:autoSpaceDE w:val="0"/>
        <w:autoSpaceDN w:val="0"/>
        <w:adjustRightInd w:val="0"/>
        <w:spacing w:line="240" w:lineRule="auto"/>
        <w:ind w:firstLine="284"/>
        <w:jc w:val="both"/>
        <w:rPr>
          <w:rFonts w:ascii="Times New Roman" w:hAnsi="Times New Roman" w:cs="Times New Roman"/>
          <w:sz w:val="20"/>
          <w:lang w:val="sr-Cyrl-RS"/>
        </w:rPr>
      </w:pPr>
      <w:r w:rsidRPr="001A1D69">
        <w:rPr>
          <w:rStyle w:val="FootnoteReference"/>
          <w:rFonts w:ascii="Times New Roman" w:hAnsi="Times New Roman" w:cs="Times New Roman"/>
          <w:sz w:val="20"/>
        </w:rPr>
        <w:footnoteRef/>
      </w:r>
      <w:r w:rsidRPr="001A1D69">
        <w:rPr>
          <w:rFonts w:ascii="Times New Roman" w:hAnsi="Times New Roman" w:cs="Times New Roman"/>
          <w:sz w:val="20"/>
        </w:rPr>
        <w:t xml:space="preserve"> </w:t>
      </w:r>
      <w:r w:rsidRPr="001A1D69">
        <w:rPr>
          <w:rFonts w:ascii="Times New Roman" w:hAnsi="Times New Roman" w:cs="Times New Roman"/>
          <w:i/>
          <w:sz w:val="20"/>
          <w:lang w:val="sr-Cyrl-RS"/>
        </w:rPr>
        <w:t>Закон о државним службеницима</w:t>
      </w:r>
      <w:r w:rsidRPr="001A1D69">
        <w:rPr>
          <w:rFonts w:ascii="Times New Roman" w:hAnsi="Times New Roman" w:cs="Times New Roman"/>
          <w:sz w:val="20"/>
          <w:lang w:val="sr-Cyrl-RS"/>
        </w:rPr>
        <w:t xml:space="preserve"> у члану 102а прописује да законом може да се предвиди и посебан стручни испит који се полаже ради запослења на радним местима са посебним дужностима и овлашћењима.</w:t>
      </w:r>
    </w:p>
  </w:footnote>
  <w:footnote w:id="5">
    <w:p w:rsidR="00895FD5" w:rsidRPr="001A1D69" w:rsidRDefault="00895FD5" w:rsidP="001A1D69">
      <w:pPr>
        <w:autoSpaceDE w:val="0"/>
        <w:autoSpaceDN w:val="0"/>
        <w:adjustRightInd w:val="0"/>
        <w:spacing w:line="240" w:lineRule="auto"/>
        <w:ind w:firstLine="284"/>
        <w:jc w:val="both"/>
        <w:rPr>
          <w:rFonts w:ascii="Times New Roman" w:eastAsia="Cambria,Bold" w:hAnsi="Times New Roman" w:cs="Times New Roman"/>
          <w:b/>
          <w:bCs/>
          <w:sz w:val="20"/>
          <w:lang w:val="sr-Cyrl-RS"/>
        </w:rPr>
      </w:pPr>
      <w:r w:rsidRPr="001A1D69">
        <w:rPr>
          <w:rStyle w:val="FootnoteReference"/>
          <w:rFonts w:ascii="Times New Roman" w:hAnsi="Times New Roman" w:cs="Times New Roman"/>
          <w:sz w:val="20"/>
        </w:rPr>
        <w:footnoteRef/>
      </w:r>
      <w:r w:rsidRPr="001A1D69">
        <w:rPr>
          <w:rFonts w:ascii="Times New Roman" w:hAnsi="Times New Roman" w:cs="Times New Roman"/>
          <w:sz w:val="20"/>
        </w:rPr>
        <w:t xml:space="preserve"> </w:t>
      </w:r>
      <w:r w:rsidRPr="001A1D69">
        <w:rPr>
          <w:rFonts w:ascii="Times New Roman" w:hAnsi="Times New Roman" w:cs="Times New Roman"/>
          <w:sz w:val="20"/>
          <w:lang w:val="sr-Cyrl-RS"/>
        </w:rPr>
        <w:t xml:space="preserve">Чланом 66. став 3. </w:t>
      </w:r>
      <w:r w:rsidRPr="001A1D69">
        <w:rPr>
          <w:rFonts w:ascii="Times New Roman" w:hAnsi="Times New Roman" w:cs="Times New Roman"/>
          <w:i/>
          <w:sz w:val="20"/>
          <w:lang w:val="sr-Cyrl-RS"/>
        </w:rPr>
        <w:t>Закона</w:t>
      </w:r>
      <w:r w:rsidRPr="001A1D69">
        <w:rPr>
          <w:rFonts w:ascii="Times New Roman" w:hAnsi="Times New Roman" w:cs="Times New Roman"/>
          <w:sz w:val="20"/>
          <w:lang w:val="sr-Cyrl-RS"/>
        </w:rPr>
        <w:t xml:space="preserve">  предвиђено је да се, и</w:t>
      </w:r>
      <w:r w:rsidRPr="001A1D69">
        <w:rPr>
          <w:rFonts w:ascii="Times New Roman" w:eastAsia="Cambria,Bold" w:hAnsi="Times New Roman" w:cs="Times New Roman"/>
          <w:sz w:val="20"/>
          <w:lang w:val="sr-Cyrl-RS"/>
        </w:rPr>
        <w:t xml:space="preserve">зузетно, сматра да инспектор који на дан ступања на снагу </w:t>
      </w:r>
      <w:r w:rsidRPr="001A1D69">
        <w:rPr>
          <w:rFonts w:ascii="Times New Roman" w:eastAsia="Cambria,Bold" w:hAnsi="Times New Roman" w:cs="Times New Roman"/>
          <w:i/>
          <w:sz w:val="20"/>
          <w:lang w:val="sr-Cyrl-RS"/>
        </w:rPr>
        <w:t>Закона о инспекцијском надзору</w:t>
      </w:r>
      <w:r w:rsidRPr="001A1D69">
        <w:rPr>
          <w:rFonts w:ascii="Times New Roman" w:eastAsia="Cambria,Bold" w:hAnsi="Times New Roman" w:cs="Times New Roman"/>
          <w:sz w:val="20"/>
          <w:lang w:val="sr-Cyrl-RS"/>
        </w:rPr>
        <w:t xml:space="preserve"> има најмање седам година радног искуства на пословима инспекцијског надзора испуњава услове за</w:t>
      </w:r>
      <w:r w:rsidRPr="00B51B5A">
        <w:rPr>
          <w:rFonts w:eastAsia="Cambria,Bold"/>
          <w:sz w:val="20"/>
          <w:lang w:val="sr-Cyrl-RS"/>
        </w:rPr>
        <w:t xml:space="preserve"> </w:t>
      </w:r>
      <w:r w:rsidRPr="001A1D69">
        <w:rPr>
          <w:rFonts w:ascii="Times New Roman" w:eastAsia="Cambria,Bold" w:hAnsi="Times New Roman" w:cs="Times New Roman"/>
          <w:sz w:val="20"/>
          <w:lang w:val="sr-Cyrl-RS"/>
        </w:rPr>
        <w:t>обављање послова инспекцијског надзора и он није дужан да полаже испит за инспектора.</w:t>
      </w:r>
    </w:p>
  </w:footnote>
  <w:footnote w:id="6">
    <w:p w:rsidR="00895FD5" w:rsidRPr="001A1D69" w:rsidRDefault="00895FD5" w:rsidP="001A1D69">
      <w:pPr>
        <w:spacing w:line="240" w:lineRule="auto"/>
        <w:ind w:firstLine="284"/>
        <w:jc w:val="both"/>
        <w:rPr>
          <w:rFonts w:ascii="Times New Roman" w:hAnsi="Times New Roman" w:cs="Times New Roman"/>
          <w:sz w:val="20"/>
          <w:lang w:val="sr-Cyrl-RS"/>
        </w:rPr>
      </w:pPr>
      <w:r w:rsidRPr="001A1D69">
        <w:rPr>
          <w:rStyle w:val="FootnoteReference"/>
          <w:rFonts w:ascii="Times New Roman" w:hAnsi="Times New Roman" w:cs="Times New Roman"/>
          <w:sz w:val="20"/>
        </w:rPr>
        <w:footnoteRef/>
      </w:r>
      <w:r w:rsidRPr="001A1D69">
        <w:rPr>
          <w:rFonts w:ascii="Times New Roman" w:hAnsi="Times New Roman" w:cs="Times New Roman"/>
          <w:sz w:val="20"/>
        </w:rPr>
        <w:t xml:space="preserve"> Овлашћивање службеника који није инспектор за вршење радњи у инспекцијском надзору већ је примењено у </w:t>
      </w:r>
      <w:r w:rsidRPr="001A1D69">
        <w:rPr>
          <w:rFonts w:ascii="Times New Roman" w:hAnsi="Times New Roman" w:cs="Times New Roman"/>
          <w:i/>
          <w:sz w:val="20"/>
        </w:rPr>
        <w:t>Закону о пореском поступку и пореској администрацији</w:t>
      </w:r>
      <w:r w:rsidRPr="001A1D69">
        <w:rPr>
          <w:rFonts w:ascii="Times New Roman" w:hAnsi="Times New Roman" w:cs="Times New Roman"/>
          <w:sz w:val="20"/>
        </w:rPr>
        <w:t>, којим је прописано да поједине радње у оквиру одређених поступака теренске контроле прописаних овим законом обавља порески контролор. Порески контролор има службену легитимацију или решење о овлашћењу. Тим законом прописано је да је порески контролор – порески службеник у Пореској управи, да има средњу стручну спрему, звања: млађи</w:t>
      </w:r>
      <w:r w:rsidRPr="00B51B5A">
        <w:rPr>
          <w:sz w:val="20"/>
        </w:rPr>
        <w:t xml:space="preserve"> </w:t>
      </w:r>
      <w:r w:rsidRPr="001A1D69">
        <w:rPr>
          <w:rFonts w:ascii="Times New Roman" w:hAnsi="Times New Roman" w:cs="Times New Roman"/>
          <w:sz w:val="20"/>
        </w:rPr>
        <w:t>порески контролор, порески контролор, виши порески контролор, са прописаним радним искуством и одређеним временом проведеним у претходном звању у средњој стручној спреми.</w:t>
      </w:r>
      <w:r w:rsidRPr="001A1D69">
        <w:rPr>
          <w:rFonts w:ascii="Times New Roman" w:hAnsi="Times New Roman" w:cs="Times New Roman"/>
          <w:sz w:val="20"/>
          <w:lang w:val="sr-Cyrl-RS"/>
        </w:rPr>
        <w:t xml:space="preserve"> (Водич)</w:t>
      </w:r>
    </w:p>
  </w:footnote>
  <w:footnote w:id="7">
    <w:p w:rsidR="00895FD5" w:rsidRPr="001A1D69" w:rsidRDefault="00895FD5" w:rsidP="001A1D69">
      <w:pPr>
        <w:autoSpaceDE w:val="0"/>
        <w:autoSpaceDN w:val="0"/>
        <w:adjustRightInd w:val="0"/>
        <w:spacing w:line="240" w:lineRule="auto"/>
        <w:ind w:firstLine="284"/>
        <w:jc w:val="both"/>
        <w:rPr>
          <w:rFonts w:ascii="Times New Roman" w:hAnsi="Times New Roman" w:cs="Times New Roman"/>
          <w:sz w:val="20"/>
          <w:lang w:val="sr-Cyrl-RS"/>
        </w:rPr>
      </w:pPr>
      <w:r w:rsidRPr="001A1D69">
        <w:rPr>
          <w:rStyle w:val="FootnoteReference"/>
          <w:rFonts w:ascii="Times New Roman" w:hAnsi="Times New Roman" w:cs="Times New Roman"/>
          <w:sz w:val="20"/>
        </w:rPr>
        <w:footnoteRef/>
      </w:r>
      <w:r w:rsidRPr="001A1D69">
        <w:rPr>
          <w:rFonts w:ascii="Times New Roman" w:hAnsi="Times New Roman" w:cs="Times New Roman"/>
          <w:sz w:val="20"/>
        </w:rPr>
        <w:t xml:space="preserve"> </w:t>
      </w:r>
      <w:r w:rsidRPr="001A1D69">
        <w:rPr>
          <w:rFonts w:ascii="Times New Roman" w:hAnsi="Times New Roman" w:cs="Times New Roman"/>
          <w:i/>
          <w:sz w:val="20"/>
          <w:lang w:val="sr-Cyrl-RS"/>
        </w:rPr>
        <w:t>Закон о државним службеницима</w:t>
      </w:r>
      <w:r w:rsidRPr="001A1D69">
        <w:rPr>
          <w:rFonts w:ascii="Times New Roman" w:hAnsi="Times New Roman" w:cs="Times New Roman"/>
          <w:sz w:val="20"/>
          <w:lang w:val="sr-Cyrl-RS"/>
        </w:rPr>
        <w:t xml:space="preserve"> у члану 6. уређује одговорност за рад државног службеника, утврђујући да државни службеник одговара за законитост, стручност и делотворност свог рада и да нико не сме вршити утицај на државног службеника да нешто чини или не чини супротно прописима. Чланом 82. став 2. истог закона прописано је да се при оцењивању државних службеника вреднују мерила за оцењивање, и то, између осталог, и самосталност.</w:t>
      </w:r>
    </w:p>
  </w:footnote>
  <w:footnote w:id="8">
    <w:p w:rsidR="00895FD5" w:rsidRPr="00B51B5A" w:rsidRDefault="00895FD5" w:rsidP="00895FD5">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 xml:space="preserve">Министар за послове државне управе донео је </w:t>
      </w:r>
      <w:r w:rsidRPr="00B51B5A">
        <w:rPr>
          <w:i/>
          <w:lang w:val="sr-Cyrl-RS"/>
        </w:rPr>
        <w:t>Правилник о изгледу обрасца легитимације инспектора</w:t>
      </w:r>
      <w:r w:rsidRPr="00B51B5A">
        <w:rPr>
          <w:lang w:val="sr-Cyrl-RS"/>
        </w:rPr>
        <w:t xml:space="preserve"> (</w:t>
      </w:r>
      <w:r w:rsidRPr="00B51B5A">
        <w:rPr>
          <w:i/>
          <w:lang w:val="sr-Cyrl-RS"/>
        </w:rPr>
        <w:t>Службени гласник РС</w:t>
      </w:r>
      <w:r w:rsidRPr="00B51B5A">
        <w:rPr>
          <w:lang w:val="sr-Cyrl-RS"/>
        </w:rPr>
        <w:t>, бр. 81/15).</w:t>
      </w:r>
    </w:p>
  </w:footnote>
  <w:footnote w:id="9">
    <w:p w:rsidR="00895FD5" w:rsidRPr="001A1D69" w:rsidRDefault="00895FD5" w:rsidP="001A1D69">
      <w:pPr>
        <w:autoSpaceDE w:val="0"/>
        <w:autoSpaceDN w:val="0"/>
        <w:adjustRightInd w:val="0"/>
        <w:spacing w:line="240" w:lineRule="auto"/>
        <w:ind w:firstLine="284"/>
        <w:jc w:val="both"/>
        <w:rPr>
          <w:rFonts w:ascii="Times New Roman" w:hAnsi="Times New Roman" w:cs="Times New Roman"/>
          <w:sz w:val="20"/>
          <w:lang w:val="sr-Cyrl-RS"/>
        </w:rPr>
      </w:pPr>
      <w:r w:rsidRPr="001A1D69">
        <w:rPr>
          <w:rStyle w:val="FootnoteReference"/>
          <w:rFonts w:ascii="Times New Roman" w:hAnsi="Times New Roman" w:cs="Times New Roman"/>
          <w:sz w:val="20"/>
        </w:rPr>
        <w:footnoteRef/>
      </w:r>
      <w:r w:rsidRPr="001A1D69">
        <w:rPr>
          <w:rFonts w:ascii="Times New Roman" w:hAnsi="Times New Roman" w:cs="Times New Roman"/>
          <w:sz w:val="20"/>
        </w:rPr>
        <w:t xml:space="preserve"> </w:t>
      </w:r>
      <w:r w:rsidRPr="001A1D69">
        <w:rPr>
          <w:rFonts w:ascii="Times New Roman" w:hAnsi="Times New Roman" w:cs="Times New Roman"/>
          <w:sz w:val="20"/>
          <w:lang w:val="sr-Cyrl-RS"/>
        </w:rPr>
        <w:t xml:space="preserve">Сличне одредбе садржавао је и </w:t>
      </w:r>
      <w:r w:rsidRPr="001A1D69">
        <w:rPr>
          <w:rFonts w:ascii="Times New Roman" w:hAnsi="Times New Roman" w:cs="Times New Roman"/>
          <w:i/>
          <w:sz w:val="20"/>
          <w:lang w:val="sr-Cyrl-RS"/>
        </w:rPr>
        <w:t>Закон о државној управи</w:t>
      </w:r>
      <w:r w:rsidRPr="001A1D69">
        <w:rPr>
          <w:rFonts w:ascii="Times New Roman" w:hAnsi="Times New Roman" w:cs="Times New Roman"/>
          <w:sz w:val="20"/>
          <w:lang w:val="sr-Cyrl-RS"/>
        </w:rPr>
        <w:t xml:space="preserve"> из 1992. у члану 24, прописујући да је инспектор посебно одговоран: ако у вршењу надзора не предузме, предложи или не одреди меру за коју је овлашћен; ако не предложи или не покрене поступак пред надлежним органом због утврђене незаконитости, односно неправилности; ако прекорачи границе овлашћења.</w:t>
      </w:r>
    </w:p>
  </w:footnote>
  <w:footnote w:id="10">
    <w:p w:rsidR="00895FD5" w:rsidRPr="001A1D69" w:rsidRDefault="00895FD5" w:rsidP="001A1D69">
      <w:pPr>
        <w:autoSpaceDE w:val="0"/>
        <w:autoSpaceDN w:val="0"/>
        <w:adjustRightInd w:val="0"/>
        <w:spacing w:line="240" w:lineRule="auto"/>
        <w:ind w:firstLine="284"/>
        <w:jc w:val="both"/>
        <w:rPr>
          <w:rFonts w:ascii="Times New Roman" w:hAnsi="Times New Roman" w:cs="Times New Roman"/>
          <w:sz w:val="20"/>
          <w:lang w:val="sr-Cyrl-RS"/>
        </w:rPr>
      </w:pPr>
      <w:r w:rsidRPr="001A1D69">
        <w:rPr>
          <w:rStyle w:val="FootnoteReference"/>
          <w:rFonts w:ascii="Times New Roman" w:hAnsi="Times New Roman" w:cs="Times New Roman"/>
          <w:sz w:val="20"/>
        </w:rPr>
        <w:footnoteRef/>
      </w:r>
      <w:r w:rsidRPr="001A1D69">
        <w:rPr>
          <w:rFonts w:ascii="Times New Roman" w:hAnsi="Times New Roman" w:cs="Times New Roman"/>
          <w:sz w:val="20"/>
        </w:rPr>
        <w:t xml:space="preserve"> </w:t>
      </w:r>
      <w:r w:rsidRPr="001A1D69">
        <w:rPr>
          <w:rFonts w:ascii="Times New Roman" w:hAnsi="Times New Roman" w:cs="Times New Roman"/>
          <w:sz w:val="20"/>
          <w:lang w:val="sr-Cyrl-RS"/>
        </w:rPr>
        <w:t xml:space="preserve">Према члану 8. </w:t>
      </w:r>
      <w:r w:rsidRPr="001A1D69">
        <w:rPr>
          <w:rFonts w:ascii="Times New Roman" w:hAnsi="Times New Roman" w:cs="Times New Roman"/>
          <w:i/>
          <w:sz w:val="20"/>
          <w:lang w:val="sr-Cyrl-RS"/>
        </w:rPr>
        <w:t>Закона о заштити узбуњивача</w:t>
      </w:r>
      <w:r w:rsidRPr="001A1D69">
        <w:rPr>
          <w:rFonts w:ascii="Times New Roman" w:hAnsi="Times New Roman" w:cs="Times New Roman"/>
          <w:sz w:val="20"/>
          <w:lang w:val="sr-Cyrl-RS"/>
        </w:rPr>
        <w:t>, и лице које је у вршењу службене дужности доставило информацију има право на заштиту као узбуњивач</w:t>
      </w:r>
      <w:r w:rsidRPr="00B51B5A">
        <w:rPr>
          <w:sz w:val="20"/>
          <w:lang w:val="sr-Cyrl-RS"/>
        </w:rPr>
        <w:t xml:space="preserve"> </w:t>
      </w:r>
      <w:r w:rsidRPr="001A1D69">
        <w:rPr>
          <w:rFonts w:ascii="Times New Roman" w:hAnsi="Times New Roman" w:cs="Times New Roman"/>
          <w:sz w:val="20"/>
          <w:lang w:val="sr-Cyrl-RS"/>
        </w:rPr>
        <w:t>ако учини вероватним, да је према њему предузета штетна радња због достављања информације.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FD5" w:rsidRPr="008B16F4" w:rsidRDefault="00895FD5" w:rsidP="007B71D2">
    <w:pPr>
      <w:pStyle w:val="Normal1"/>
      <w:pBdr>
        <w:bottom w:val="single" w:sz="4" w:space="1" w:color="auto"/>
      </w:pBdr>
      <w:jc w:val="center"/>
      <w:rPr>
        <w:rFonts w:ascii="Tahoma" w:hAnsi="Tahoma" w:cs="Tahoma"/>
        <w:caps/>
        <w:lang w:val="sr-Cyrl-RS"/>
      </w:rPr>
    </w:pPr>
    <w:r>
      <w:rPr>
        <w:rFonts w:ascii="Tahoma" w:hAnsi="Tahoma" w:cs="Tahoma"/>
        <w:caps/>
        <w:lang w:val="sr-Latn-RS"/>
      </w:rPr>
      <w:t>I</w:t>
    </w:r>
    <w:r>
      <w:rPr>
        <w:rFonts w:ascii="Tahoma" w:hAnsi="Tahoma" w:cs="Tahoma"/>
        <w:caps/>
        <w:lang w:val="sr-Cyrl-RS"/>
      </w:rPr>
      <w:t>I</w:t>
    </w:r>
    <w:r w:rsidRPr="008B16F4">
      <w:rPr>
        <w:rFonts w:ascii="Tahoma" w:hAnsi="Tahoma" w:cs="Tahoma"/>
        <w:caps/>
        <w:lang w:val="sr-Cyrl-RS"/>
      </w:rPr>
      <w:t xml:space="preserve">. </w:t>
    </w:r>
    <w:r>
      <w:rPr>
        <w:rFonts w:ascii="Tahoma" w:hAnsi="Tahoma" w:cs="Tahoma"/>
        <w:caps/>
        <w:lang w:val="sr-Cyrl-RS"/>
      </w:rPr>
      <w:t xml:space="preserve">позитивно-правни систем инспекцијског надзора у републици србији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F90"/>
    <w:rsid w:val="000075EF"/>
    <w:rsid w:val="001A1D69"/>
    <w:rsid w:val="00340580"/>
    <w:rsid w:val="007C3F90"/>
    <w:rsid w:val="00895FD5"/>
    <w:rsid w:val="00CD5464"/>
    <w:rsid w:val="00EF7F5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ГЛАВА"/>
    <w:basedOn w:val="Normal"/>
    <w:rsid w:val="007C3F90"/>
    <w:pPr>
      <w:spacing w:before="300" w:after="300" w:line="240" w:lineRule="auto"/>
      <w:jc w:val="center"/>
    </w:pPr>
    <w:rPr>
      <w:rFonts w:ascii="Tahoma" w:eastAsia="Times New Roman" w:hAnsi="Tahoma" w:cs="Times New Roman"/>
      <w:caps/>
      <w:sz w:val="24"/>
      <w:szCs w:val="20"/>
      <w:lang w:val="sr-Cyrl-CS"/>
    </w:rPr>
  </w:style>
  <w:style w:type="paragraph" w:styleId="FootnoteText">
    <w:name w:val="footnote text"/>
    <w:aliases w:val="Footnote Text Char1 Char,Footnote Text Char Char Char Char Char,Footnote Text Char Char Char1 Char,Footnote Text Char Char1 Char,single space Char Char,ft Char Char,Footnote Text Char Char Char,single space,ft,FOOTNOTES"/>
    <w:basedOn w:val="Normal"/>
    <w:link w:val="FootnoteTextChar"/>
    <w:semiHidden/>
    <w:rsid w:val="00895FD5"/>
    <w:pPr>
      <w:spacing w:after="0" w:line="360" w:lineRule="auto"/>
      <w:ind w:firstLine="720"/>
      <w:jc w:val="both"/>
    </w:pPr>
    <w:rPr>
      <w:rFonts w:ascii="Times New Roman" w:eastAsia="Times New Roman" w:hAnsi="Times New Roman" w:cs="Times New Roman"/>
      <w:sz w:val="20"/>
      <w:szCs w:val="20"/>
      <w:lang w:val="sr-Cyrl-CS"/>
    </w:rPr>
  </w:style>
  <w:style w:type="character" w:customStyle="1" w:styleId="FootnoteTextChar">
    <w:name w:val="Footnote Text Char"/>
    <w:aliases w:val="Footnote Text Char1 Char Char,Footnote Text Char Char Char Char Char Char,Footnote Text Char Char Char1 Char Char,Footnote Text Char Char1 Char Char,single space Char Char Char,ft Char Char Char,Footnote Text Char Char Char Char"/>
    <w:basedOn w:val="DefaultParagraphFont"/>
    <w:link w:val="FootnoteText"/>
    <w:semiHidden/>
    <w:rsid w:val="00895FD5"/>
    <w:rPr>
      <w:rFonts w:ascii="Times New Roman" w:eastAsia="Times New Roman" w:hAnsi="Times New Roman" w:cs="Times New Roman"/>
      <w:sz w:val="20"/>
      <w:szCs w:val="20"/>
      <w:lang w:val="sr-Cyrl-CS"/>
    </w:rPr>
  </w:style>
  <w:style w:type="character" w:customStyle="1" w:styleId="normalChar">
    <w:name w:val="normal Char"/>
    <w:link w:val="Normal1"/>
    <w:rsid w:val="00895FD5"/>
    <w:rPr>
      <w:rFonts w:ascii="Arial" w:hAnsi="Arial" w:cs="Arial"/>
      <w:lang w:val="en-US"/>
    </w:rPr>
  </w:style>
  <w:style w:type="paragraph" w:customStyle="1" w:styleId="Normal1">
    <w:name w:val="Normal1"/>
    <w:basedOn w:val="Normal"/>
    <w:link w:val="normalChar"/>
    <w:rsid w:val="00895FD5"/>
    <w:pPr>
      <w:spacing w:before="100" w:beforeAutospacing="1" w:after="100" w:afterAutospacing="1" w:line="240" w:lineRule="auto"/>
    </w:pPr>
    <w:rPr>
      <w:rFonts w:ascii="Arial" w:hAnsi="Arial" w:cs="Arial"/>
      <w:lang w:val="en-US"/>
    </w:rPr>
  </w:style>
  <w:style w:type="character" w:styleId="FootnoteReference">
    <w:name w:val="footnote reference"/>
    <w:aliases w:val="ftref"/>
    <w:semiHidden/>
    <w:rsid w:val="00895FD5"/>
    <w:rPr>
      <w:vertAlign w:val="superscript"/>
    </w:rPr>
  </w:style>
  <w:style w:type="paragraph" w:styleId="NormalWeb">
    <w:name w:val="Normal (Web)"/>
    <w:basedOn w:val="Normal"/>
    <w:rsid w:val="00895FD5"/>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1">
    <w:name w:val="Наслов 1"/>
    <w:basedOn w:val="Normal"/>
    <w:rsid w:val="00895FD5"/>
    <w:pPr>
      <w:spacing w:before="300" w:line="240" w:lineRule="auto"/>
      <w:jc w:val="center"/>
    </w:pPr>
    <w:rPr>
      <w:rFonts w:ascii="Tahoma" w:eastAsia="Times New Roman" w:hAnsi="Tahoma" w:cs="Times New Roman"/>
      <w:b/>
      <w:sz w:val="24"/>
      <w:szCs w:val="24"/>
      <w:lang w:val="sr-Cyrl-CS"/>
    </w:rPr>
  </w:style>
  <w:style w:type="paragraph" w:customStyle="1" w:styleId="22">
    <w:name w:val="Наслов 2.2."/>
    <w:basedOn w:val="Normal"/>
    <w:rsid w:val="00895FD5"/>
    <w:pPr>
      <w:spacing w:before="300" w:after="300" w:line="240" w:lineRule="auto"/>
      <w:jc w:val="center"/>
    </w:pPr>
    <w:rPr>
      <w:rFonts w:ascii="Tahoma" w:eastAsia="Times New Roman" w:hAnsi="Tahoma" w:cs="Times New Roman"/>
      <w:b/>
      <w:szCs w:val="24"/>
      <w:lang w:val="sr-Cyrl-CS"/>
    </w:rPr>
  </w:style>
  <w:style w:type="paragraph" w:customStyle="1" w:styleId="a0">
    <w:name w:val="Текст"/>
    <w:basedOn w:val="Normal"/>
    <w:rsid w:val="00895FD5"/>
    <w:pPr>
      <w:spacing w:after="0" w:line="240" w:lineRule="auto"/>
      <w:ind w:firstLine="567"/>
      <w:jc w:val="both"/>
    </w:pPr>
    <w:rPr>
      <w:rFonts w:ascii="Times New Roman" w:eastAsia="Times New Roman" w:hAnsi="Times New Roman" w:cs="Times New Roman"/>
      <w:szCs w:val="24"/>
      <w:lang w:val="sr-Cyrl-CS"/>
    </w:rPr>
  </w:style>
  <w:style w:type="character" w:customStyle="1" w:styleId="StyleFootnoteReference">
    <w:name w:val="Style Footnote Reference"/>
    <w:aliases w:val="ftref + 12 pt"/>
    <w:rsid w:val="00895FD5"/>
    <w:rPr>
      <w:sz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ГЛАВА"/>
    <w:basedOn w:val="Normal"/>
    <w:rsid w:val="007C3F90"/>
    <w:pPr>
      <w:spacing w:before="300" w:after="300" w:line="240" w:lineRule="auto"/>
      <w:jc w:val="center"/>
    </w:pPr>
    <w:rPr>
      <w:rFonts w:ascii="Tahoma" w:eastAsia="Times New Roman" w:hAnsi="Tahoma" w:cs="Times New Roman"/>
      <w:caps/>
      <w:sz w:val="24"/>
      <w:szCs w:val="20"/>
      <w:lang w:val="sr-Cyrl-CS"/>
    </w:rPr>
  </w:style>
  <w:style w:type="paragraph" w:styleId="FootnoteText">
    <w:name w:val="footnote text"/>
    <w:aliases w:val="Footnote Text Char1 Char,Footnote Text Char Char Char Char Char,Footnote Text Char Char Char1 Char,Footnote Text Char Char1 Char,single space Char Char,ft Char Char,Footnote Text Char Char Char,single space,ft,FOOTNOTES"/>
    <w:basedOn w:val="Normal"/>
    <w:link w:val="FootnoteTextChar"/>
    <w:semiHidden/>
    <w:rsid w:val="00895FD5"/>
    <w:pPr>
      <w:spacing w:after="0" w:line="360" w:lineRule="auto"/>
      <w:ind w:firstLine="720"/>
      <w:jc w:val="both"/>
    </w:pPr>
    <w:rPr>
      <w:rFonts w:ascii="Times New Roman" w:eastAsia="Times New Roman" w:hAnsi="Times New Roman" w:cs="Times New Roman"/>
      <w:sz w:val="20"/>
      <w:szCs w:val="20"/>
      <w:lang w:val="sr-Cyrl-CS"/>
    </w:rPr>
  </w:style>
  <w:style w:type="character" w:customStyle="1" w:styleId="FootnoteTextChar">
    <w:name w:val="Footnote Text Char"/>
    <w:aliases w:val="Footnote Text Char1 Char Char,Footnote Text Char Char Char Char Char Char,Footnote Text Char Char Char1 Char Char,Footnote Text Char Char1 Char Char,single space Char Char Char,ft Char Char Char,Footnote Text Char Char Char Char"/>
    <w:basedOn w:val="DefaultParagraphFont"/>
    <w:link w:val="FootnoteText"/>
    <w:semiHidden/>
    <w:rsid w:val="00895FD5"/>
    <w:rPr>
      <w:rFonts w:ascii="Times New Roman" w:eastAsia="Times New Roman" w:hAnsi="Times New Roman" w:cs="Times New Roman"/>
      <w:sz w:val="20"/>
      <w:szCs w:val="20"/>
      <w:lang w:val="sr-Cyrl-CS"/>
    </w:rPr>
  </w:style>
  <w:style w:type="character" w:customStyle="1" w:styleId="normalChar">
    <w:name w:val="normal Char"/>
    <w:link w:val="Normal1"/>
    <w:rsid w:val="00895FD5"/>
    <w:rPr>
      <w:rFonts w:ascii="Arial" w:hAnsi="Arial" w:cs="Arial"/>
      <w:lang w:val="en-US"/>
    </w:rPr>
  </w:style>
  <w:style w:type="paragraph" w:customStyle="1" w:styleId="Normal1">
    <w:name w:val="Normal1"/>
    <w:basedOn w:val="Normal"/>
    <w:link w:val="normalChar"/>
    <w:rsid w:val="00895FD5"/>
    <w:pPr>
      <w:spacing w:before="100" w:beforeAutospacing="1" w:after="100" w:afterAutospacing="1" w:line="240" w:lineRule="auto"/>
    </w:pPr>
    <w:rPr>
      <w:rFonts w:ascii="Arial" w:hAnsi="Arial" w:cs="Arial"/>
      <w:lang w:val="en-US"/>
    </w:rPr>
  </w:style>
  <w:style w:type="character" w:styleId="FootnoteReference">
    <w:name w:val="footnote reference"/>
    <w:aliases w:val="ftref"/>
    <w:semiHidden/>
    <w:rsid w:val="00895FD5"/>
    <w:rPr>
      <w:vertAlign w:val="superscript"/>
    </w:rPr>
  </w:style>
  <w:style w:type="paragraph" w:styleId="NormalWeb">
    <w:name w:val="Normal (Web)"/>
    <w:basedOn w:val="Normal"/>
    <w:rsid w:val="00895FD5"/>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1">
    <w:name w:val="Наслов 1"/>
    <w:basedOn w:val="Normal"/>
    <w:rsid w:val="00895FD5"/>
    <w:pPr>
      <w:spacing w:before="300" w:line="240" w:lineRule="auto"/>
      <w:jc w:val="center"/>
    </w:pPr>
    <w:rPr>
      <w:rFonts w:ascii="Tahoma" w:eastAsia="Times New Roman" w:hAnsi="Tahoma" w:cs="Times New Roman"/>
      <w:b/>
      <w:sz w:val="24"/>
      <w:szCs w:val="24"/>
      <w:lang w:val="sr-Cyrl-CS"/>
    </w:rPr>
  </w:style>
  <w:style w:type="paragraph" w:customStyle="1" w:styleId="22">
    <w:name w:val="Наслов 2.2."/>
    <w:basedOn w:val="Normal"/>
    <w:rsid w:val="00895FD5"/>
    <w:pPr>
      <w:spacing w:before="300" w:after="300" w:line="240" w:lineRule="auto"/>
      <w:jc w:val="center"/>
    </w:pPr>
    <w:rPr>
      <w:rFonts w:ascii="Tahoma" w:eastAsia="Times New Roman" w:hAnsi="Tahoma" w:cs="Times New Roman"/>
      <w:b/>
      <w:szCs w:val="24"/>
      <w:lang w:val="sr-Cyrl-CS"/>
    </w:rPr>
  </w:style>
  <w:style w:type="paragraph" w:customStyle="1" w:styleId="a0">
    <w:name w:val="Текст"/>
    <w:basedOn w:val="Normal"/>
    <w:rsid w:val="00895FD5"/>
    <w:pPr>
      <w:spacing w:after="0" w:line="240" w:lineRule="auto"/>
      <w:ind w:firstLine="567"/>
      <w:jc w:val="both"/>
    </w:pPr>
    <w:rPr>
      <w:rFonts w:ascii="Times New Roman" w:eastAsia="Times New Roman" w:hAnsi="Times New Roman" w:cs="Times New Roman"/>
      <w:szCs w:val="24"/>
      <w:lang w:val="sr-Cyrl-CS"/>
    </w:rPr>
  </w:style>
  <w:style w:type="character" w:customStyle="1" w:styleId="StyleFootnoteReference">
    <w:name w:val="Style Footnote Reference"/>
    <w:aliases w:val="ftref + 12 pt"/>
    <w:rsid w:val="00895FD5"/>
    <w:rPr>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9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Jovanovic</dc:creator>
  <cp:lastModifiedBy>Zoran Jovanovic</cp:lastModifiedBy>
  <cp:revision>3</cp:revision>
  <dcterms:created xsi:type="dcterms:W3CDTF">2020-05-22T07:20:00Z</dcterms:created>
  <dcterms:modified xsi:type="dcterms:W3CDTF">2020-05-22T07:30:00Z</dcterms:modified>
</cp:coreProperties>
</file>