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E6" w:rsidRDefault="00E3727B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176. </w:t>
      </w:r>
      <w:proofErr w:type="spellStart"/>
      <w:r>
        <w:t>тачка</w:t>
      </w:r>
      <w:proofErr w:type="spellEnd"/>
      <w:r>
        <w:t xml:space="preserve"> 1) и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2F0E2D">
        <w:rPr>
          <w:lang w:val="hr-HR"/>
        </w:rPr>
        <w:t xml:space="preserve"> 13/17-Одлука УС РС, </w:t>
      </w:r>
      <w:r>
        <w:rPr>
          <w:lang w:val="hr-HR"/>
        </w:rPr>
        <w:t>113/17</w:t>
      </w:r>
      <w:r w:rsidR="002F0E2D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), </w:t>
      </w:r>
      <w:proofErr w:type="spellStart"/>
      <w:r>
        <w:t>члана</w:t>
      </w:r>
      <w:proofErr w:type="spellEnd"/>
      <w:r>
        <w:t xml:space="preserve"> _____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), </w:t>
      </w:r>
      <w:proofErr w:type="spellStart"/>
      <w:r>
        <w:t>директор</w:t>
      </w:r>
      <w:proofErr w:type="spellEnd"/>
      <w:r>
        <w:t xml:space="preserve"> 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седиште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доноси</w:t>
      </w:r>
      <w:proofErr w:type="spellEnd"/>
      <w:r>
        <w:t xml:space="preserve"> 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nazivobrasca-expand"/>
      </w:pPr>
      <w:r>
        <w:t xml:space="preserve">РЕШЕЊЕ </w:t>
      </w:r>
    </w:p>
    <w:p w:rsidR="002C78E6" w:rsidRDefault="00E3727B">
      <w:pPr>
        <w:pStyle w:val="nazivobrasca"/>
      </w:pPr>
      <w:r>
        <w:t xml:space="preserve">о </w:t>
      </w:r>
      <w:proofErr w:type="spellStart"/>
      <w:r>
        <w:t>престанку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губитка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способности</w:t>
      </w:r>
      <w:proofErr w:type="spellEnd"/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r>
        <w:t xml:space="preserve">1. </w:t>
      </w:r>
      <w:proofErr w:type="spellStart"/>
      <w:r>
        <w:t>Запосленом</w:t>
      </w:r>
      <w:proofErr w:type="spellEnd"/>
      <w:r>
        <w:t xml:space="preserve"> 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послова</w:t>
      </w:r>
      <w:proofErr w:type="spellEnd"/>
      <w:r>
        <w:rPr>
          <w:i/>
          <w:iCs/>
          <w:sz w:val="20"/>
          <w:szCs w:val="20"/>
        </w:rPr>
        <w:t xml:space="preserve">)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</w:t>
      </w:r>
      <w:proofErr w:type="spellStart"/>
      <w:r>
        <w:t>достављено</w:t>
      </w:r>
      <w:proofErr w:type="spellEnd"/>
      <w:r>
        <w:t xml:space="preserve"> </w:t>
      </w:r>
      <w:proofErr w:type="spellStart"/>
      <w:r>
        <w:t>правноснажно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>.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r>
        <w:t xml:space="preserve">2.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и </w:t>
      </w:r>
      <w:proofErr w:type="spellStart"/>
      <w:r>
        <w:t>стаж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>.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r>
        <w:t xml:space="preserve">3. </w:t>
      </w:r>
      <w:proofErr w:type="spellStart"/>
      <w:r>
        <w:t>Зарада</w:t>
      </w:r>
      <w:proofErr w:type="spellEnd"/>
      <w:r>
        <w:t xml:space="preserve">,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и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, а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исплаћена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, </w:t>
      </w:r>
      <w:proofErr w:type="spellStart"/>
      <w:r>
        <w:t>исплатиће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o-obrazlozenje"/>
      </w:pPr>
      <w:proofErr w:type="spellStart"/>
      <w:r>
        <w:t>Образложење</w:t>
      </w:r>
      <w:proofErr w:type="spellEnd"/>
    </w:p>
    <w:p w:rsidR="002C78E6" w:rsidRDefault="00E3727B">
      <w:pPr>
        <w:pStyle w:val="text"/>
      </w:pPr>
      <w:proofErr w:type="spellStart"/>
      <w:r>
        <w:t>Правноснажним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надлежни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орган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пензијског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инвалидског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осигурања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број</w:t>
      </w:r>
      <w:proofErr w:type="spellEnd"/>
      <w:r>
        <w:t xml:space="preserve"> ________   </w:t>
      </w:r>
      <w:proofErr w:type="spellStart"/>
      <w:r>
        <w:t>од</w:t>
      </w:r>
      <w:proofErr w:type="spellEnd"/>
      <w:r>
        <w:t xml:space="preserve"> __________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_________ 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губитка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. </w:t>
      </w:r>
      <w:proofErr w:type="spellStart"/>
      <w:r>
        <w:t>Наведено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достављено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Послодавцу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и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и </w:t>
      </w:r>
      <w:proofErr w:type="spellStart"/>
      <w:r>
        <w:t>утврђује</w:t>
      </w:r>
      <w:proofErr w:type="spellEnd"/>
      <w:r>
        <w:t>.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proofErr w:type="spellStart"/>
      <w:r>
        <w:rPr>
          <w:b/>
          <w:bCs/>
        </w:rPr>
        <w:t>Поука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правном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леку</w:t>
      </w:r>
      <w:proofErr w:type="spellEnd"/>
      <w:r>
        <w:rPr>
          <w:b/>
          <w:bCs/>
        </w:rPr>
        <w:t>:</w:t>
      </w:r>
    </w:p>
    <w:p w:rsidR="002C78E6" w:rsidRDefault="00E3727B">
      <w:pPr>
        <w:pStyle w:val="text"/>
      </w:pP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овласти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тужбу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proofErr w:type="spellStart"/>
      <w:r>
        <w:t>Доставити</w:t>
      </w:r>
      <w:proofErr w:type="spellEnd"/>
      <w:r>
        <w:t>:</w:t>
      </w:r>
    </w:p>
    <w:p w:rsidR="002C78E6" w:rsidRDefault="00E3727B">
      <w:pPr>
        <w:pStyle w:val="nabrajanje-crtice"/>
      </w:pPr>
      <w:r>
        <w:t xml:space="preserve">1. 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</w:p>
    <w:p w:rsidR="002C78E6" w:rsidRDefault="00E3727B">
      <w:pPr>
        <w:pStyle w:val="nabrajanje-crtice"/>
      </w:pPr>
      <w:r>
        <w:t xml:space="preserve">2.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, </w:t>
      </w:r>
      <w:proofErr w:type="spellStart"/>
      <w:r>
        <w:t>кадровске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2C78E6" w:rsidRDefault="00E3727B">
      <w:pPr>
        <w:pStyle w:val="nabrajanje-crtice"/>
      </w:pPr>
      <w:r>
        <w:t xml:space="preserve">3.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послове</w:t>
      </w:r>
      <w:proofErr w:type="spellEnd"/>
    </w:p>
    <w:p w:rsidR="002C78E6" w:rsidRDefault="00E3727B">
      <w:pPr>
        <w:pStyle w:val="nabrajanje-crtice"/>
      </w:pPr>
      <w:r>
        <w:t> 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proofErr w:type="spellStart"/>
      <w:r>
        <w:t>Број</w:t>
      </w:r>
      <w:proofErr w:type="spellEnd"/>
      <w:r>
        <w:t xml:space="preserve"> ______________</w:t>
      </w:r>
    </w:p>
    <w:p w:rsidR="002C78E6" w:rsidRDefault="00E3727B">
      <w:pPr>
        <w:pStyle w:val="text"/>
      </w:pPr>
      <w:r>
        <w:t xml:space="preserve">У ______________, </w:t>
      </w:r>
      <w:proofErr w:type="spellStart"/>
      <w:r>
        <w:t>дана</w:t>
      </w:r>
      <w:proofErr w:type="spellEnd"/>
      <w:r>
        <w:t xml:space="preserve"> ____________ </w:t>
      </w:r>
      <w:proofErr w:type="spellStart"/>
      <w:r>
        <w:t>године</w:t>
      </w:r>
      <w:proofErr w:type="spellEnd"/>
    </w:p>
    <w:p w:rsidR="002C78E6" w:rsidRDefault="00E3727B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7"/>
        <w:gridCol w:w="2677"/>
        <w:gridCol w:w="3718"/>
      </w:tblGrid>
      <w:tr w:rsidR="002C78E6">
        <w:trPr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8E6" w:rsidRDefault="00E3727B">
            <w:pPr>
              <w:pStyle w:val="text"/>
            </w:pPr>
            <w: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8E6" w:rsidRDefault="00E3727B">
            <w:pPr>
              <w:pStyle w:val="text"/>
            </w:pPr>
            <w: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8E6" w:rsidRDefault="00E3727B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2C78E6" w:rsidRDefault="00E3727B">
            <w:pPr>
              <w:pStyle w:val="text"/>
              <w:jc w:val="center"/>
            </w:pPr>
            <w:r>
              <w:t>________________</w:t>
            </w:r>
          </w:p>
        </w:tc>
      </w:tr>
    </w:tbl>
    <w:p w:rsidR="002C78E6" w:rsidRDefault="00E3727B">
      <w:pPr>
        <w:pStyle w:val="text"/>
      </w:pPr>
      <w:r>
        <w:lastRenderedPageBreak/>
        <w:t> 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r>
        <w:t> </w:t>
      </w:r>
    </w:p>
    <w:p w:rsidR="002C78E6" w:rsidRDefault="00E3727B">
      <w:pPr>
        <w:pStyle w:val="text"/>
      </w:pPr>
      <w:r>
        <w:t> </w:t>
      </w:r>
    </w:p>
    <w:p w:rsidR="00E3727B" w:rsidRDefault="00E3727B">
      <w:pPr>
        <w:pStyle w:val="nabrajanje-crtice"/>
      </w:pPr>
      <w:r>
        <w:t> </w:t>
      </w:r>
    </w:p>
    <w:sectPr w:rsidR="00E3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9A"/>
    <w:rsid w:val="002C78E6"/>
    <w:rsid w:val="002F0E2D"/>
    <w:rsid w:val="00E3727B"/>
    <w:rsid w:val="00FB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EA252"/>
  <w15:chartTrackingRefBased/>
  <w15:docId w15:val="{62BA2E12-F19F-4F8F-97FC-6057EA6D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0">
    <w:name w:val="text0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Пример решења о престанку радног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решења о престанку радног</dc:title>
  <dc:subject/>
  <dc:creator>Aleksandar Antic</dc:creator>
  <cp:keywords/>
  <dc:description/>
  <cp:lastModifiedBy>Aleksandar Antic</cp:lastModifiedBy>
  <cp:revision>3</cp:revision>
  <dcterms:created xsi:type="dcterms:W3CDTF">2018-09-06T07:50:00Z</dcterms:created>
  <dcterms:modified xsi:type="dcterms:W3CDTF">2020-04-17T20:47:00Z</dcterms:modified>
</cp:coreProperties>
</file>