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71A3F">
      <w:pPr>
        <w:pStyle w:val="text"/>
      </w:pPr>
      <w:r>
        <w:t>_______________________</w:t>
      </w:r>
    </w:p>
    <w:p w:rsidR="00000000" w:rsidRDefault="00771A3F">
      <w:pPr>
        <w:pStyle w:val="text"/>
      </w:pPr>
      <w:r>
        <w:t> (</w:t>
      </w:r>
      <w:proofErr w:type="spellStart"/>
      <w:r>
        <w:t>назив</w:t>
      </w:r>
      <w:proofErr w:type="spellEnd"/>
      <w:r>
        <w:t xml:space="preserve"> и </w:t>
      </w:r>
      <w:proofErr w:type="spellStart"/>
      <w:r>
        <w:t>седиште</w:t>
      </w:r>
      <w:proofErr w:type="spellEnd"/>
      <w:r>
        <w:t xml:space="preserve"> </w:t>
      </w:r>
      <w:proofErr w:type="spellStart"/>
      <w:r>
        <w:t>послодавца</w:t>
      </w:r>
      <w:proofErr w:type="spellEnd"/>
      <w:r>
        <w:t>)</w:t>
      </w:r>
    </w:p>
    <w:p w:rsidR="00000000" w:rsidRDefault="00771A3F">
      <w:pPr>
        <w:pStyle w:val="text"/>
      </w:pPr>
      <w:r>
        <w:t>_______________________</w:t>
      </w:r>
    </w:p>
    <w:p w:rsidR="00000000" w:rsidRDefault="00771A3F">
      <w:pPr>
        <w:pStyle w:val="text"/>
      </w:pPr>
      <w:r>
        <w:t>                (</w:t>
      </w:r>
      <w:proofErr w:type="spellStart"/>
      <w:r>
        <w:t>број</w:t>
      </w:r>
      <w:proofErr w:type="spellEnd"/>
      <w:r>
        <w:t>)</w:t>
      </w:r>
    </w:p>
    <w:p w:rsidR="00000000" w:rsidRDefault="00771A3F">
      <w:pPr>
        <w:pStyle w:val="text"/>
      </w:pPr>
      <w:r>
        <w:t>_______________________</w:t>
      </w:r>
    </w:p>
    <w:p w:rsidR="00000000" w:rsidRDefault="00771A3F">
      <w:pPr>
        <w:pStyle w:val="text"/>
      </w:pPr>
      <w:r>
        <w:t>              (</w:t>
      </w:r>
      <w:proofErr w:type="spellStart"/>
      <w:r>
        <w:t>датум</w:t>
      </w:r>
      <w:proofErr w:type="spellEnd"/>
      <w:r>
        <w:t>) </w:t>
      </w:r>
    </w:p>
    <w:p w:rsidR="00000000" w:rsidRDefault="00771A3F">
      <w:pPr>
        <w:pStyle w:val="text"/>
      </w:pPr>
      <w:r>
        <w:t> </w:t>
      </w:r>
    </w:p>
    <w:p w:rsidR="00000000" w:rsidRDefault="00771A3F">
      <w:pPr>
        <w:pStyle w:val="text"/>
      </w:pPr>
      <w:r>
        <w:t> </w:t>
      </w:r>
    </w:p>
    <w:p w:rsidR="00000000" w:rsidRDefault="00771A3F">
      <w:pPr>
        <w:pStyle w:val="text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223.  и 228. </w:t>
      </w:r>
      <w:proofErr w:type="spellStart"/>
      <w:r>
        <w:t>ст</w:t>
      </w:r>
      <w:proofErr w:type="spellEnd"/>
      <w:r>
        <w:t xml:space="preserve">. 2.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("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РС", </w:t>
      </w:r>
      <w:proofErr w:type="spellStart"/>
      <w:r>
        <w:t>бр</w:t>
      </w:r>
      <w:proofErr w:type="spellEnd"/>
      <w:r>
        <w:t>. 24/05, 61/05, 54/09, 32/13, 75/14,</w:t>
      </w:r>
      <w:r w:rsidR="000C28D3">
        <w:rPr>
          <w:lang w:val="hr-HR"/>
        </w:rPr>
        <w:t xml:space="preserve"> 13/17-Одлука УС РС,</w:t>
      </w:r>
      <w:r>
        <w:rPr>
          <w:lang w:val="hr-HR"/>
        </w:rPr>
        <w:t xml:space="preserve"> 113/17</w:t>
      </w:r>
      <w:r w:rsidR="000C28D3">
        <w:rPr>
          <w:lang w:val="sr-Cyrl-RS"/>
        </w:rPr>
        <w:t xml:space="preserve"> и 95/2018 – аутентично тумачење</w:t>
      </w:r>
      <w:r>
        <w:t xml:space="preserve">) и </w:t>
      </w:r>
      <w:proofErr w:type="spellStart"/>
      <w:r>
        <w:t>члана</w:t>
      </w:r>
      <w:proofErr w:type="spellEnd"/>
      <w:r>
        <w:t xml:space="preserve"> _  _________________________________ </w:t>
      </w:r>
      <w:r>
        <w:rPr>
          <w:i/>
          <w:iCs/>
          <w:sz w:val="20"/>
          <w:szCs w:val="20"/>
        </w:rPr>
        <w:t>(</w:t>
      </w:r>
      <w:proofErr w:type="spellStart"/>
      <w:r>
        <w:rPr>
          <w:i/>
          <w:iCs/>
          <w:sz w:val="20"/>
          <w:szCs w:val="20"/>
        </w:rPr>
        <w:t>назив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општег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акта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послодавца</w:t>
      </w:r>
      <w:proofErr w:type="spellEnd"/>
      <w:r>
        <w:rPr>
          <w:i/>
          <w:iCs/>
          <w:sz w:val="20"/>
          <w:szCs w:val="20"/>
        </w:rPr>
        <w:t>)</w:t>
      </w:r>
      <w:r>
        <w:t xml:space="preserve"> </w:t>
      </w:r>
      <w:proofErr w:type="spellStart"/>
      <w:r>
        <w:t>доносим</w:t>
      </w:r>
      <w:proofErr w:type="spellEnd"/>
    </w:p>
    <w:p w:rsidR="00000000" w:rsidRDefault="00771A3F">
      <w:pPr>
        <w:pStyle w:val="text"/>
      </w:pPr>
      <w:r>
        <w:t>                </w:t>
      </w:r>
    </w:p>
    <w:p w:rsidR="00000000" w:rsidRDefault="00771A3F">
      <w:pPr>
        <w:pStyle w:val="text"/>
      </w:pPr>
      <w:r>
        <w:t>              </w:t>
      </w:r>
    </w:p>
    <w:p w:rsidR="00000000" w:rsidRDefault="00771A3F">
      <w:pPr>
        <w:pStyle w:val="nazivobrasca-expand"/>
      </w:pPr>
      <w:r>
        <w:rPr>
          <w:sz w:val="24"/>
          <w:szCs w:val="24"/>
        </w:rPr>
        <w:t>РЕШЕЊЕ</w:t>
      </w:r>
    </w:p>
    <w:p w:rsidR="00000000" w:rsidRDefault="00771A3F">
      <w:pPr>
        <w:pStyle w:val="nazivobrasca"/>
      </w:pPr>
      <w:r>
        <w:rPr>
          <w:sz w:val="24"/>
          <w:szCs w:val="24"/>
        </w:rPr>
        <w:t>О УТВРЂИВАЊУ РЕПРЕЗЕНТАТИВНОСТИ СИНДИКАТА</w:t>
      </w:r>
    </w:p>
    <w:p w:rsidR="00000000" w:rsidRDefault="00771A3F">
      <w:pPr>
        <w:pStyle w:val="nazivobrasca"/>
      </w:pPr>
      <w:r>
        <w:t> </w:t>
      </w:r>
    </w:p>
    <w:p w:rsidR="00000000" w:rsidRDefault="00771A3F">
      <w:pPr>
        <w:pStyle w:val="nazivobrasca"/>
      </w:pPr>
      <w:r>
        <w:rPr>
          <w:sz w:val="24"/>
          <w:szCs w:val="24"/>
        </w:rPr>
        <w:t>____</w:t>
      </w:r>
      <w:r>
        <w:rPr>
          <w:sz w:val="24"/>
          <w:szCs w:val="24"/>
        </w:rPr>
        <w:t>__________________________________________ (</w:t>
      </w:r>
      <w:proofErr w:type="spellStart"/>
      <w:r>
        <w:rPr>
          <w:sz w:val="24"/>
          <w:szCs w:val="24"/>
        </w:rPr>
        <w:t>назив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синдиката</w:t>
      </w:r>
      <w:proofErr w:type="spellEnd"/>
      <w:r>
        <w:rPr>
          <w:sz w:val="24"/>
          <w:szCs w:val="24"/>
        </w:rPr>
        <w:t>)</w:t>
      </w:r>
    </w:p>
    <w:p w:rsidR="00000000" w:rsidRDefault="00771A3F">
      <w:pPr>
        <w:pStyle w:val="text"/>
      </w:pPr>
      <w:r>
        <w:t> </w:t>
      </w:r>
    </w:p>
    <w:p w:rsidR="00000000" w:rsidRDefault="00771A3F">
      <w:pPr>
        <w:pStyle w:val="text"/>
      </w:pPr>
      <w:r>
        <w:t> </w:t>
      </w:r>
    </w:p>
    <w:p w:rsidR="00000000" w:rsidRDefault="00771A3F">
      <w:pPr>
        <w:pStyle w:val="text"/>
      </w:pPr>
      <w:r>
        <w:t> </w:t>
      </w:r>
    </w:p>
    <w:p w:rsidR="00000000" w:rsidRDefault="00771A3F">
      <w:pPr>
        <w:pStyle w:val="text"/>
      </w:pPr>
      <w:r>
        <w:t xml:space="preserve">1.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репрезентативност</w:t>
      </w:r>
      <w:proofErr w:type="spellEnd"/>
      <w:r>
        <w:t xml:space="preserve"> </w:t>
      </w:r>
      <w:proofErr w:type="spellStart"/>
      <w:r>
        <w:t>синдиката</w:t>
      </w:r>
      <w:proofErr w:type="spellEnd"/>
      <w:r>
        <w:t xml:space="preserve"> ________________________________________ (</w:t>
      </w:r>
      <w:proofErr w:type="spellStart"/>
      <w:r>
        <w:t>назив</w:t>
      </w:r>
      <w:proofErr w:type="spellEnd"/>
      <w:r>
        <w:t xml:space="preserve"> </w:t>
      </w:r>
      <w:proofErr w:type="spellStart"/>
      <w:r>
        <w:t>синдиката</w:t>
      </w:r>
      <w:proofErr w:type="spellEnd"/>
      <w:r>
        <w:t xml:space="preserve">),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уписан</w:t>
      </w:r>
      <w:proofErr w:type="spellEnd"/>
      <w:r>
        <w:t xml:space="preserve"> у </w:t>
      </w:r>
      <w:proofErr w:type="spellStart"/>
      <w:r>
        <w:t>регистар</w:t>
      </w:r>
      <w:proofErr w:type="spellEnd"/>
      <w:r>
        <w:t xml:space="preserve"> </w:t>
      </w:r>
      <w:proofErr w:type="spellStart"/>
      <w:r>
        <w:t>синдиката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бројем</w:t>
      </w:r>
      <w:proofErr w:type="spellEnd"/>
      <w:r>
        <w:t xml:space="preserve"> ______ </w:t>
      </w:r>
      <w:proofErr w:type="spellStart"/>
      <w:r>
        <w:t>од</w:t>
      </w:r>
      <w:proofErr w:type="spellEnd"/>
      <w:r>
        <w:t xml:space="preserve"> _______________ </w:t>
      </w:r>
      <w:proofErr w:type="spellStart"/>
      <w:r>
        <w:t>године</w:t>
      </w:r>
      <w:proofErr w:type="spellEnd"/>
      <w:r>
        <w:t>.</w:t>
      </w:r>
    </w:p>
    <w:p w:rsidR="00000000" w:rsidRDefault="00771A3F">
      <w:pPr>
        <w:pStyle w:val="text"/>
      </w:pPr>
      <w:r>
        <w:t> </w:t>
      </w:r>
    </w:p>
    <w:p w:rsidR="00000000" w:rsidRDefault="00771A3F">
      <w:pPr>
        <w:pStyle w:val="text"/>
      </w:pPr>
      <w:r>
        <w:t xml:space="preserve">2.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овлашћена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заступање</w:t>
      </w:r>
      <w:proofErr w:type="spellEnd"/>
      <w:r>
        <w:t xml:space="preserve"> и </w:t>
      </w:r>
      <w:proofErr w:type="spellStart"/>
      <w:r>
        <w:t>представљање</w:t>
      </w:r>
      <w:proofErr w:type="spellEnd"/>
      <w:r>
        <w:t xml:space="preserve"> </w:t>
      </w:r>
      <w:proofErr w:type="spellStart"/>
      <w:r>
        <w:t>синдиката</w:t>
      </w:r>
      <w:proofErr w:type="spellEnd"/>
      <w:r>
        <w:t xml:space="preserve"> </w:t>
      </w:r>
      <w:proofErr w:type="spellStart"/>
      <w:r>
        <w:t>су</w:t>
      </w:r>
      <w:proofErr w:type="spellEnd"/>
      <w:r>
        <w:t>:</w:t>
      </w:r>
    </w:p>
    <w:p w:rsidR="00000000" w:rsidRDefault="00771A3F">
      <w:pPr>
        <w:pStyle w:val="text"/>
      </w:pPr>
      <w:r>
        <w:t> </w:t>
      </w:r>
    </w:p>
    <w:p w:rsidR="00000000" w:rsidRDefault="00771A3F">
      <w:pPr>
        <w:pStyle w:val="text"/>
      </w:pPr>
      <w:r>
        <w:t xml:space="preserve">     - </w:t>
      </w:r>
      <w:proofErr w:type="spellStart"/>
      <w:r>
        <w:t>председник</w:t>
      </w:r>
      <w:proofErr w:type="spellEnd"/>
      <w:r>
        <w:t xml:space="preserve"> </w:t>
      </w:r>
      <w:proofErr w:type="spellStart"/>
      <w:r>
        <w:t>синдиката</w:t>
      </w:r>
      <w:proofErr w:type="spellEnd"/>
      <w:r>
        <w:t xml:space="preserve"> ______________ ______________ _______________________ (</w:t>
      </w:r>
      <w:proofErr w:type="spellStart"/>
      <w:r>
        <w:t>навести</w:t>
      </w:r>
      <w:proofErr w:type="spellEnd"/>
      <w:r>
        <w:t xml:space="preserve"> </w:t>
      </w:r>
      <w:proofErr w:type="spellStart"/>
      <w:r>
        <w:t>име</w:t>
      </w:r>
      <w:proofErr w:type="spellEnd"/>
      <w:r>
        <w:t xml:space="preserve"> и </w:t>
      </w:r>
      <w:proofErr w:type="spellStart"/>
      <w:r>
        <w:t>презиме</w:t>
      </w:r>
      <w:proofErr w:type="spellEnd"/>
      <w:r>
        <w:t xml:space="preserve">, </w:t>
      </w:r>
      <w:proofErr w:type="spellStart"/>
      <w:r>
        <w:t>занимање</w:t>
      </w:r>
      <w:proofErr w:type="spellEnd"/>
      <w:r>
        <w:t xml:space="preserve"> и </w:t>
      </w:r>
      <w:proofErr w:type="spellStart"/>
      <w:r>
        <w:t>посао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обавља</w:t>
      </w:r>
      <w:proofErr w:type="spellEnd"/>
      <w:r>
        <w:t>), и __________________________________________________________</w:t>
      </w:r>
      <w:r>
        <w:t>_ (</w:t>
      </w:r>
      <w:proofErr w:type="spellStart"/>
      <w:r>
        <w:t>навести</w:t>
      </w:r>
      <w:proofErr w:type="spellEnd"/>
      <w:r>
        <w:t xml:space="preserve"> </w:t>
      </w:r>
      <w:proofErr w:type="spellStart"/>
      <w:r>
        <w:t>име</w:t>
      </w:r>
      <w:proofErr w:type="spellEnd"/>
      <w:r>
        <w:t xml:space="preserve"> и </w:t>
      </w:r>
      <w:proofErr w:type="spellStart"/>
      <w:r>
        <w:t>презиме</w:t>
      </w:r>
      <w:proofErr w:type="spellEnd"/>
      <w:r>
        <w:t xml:space="preserve">, </w:t>
      </w:r>
      <w:proofErr w:type="spellStart"/>
      <w:r>
        <w:t>занимање</w:t>
      </w:r>
      <w:proofErr w:type="spellEnd"/>
      <w:r>
        <w:t xml:space="preserve"> и </w:t>
      </w:r>
      <w:proofErr w:type="spellStart"/>
      <w:r>
        <w:t>посао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обавља</w:t>
      </w:r>
      <w:proofErr w:type="spellEnd"/>
      <w:r>
        <w:t>).</w:t>
      </w:r>
    </w:p>
    <w:p w:rsidR="00000000" w:rsidRDefault="00771A3F">
      <w:pPr>
        <w:pStyle w:val="text"/>
      </w:pPr>
      <w:r>
        <w:t> </w:t>
      </w:r>
    </w:p>
    <w:p w:rsidR="00000000" w:rsidRDefault="00771A3F">
      <w:pPr>
        <w:pStyle w:val="o-obrazlozenje"/>
      </w:pPr>
      <w:r>
        <w:t>О б р а з л о ж е њ е</w:t>
      </w:r>
    </w:p>
    <w:p w:rsidR="00000000" w:rsidRDefault="00771A3F">
      <w:pPr>
        <w:pStyle w:val="text"/>
      </w:pPr>
      <w:r>
        <w:t> </w:t>
      </w:r>
    </w:p>
    <w:p w:rsidR="00000000" w:rsidRDefault="00771A3F">
      <w:pPr>
        <w:pStyle w:val="text"/>
      </w:pPr>
      <w:proofErr w:type="spellStart"/>
      <w:r>
        <w:t>Дана</w:t>
      </w:r>
      <w:proofErr w:type="spellEnd"/>
      <w:r>
        <w:t xml:space="preserve"> ____________, </w:t>
      </w:r>
      <w:proofErr w:type="spellStart"/>
      <w:r>
        <w:t>Синдикат</w:t>
      </w:r>
      <w:proofErr w:type="spellEnd"/>
      <w:r>
        <w:t xml:space="preserve"> ___________________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поднео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утврђивање</w:t>
      </w:r>
      <w:proofErr w:type="spellEnd"/>
      <w:r>
        <w:t xml:space="preserve"> </w:t>
      </w:r>
      <w:proofErr w:type="spellStart"/>
      <w:r>
        <w:t>репрезентативности</w:t>
      </w:r>
      <w:proofErr w:type="spellEnd"/>
      <w:r>
        <w:t xml:space="preserve">, </w:t>
      </w:r>
      <w:proofErr w:type="spellStart"/>
      <w:r>
        <w:t>сагласно</w:t>
      </w:r>
      <w:proofErr w:type="spellEnd"/>
      <w:r>
        <w:t xml:space="preserve"> </w:t>
      </w:r>
      <w:proofErr w:type="spellStart"/>
      <w:r>
        <w:t>члану</w:t>
      </w:r>
      <w:proofErr w:type="spellEnd"/>
      <w:r>
        <w:t xml:space="preserve"> 226.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>, ("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РС", </w:t>
      </w:r>
      <w:proofErr w:type="spellStart"/>
      <w:r>
        <w:t>број</w:t>
      </w:r>
      <w:proofErr w:type="spellEnd"/>
      <w:r>
        <w:t>: "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РС", </w:t>
      </w:r>
      <w:proofErr w:type="spellStart"/>
      <w:r>
        <w:t>бр</w:t>
      </w:r>
      <w:proofErr w:type="spellEnd"/>
      <w:r>
        <w:t>. 24/05, 61/05, 54/09, 32/13, 75/14,</w:t>
      </w:r>
      <w:r w:rsidR="000C28D3">
        <w:rPr>
          <w:lang w:val="hr-HR"/>
        </w:rPr>
        <w:t xml:space="preserve"> 13/17-Одлука УС РС,</w:t>
      </w:r>
      <w:r>
        <w:rPr>
          <w:lang w:val="hr-HR"/>
        </w:rPr>
        <w:t xml:space="preserve"> 113/17</w:t>
      </w:r>
      <w:r w:rsidR="000C28D3">
        <w:rPr>
          <w:lang w:val="sr-Cyrl-RS"/>
        </w:rPr>
        <w:t xml:space="preserve"> и 95/2018 – аутентично тумачење</w:t>
      </w:r>
      <w:bookmarkStart w:id="0" w:name="_GoBack"/>
      <w:bookmarkEnd w:id="0"/>
      <w:r>
        <w:t xml:space="preserve"> (у </w:t>
      </w:r>
      <w:proofErr w:type="spellStart"/>
      <w:r>
        <w:t>даљем</w:t>
      </w:r>
      <w:proofErr w:type="spellEnd"/>
      <w:r>
        <w:t xml:space="preserve"> </w:t>
      </w:r>
      <w:proofErr w:type="spellStart"/>
      <w:r>
        <w:t>тексту</w:t>
      </w:r>
      <w:proofErr w:type="spellEnd"/>
      <w:r>
        <w:t xml:space="preserve">: </w:t>
      </w:r>
      <w:proofErr w:type="spellStart"/>
      <w:r>
        <w:t>Закон</w:t>
      </w:r>
      <w:proofErr w:type="spellEnd"/>
      <w:r>
        <w:t xml:space="preserve">)),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свим</w:t>
      </w:r>
      <w:proofErr w:type="spellEnd"/>
      <w:r>
        <w:t xml:space="preserve"> </w:t>
      </w:r>
      <w:proofErr w:type="spellStart"/>
      <w:r>
        <w:t>потребним</w:t>
      </w:r>
      <w:proofErr w:type="spellEnd"/>
      <w:r>
        <w:t xml:space="preserve"> </w:t>
      </w:r>
      <w:proofErr w:type="spellStart"/>
      <w:r>
        <w:t>доказима</w:t>
      </w:r>
      <w:proofErr w:type="spellEnd"/>
      <w:r>
        <w:t xml:space="preserve"> о </w:t>
      </w:r>
      <w:proofErr w:type="spellStart"/>
      <w:r>
        <w:t>испуњености</w:t>
      </w:r>
      <w:proofErr w:type="spellEnd"/>
      <w:r>
        <w:t xml:space="preserve"> </w:t>
      </w:r>
      <w:proofErr w:type="spellStart"/>
      <w:r>
        <w:t>услова</w:t>
      </w:r>
      <w:proofErr w:type="spellEnd"/>
      <w:r>
        <w:t xml:space="preserve"> </w:t>
      </w:r>
      <w:proofErr w:type="spellStart"/>
      <w:r>
        <w:t>репрезентативности</w:t>
      </w:r>
      <w:proofErr w:type="spellEnd"/>
      <w:r>
        <w:t>.</w:t>
      </w:r>
    </w:p>
    <w:p w:rsidR="00000000" w:rsidRDefault="00771A3F">
      <w:pPr>
        <w:pStyle w:val="text"/>
      </w:pPr>
      <w:r>
        <w:t> </w:t>
      </w:r>
    </w:p>
    <w:p w:rsidR="00000000" w:rsidRDefault="00771A3F">
      <w:pPr>
        <w:pStyle w:val="text"/>
      </w:pPr>
      <w:proofErr w:type="spellStart"/>
      <w:r>
        <w:t>Синдикат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основан</w:t>
      </w:r>
      <w:proofErr w:type="spellEnd"/>
      <w:r>
        <w:t xml:space="preserve"> и </w:t>
      </w:r>
      <w:proofErr w:type="spellStart"/>
      <w:r>
        <w:t>делује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начелима</w:t>
      </w:r>
      <w:proofErr w:type="spellEnd"/>
      <w:r>
        <w:t xml:space="preserve"> </w:t>
      </w:r>
      <w:proofErr w:type="spellStart"/>
      <w:r>
        <w:t>слободе</w:t>
      </w:r>
      <w:proofErr w:type="spellEnd"/>
      <w:r>
        <w:t xml:space="preserve"> </w:t>
      </w:r>
      <w:proofErr w:type="spellStart"/>
      <w:r>
        <w:t>синдикалног</w:t>
      </w:r>
      <w:proofErr w:type="spellEnd"/>
      <w:r>
        <w:t xml:space="preserve"> </w:t>
      </w:r>
      <w:proofErr w:type="spellStart"/>
      <w:r>
        <w:t>организовања</w:t>
      </w:r>
      <w:proofErr w:type="spellEnd"/>
      <w:r>
        <w:t xml:space="preserve"> и </w:t>
      </w:r>
      <w:proofErr w:type="spellStart"/>
      <w:r>
        <w:t>деловања</w:t>
      </w:r>
      <w:proofErr w:type="spellEnd"/>
      <w:r>
        <w:t xml:space="preserve">, </w:t>
      </w:r>
      <w:proofErr w:type="spellStart"/>
      <w:r>
        <w:t>независан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државних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и </w:t>
      </w:r>
      <w:proofErr w:type="spellStart"/>
      <w:r>
        <w:t>послодаваца</w:t>
      </w:r>
      <w:proofErr w:type="spellEnd"/>
      <w:r>
        <w:t xml:space="preserve"> и </w:t>
      </w:r>
      <w:proofErr w:type="spellStart"/>
      <w:r>
        <w:t>финансира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чланарине</w:t>
      </w:r>
      <w:proofErr w:type="spellEnd"/>
      <w:r>
        <w:t xml:space="preserve"> и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сопствених</w:t>
      </w:r>
      <w:proofErr w:type="spellEnd"/>
      <w:r>
        <w:t xml:space="preserve"> </w:t>
      </w:r>
      <w:proofErr w:type="spellStart"/>
      <w:r>
        <w:t>извора</w:t>
      </w:r>
      <w:proofErr w:type="spellEnd"/>
      <w:r>
        <w:t xml:space="preserve"> (</w:t>
      </w:r>
      <w:proofErr w:type="spellStart"/>
      <w:r>
        <w:t>члан</w:t>
      </w:r>
      <w:proofErr w:type="spellEnd"/>
      <w:r>
        <w:t xml:space="preserve"> 218. </w:t>
      </w:r>
      <w:proofErr w:type="spellStart"/>
      <w:r>
        <w:t>Закона</w:t>
      </w:r>
      <w:proofErr w:type="spellEnd"/>
      <w:r>
        <w:t>);</w:t>
      </w:r>
    </w:p>
    <w:p w:rsidR="00000000" w:rsidRDefault="00771A3F">
      <w:pPr>
        <w:pStyle w:val="text"/>
      </w:pPr>
      <w:r>
        <w:lastRenderedPageBreak/>
        <w:t> </w:t>
      </w:r>
    </w:p>
    <w:p w:rsidR="00000000" w:rsidRDefault="00771A3F">
      <w:pPr>
        <w:pStyle w:val="text"/>
      </w:pPr>
      <w:proofErr w:type="spellStart"/>
      <w:r>
        <w:t>Синдикат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________ </w:t>
      </w:r>
      <w:proofErr w:type="spellStart"/>
      <w:r>
        <w:t>чланова</w:t>
      </w:r>
      <w:proofErr w:type="spellEnd"/>
      <w:r>
        <w:t xml:space="preserve">,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чини</w:t>
      </w:r>
      <w:proofErr w:type="spellEnd"/>
      <w:r>
        <w:t xml:space="preserve"> ______ % </w:t>
      </w:r>
      <w:proofErr w:type="spellStart"/>
      <w:r>
        <w:t>запослених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укупног</w:t>
      </w:r>
      <w:proofErr w:type="spellEnd"/>
      <w:r>
        <w:t xml:space="preserve"> </w:t>
      </w:r>
      <w:proofErr w:type="spellStart"/>
      <w:r>
        <w:t>броја</w:t>
      </w:r>
      <w:proofErr w:type="spellEnd"/>
      <w:r>
        <w:t xml:space="preserve"> </w:t>
      </w:r>
      <w:proofErr w:type="spellStart"/>
      <w:r>
        <w:t>запослених</w:t>
      </w:r>
      <w:proofErr w:type="spellEnd"/>
      <w:r>
        <w:t xml:space="preserve">,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представља</w:t>
      </w:r>
      <w:proofErr w:type="spellEnd"/>
      <w:r>
        <w:t xml:space="preserve"> </w:t>
      </w:r>
      <w:proofErr w:type="spellStart"/>
      <w:r>
        <w:t>репрезентативни</w:t>
      </w:r>
      <w:proofErr w:type="spellEnd"/>
      <w:r>
        <w:t xml:space="preserve"> </w:t>
      </w:r>
      <w:proofErr w:type="spellStart"/>
      <w:r>
        <w:t>синд</w:t>
      </w:r>
      <w:r>
        <w:t>икат</w:t>
      </w:r>
      <w:proofErr w:type="spellEnd"/>
      <w:r>
        <w:t xml:space="preserve"> у </w:t>
      </w:r>
      <w:proofErr w:type="spellStart"/>
      <w:r>
        <w:t>смислу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219. </w:t>
      </w:r>
      <w:proofErr w:type="spellStart"/>
      <w:r>
        <w:t>закона</w:t>
      </w:r>
      <w:proofErr w:type="spellEnd"/>
      <w:r>
        <w:t>;</w:t>
      </w:r>
    </w:p>
    <w:p w:rsidR="00000000" w:rsidRDefault="00771A3F">
      <w:pPr>
        <w:pStyle w:val="text"/>
      </w:pPr>
      <w:r>
        <w:t> </w:t>
      </w:r>
    </w:p>
    <w:p w:rsidR="00000000" w:rsidRDefault="00771A3F">
      <w:pPr>
        <w:pStyle w:val="text"/>
      </w:pPr>
      <w:r>
        <w:t> </w:t>
      </w:r>
    </w:p>
    <w:tbl>
      <w:tblPr>
        <w:tblW w:w="50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336"/>
        <w:gridCol w:w="3336"/>
        <w:gridCol w:w="2400"/>
      </w:tblGrid>
      <w:tr w:rsidR="0000000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771A3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771A3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771A3F">
            <w:pPr>
              <w:pStyle w:val="text"/>
            </w:pPr>
            <w:proofErr w:type="spellStart"/>
            <w:r>
              <w:t>Послодавац</w:t>
            </w:r>
            <w:proofErr w:type="spellEnd"/>
          </w:p>
          <w:p w:rsidR="00000000" w:rsidRDefault="00771A3F">
            <w:pPr>
              <w:pStyle w:val="text"/>
            </w:pPr>
            <w:r>
              <w:t>________________</w:t>
            </w:r>
          </w:p>
        </w:tc>
      </w:tr>
    </w:tbl>
    <w:p w:rsidR="00000000" w:rsidRDefault="00771A3F">
      <w:pPr>
        <w:pStyle w:val="text"/>
      </w:pPr>
      <w:r>
        <w:t> </w:t>
      </w:r>
    </w:p>
    <w:p w:rsidR="00771A3F" w:rsidRDefault="00771A3F">
      <w:pPr>
        <w:pStyle w:val="text"/>
      </w:pPr>
      <w:r>
        <w:t xml:space="preserve">                                                                          </w:t>
      </w:r>
    </w:p>
    <w:sectPr w:rsidR="00771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C28D3"/>
    <w:rsid w:val="000C28D3"/>
    <w:rsid w:val="0077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EC11EA"/>
  <w15:chartTrackingRefBased/>
  <w15:docId w15:val="{2F7C3BC5-16F7-4C38-85EA-55529424D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nazivugovora">
    <w:name w:val="nazivugovora"/>
    <w:basedOn w:val="Normal"/>
    <w:pPr>
      <w:spacing w:before="120" w:after="120"/>
    </w:pPr>
    <w:rPr>
      <w:rFonts w:ascii="Verdana" w:hAnsi="Verdana" w:cs="Tahoma"/>
      <w:b/>
      <w:bCs/>
      <w:i/>
      <w:iCs/>
      <w:sz w:val="28"/>
      <w:szCs w:val="28"/>
    </w:rPr>
  </w:style>
  <w:style w:type="paragraph" w:customStyle="1" w:styleId="text">
    <w:name w:val="text"/>
    <w:basedOn w:val="Normal"/>
    <w:pPr>
      <w:spacing w:before="60" w:after="60"/>
      <w:jc w:val="both"/>
    </w:pPr>
    <w:rPr>
      <w:rFonts w:ascii="Verdana" w:hAnsi="Verdana" w:cs="Tahoma"/>
      <w:sz w:val="22"/>
      <w:szCs w:val="22"/>
    </w:rPr>
  </w:style>
  <w:style w:type="paragraph" w:customStyle="1" w:styleId="nazivobrasca-expand">
    <w:name w:val="nazivobrasca-expand"/>
    <w:basedOn w:val="Normal"/>
    <w:pPr>
      <w:jc w:val="center"/>
    </w:pPr>
    <w:rPr>
      <w:rFonts w:ascii="Verdana" w:hAnsi="Verdana" w:cs="Tahoma"/>
      <w:b/>
      <w:bCs/>
      <w:spacing w:val="60"/>
      <w:sz w:val="22"/>
      <w:szCs w:val="22"/>
    </w:rPr>
  </w:style>
  <w:style w:type="paragraph" w:customStyle="1" w:styleId="nazivobrasca">
    <w:name w:val="nazivobrasca"/>
    <w:basedOn w:val="Normal"/>
    <w:pPr>
      <w:jc w:val="center"/>
    </w:pPr>
    <w:rPr>
      <w:rFonts w:ascii="Verdana" w:hAnsi="Verdana" w:cs="Tahoma"/>
      <w:b/>
      <w:bCs/>
      <w:sz w:val="22"/>
      <w:szCs w:val="22"/>
    </w:rPr>
  </w:style>
  <w:style w:type="paragraph" w:customStyle="1" w:styleId="o-obrazlozenje">
    <w:name w:val="o-obrazlozenje"/>
    <w:basedOn w:val="Normal"/>
    <w:pPr>
      <w:jc w:val="center"/>
    </w:pPr>
    <w:rPr>
      <w:rFonts w:ascii="Verdana" w:hAnsi="Verdana" w:cs="Tahoma"/>
      <w:b/>
      <w:bCs/>
      <w:spacing w:val="60"/>
      <w:sz w:val="20"/>
      <w:szCs w:val="20"/>
    </w:rPr>
  </w:style>
  <w:style w:type="paragraph" w:customStyle="1" w:styleId="nabrajanje-crtice">
    <w:name w:val="nabrajanje-crtice"/>
    <w:basedOn w:val="Normal"/>
    <w:pPr>
      <w:spacing w:before="60" w:after="60"/>
      <w:ind w:left="284"/>
      <w:jc w:val="both"/>
    </w:pPr>
    <w:rPr>
      <w:rFonts w:ascii="Verdana" w:hAnsi="Verdana" w:cs="Tahoma"/>
      <w:sz w:val="22"/>
      <w:szCs w:val="22"/>
    </w:rPr>
  </w:style>
  <w:style w:type="paragraph" w:customStyle="1" w:styleId="predmet">
    <w:name w:val="predmet"/>
    <w:basedOn w:val="Normal"/>
    <w:pPr>
      <w:spacing w:before="60" w:after="60"/>
      <w:ind w:left="1247" w:hanging="1247"/>
    </w:pPr>
    <w:rPr>
      <w:rFonts w:ascii="Verdana" w:hAnsi="Verdana" w:cs="Tahoma"/>
    </w:rPr>
  </w:style>
  <w:style w:type="paragraph" w:customStyle="1" w:styleId="clan">
    <w:name w:val="clan"/>
    <w:basedOn w:val="Normal"/>
    <w:pPr>
      <w:spacing w:before="240" w:after="240"/>
      <w:jc w:val="center"/>
    </w:pPr>
    <w:rPr>
      <w:rFonts w:ascii="Verdana" w:hAnsi="Verdana" w:cs="Tahoma"/>
      <w:b/>
      <w:bCs/>
      <w:spacing w:val="20"/>
      <w:sz w:val="20"/>
      <w:szCs w:val="20"/>
    </w:rPr>
  </w:style>
  <w:style w:type="paragraph" w:customStyle="1" w:styleId="naslov">
    <w:name w:val="naslov"/>
    <w:basedOn w:val="Normal"/>
    <w:pPr>
      <w:spacing w:before="180" w:after="180"/>
    </w:pPr>
    <w:rPr>
      <w:rFonts w:ascii="Verdana" w:hAnsi="Verdana" w:cs="Tahoma"/>
      <w:b/>
      <w:bCs/>
      <w:i/>
      <w:iCs/>
    </w:rPr>
  </w:style>
  <w:style w:type="paragraph" w:customStyle="1" w:styleId="grupa">
    <w:name w:val="grupa"/>
    <w:basedOn w:val="Normal"/>
    <w:pPr>
      <w:spacing w:before="60" w:after="60"/>
      <w:jc w:val="center"/>
    </w:pPr>
    <w:rPr>
      <w:rFonts w:ascii="Tahoma" w:hAnsi="Tahoma" w:cs="Tahoma"/>
      <w:b/>
      <w:bCs/>
      <w:i/>
      <w:iCs/>
      <w:sz w:val="56"/>
      <w:szCs w:val="56"/>
    </w:rPr>
  </w:style>
  <w:style w:type="paragraph" w:customStyle="1" w:styleId="nazivgrupe">
    <w:name w:val="nazivgrupe"/>
    <w:basedOn w:val="Normal"/>
    <w:pPr>
      <w:spacing w:before="390" w:after="390"/>
      <w:jc w:val="center"/>
    </w:pPr>
    <w:rPr>
      <w:rFonts w:ascii="Tahoma" w:hAnsi="Tahoma" w:cs="Tahoma"/>
      <w:b/>
      <w:bCs/>
      <w:i/>
      <w:iCs/>
      <w:sz w:val="39"/>
      <w:szCs w:val="39"/>
    </w:rPr>
  </w:style>
  <w:style w:type="paragraph" w:customStyle="1" w:styleId="izvorprava">
    <w:name w:val="izvorprava"/>
    <w:basedOn w:val="Normal"/>
    <w:pPr>
      <w:spacing w:before="60" w:after="60"/>
      <w:jc w:val="center"/>
    </w:pPr>
    <w:rPr>
      <w:rFonts w:ascii="Tahoma" w:hAnsi="Tahoma" w:cs="Tahoma"/>
      <w:b/>
      <w:bCs/>
      <w:i/>
      <w:iCs/>
      <w:sz w:val="32"/>
      <w:szCs w:val="32"/>
    </w:rPr>
  </w:style>
  <w:style w:type="paragraph" w:customStyle="1" w:styleId="textizvoraprava">
    <w:name w:val="textizvoraprava"/>
    <w:basedOn w:val="Normal"/>
    <w:pPr>
      <w:spacing w:before="120" w:after="120"/>
      <w:jc w:val="both"/>
    </w:pPr>
    <w:rPr>
      <w:rFonts w:ascii="Tahoma" w:hAnsi="Tahoma" w:cs="Tahoma"/>
      <w:i/>
      <w:iCs/>
    </w:rPr>
  </w:style>
  <w:style w:type="paragraph" w:customStyle="1" w:styleId="uvodnenapomene">
    <w:name w:val="uvodnenapomene"/>
    <w:basedOn w:val="Normal"/>
    <w:pPr>
      <w:keepNext/>
      <w:spacing w:before="240" w:after="120"/>
    </w:pPr>
    <w:rPr>
      <w:rFonts w:ascii="Tahoma" w:hAnsi="Tahoma" w:cs="Tahoma"/>
      <w:b/>
      <w:bCs/>
      <w:i/>
      <w:iCs/>
      <w:sz w:val="27"/>
      <w:szCs w:val="27"/>
    </w:rPr>
  </w:style>
  <w:style w:type="paragraph" w:customStyle="1" w:styleId="nazivugovoraunapomeni">
    <w:name w:val="nazivugovoraunapomeni"/>
    <w:basedOn w:val="Normal"/>
    <w:pPr>
      <w:keepNext/>
      <w:spacing w:before="240" w:after="240"/>
    </w:pPr>
    <w:rPr>
      <w:rFonts w:ascii="Tahoma" w:hAnsi="Tahoma" w:cs="Tahoma"/>
      <w:b/>
      <w:bCs/>
      <w:i/>
      <w:iCs/>
    </w:rPr>
  </w:style>
  <w:style w:type="paragraph" w:customStyle="1" w:styleId="podnaslovunapomeni">
    <w:name w:val="podnaslovunapomeni"/>
    <w:basedOn w:val="Normal"/>
    <w:pPr>
      <w:keepNext/>
      <w:spacing w:before="120" w:after="120"/>
    </w:pPr>
    <w:rPr>
      <w:rFonts w:ascii="Tahoma" w:hAnsi="Tahoma" w:cs="Tahoma"/>
      <w:b/>
      <w:bCs/>
      <w:i/>
      <w:iCs/>
      <w:sz w:val="21"/>
      <w:szCs w:val="21"/>
    </w:rPr>
  </w:style>
  <w:style w:type="paragraph" w:customStyle="1" w:styleId="zagrada">
    <w:name w:val="zagrada"/>
    <w:basedOn w:val="Normal"/>
    <w:pPr>
      <w:spacing w:before="60" w:after="60"/>
      <w:jc w:val="both"/>
    </w:pPr>
    <w:rPr>
      <w:rFonts w:ascii="Tahoma" w:hAnsi="Tahoma" w:cs="Tahoma"/>
      <w:i/>
      <w:iCs/>
      <w:sz w:val="20"/>
      <w:szCs w:val="20"/>
    </w:rPr>
  </w:style>
  <w:style w:type="paragraph" w:customStyle="1" w:styleId="podnaslov">
    <w:name w:val="podnaslov"/>
    <w:basedOn w:val="Normal"/>
    <w:pPr>
      <w:spacing w:before="180" w:after="60"/>
    </w:pPr>
    <w:rPr>
      <w:rFonts w:ascii="Tahoma" w:hAnsi="Tahoma" w:cs="Tahoma"/>
      <w:b/>
      <w:bCs/>
      <w:i/>
      <w:iCs/>
    </w:rPr>
  </w:style>
  <w:style w:type="paragraph" w:customStyle="1" w:styleId="uvuceno">
    <w:name w:val="uvuceno"/>
    <w:basedOn w:val="Normal"/>
    <w:pPr>
      <w:spacing w:before="255" w:after="60"/>
      <w:ind w:left="285" w:hanging="285"/>
      <w:jc w:val="both"/>
    </w:pPr>
    <w:rPr>
      <w:rFonts w:ascii="Tahoma" w:hAnsi="Tahoma" w:cs="Tahom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Решење о утврђивању репрезентативности синдиката</vt:lpstr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Решење о утврђивању репрезентативности синдиката</dc:title>
  <dc:subject/>
  <dc:creator>Aleksandar Antic</dc:creator>
  <cp:keywords/>
  <dc:description/>
  <cp:lastModifiedBy>Aleksandar Antic</cp:lastModifiedBy>
  <cp:revision>2</cp:revision>
  <dcterms:created xsi:type="dcterms:W3CDTF">2020-05-01T09:02:00Z</dcterms:created>
  <dcterms:modified xsi:type="dcterms:W3CDTF">2020-05-01T09:02:00Z</dcterms:modified>
</cp:coreProperties>
</file>