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DD" w:rsidRDefault="007F2C19" w:rsidP="00A842DD">
      <w:pPr>
        <w:jc w:val="center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</w:rPr>
        <w:t>Седам основних уст</w:t>
      </w:r>
      <w:r w:rsidRPr="00A842DD">
        <w:rPr>
          <w:rFonts w:asciiTheme="majorHAnsi" w:hAnsiTheme="majorHAnsi"/>
        </w:rPr>
        <w:t xml:space="preserve">авних принципа Устава Републике </w:t>
      </w:r>
      <w:r w:rsidRPr="00A842DD">
        <w:rPr>
          <w:rFonts w:asciiTheme="majorHAnsi" w:hAnsiTheme="majorHAnsi"/>
        </w:rPr>
        <w:t>Србије</w:t>
      </w:r>
    </w:p>
    <w:p w:rsidR="007F2C19" w:rsidRDefault="007F2C19" w:rsidP="00A842DD">
      <w:pPr>
        <w:jc w:val="center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</w:rPr>
        <w:t xml:space="preserve"> о људским и мањинским правима</w:t>
      </w:r>
    </w:p>
    <w:p w:rsidR="00D06813" w:rsidRDefault="00D06813" w:rsidP="00A842DD">
      <w:pPr>
        <w:jc w:val="center"/>
        <w:rPr>
          <w:rFonts w:asciiTheme="majorHAnsi" w:hAnsiTheme="majorHAnsi"/>
          <w:lang w:val="sr-Cyrl-RS"/>
        </w:rPr>
      </w:pPr>
    </w:p>
    <w:p w:rsidR="00D06813" w:rsidRDefault="00D06813" w:rsidP="00A842DD">
      <w:pPr>
        <w:jc w:val="center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lang w:val="sr-Cyrl-RS"/>
        </w:rPr>
        <w:t>ПРВИ ДЕО</w:t>
      </w:r>
    </w:p>
    <w:p w:rsidR="00D06813" w:rsidRDefault="00D06813" w:rsidP="00A842DD">
      <w:pPr>
        <w:jc w:val="center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lang w:val="sr-Cyrl-RS"/>
        </w:rPr>
        <w:t>Непосредна примена</w:t>
      </w:r>
    </w:p>
    <w:p w:rsidR="00D06813" w:rsidRPr="00D06813" w:rsidRDefault="00D06813" w:rsidP="00A842DD">
      <w:pPr>
        <w:jc w:val="center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lang w:val="sr-Cyrl-RS"/>
        </w:rPr>
        <w:t>Начин остваривања</w:t>
      </w:r>
      <w:bookmarkStart w:id="0" w:name="_GoBack"/>
      <w:bookmarkEnd w:id="0"/>
    </w:p>
    <w:p w:rsidR="0081493E" w:rsidRPr="0081493E" w:rsidRDefault="0081493E" w:rsidP="0081493E">
      <w:pPr>
        <w:rPr>
          <w:rFonts w:asciiTheme="majorHAnsi" w:hAnsiTheme="majorHAnsi"/>
          <w:lang w:val="sr-Cyrl-RS"/>
        </w:rPr>
      </w:pPr>
    </w:p>
    <w:p w:rsidR="00A842DD" w:rsidRDefault="00A842DD" w:rsidP="00A842DD">
      <w:pPr>
        <w:jc w:val="center"/>
        <w:rPr>
          <w:rFonts w:asciiTheme="majorHAnsi" w:hAnsiTheme="majorHAnsi"/>
          <w:lang w:val="sr-Cyrl-RS"/>
        </w:rPr>
      </w:pPr>
    </w:p>
    <w:p w:rsidR="00A842DD" w:rsidRPr="00A842DD" w:rsidRDefault="00A842DD" w:rsidP="00A842DD">
      <w:pPr>
        <w:jc w:val="center"/>
        <w:rPr>
          <w:rFonts w:asciiTheme="majorHAnsi" w:hAnsiTheme="majorHAnsi"/>
          <w:lang w:val="sr-Cyrl-RS"/>
        </w:rPr>
      </w:pP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>Структура уставн</w:t>
      </w:r>
      <w:r w:rsidRPr="00A842DD">
        <w:rPr>
          <w:rFonts w:asciiTheme="majorHAnsi" w:hAnsiTheme="majorHAnsi"/>
        </w:rPr>
        <w:t xml:space="preserve">ог концепта људских и мањинских </w:t>
      </w:r>
      <w:r w:rsidRPr="00A842DD">
        <w:rPr>
          <w:rFonts w:asciiTheme="majorHAnsi" w:hAnsiTheme="majorHAnsi"/>
        </w:rPr>
        <w:t>права и слобода у Репу</w:t>
      </w:r>
      <w:r w:rsidRPr="00A842DD">
        <w:rPr>
          <w:rFonts w:asciiTheme="majorHAnsi" w:hAnsiTheme="majorHAnsi"/>
        </w:rPr>
        <w:t xml:space="preserve">блици Србији се темељи на седам </w:t>
      </w:r>
      <w:r w:rsidRPr="00A842DD">
        <w:rPr>
          <w:rFonts w:asciiTheme="majorHAnsi" w:hAnsiTheme="majorHAnsi"/>
        </w:rPr>
        <w:t>основних принципа. Р</w:t>
      </w:r>
      <w:r w:rsidRPr="00A842DD">
        <w:rPr>
          <w:rFonts w:asciiTheme="majorHAnsi" w:hAnsiTheme="majorHAnsi"/>
        </w:rPr>
        <w:t xml:space="preserve">еч је о фундаменталним уставним </w:t>
      </w:r>
      <w:r w:rsidRPr="00A842DD">
        <w:rPr>
          <w:rFonts w:asciiTheme="majorHAnsi" w:hAnsiTheme="majorHAnsi"/>
        </w:rPr>
        <w:t>правилима, којима је иск</w:t>
      </w:r>
      <w:r w:rsidRPr="00A842DD">
        <w:rPr>
          <w:rFonts w:asciiTheme="majorHAnsi" w:hAnsiTheme="majorHAnsi"/>
        </w:rPr>
        <w:t>азан уставотворчев став о пози</w:t>
      </w:r>
      <w:r w:rsidRPr="00A842DD">
        <w:rPr>
          <w:rFonts w:asciiTheme="majorHAnsi" w:hAnsiTheme="majorHAnsi"/>
        </w:rPr>
        <w:t>цији људских и мањинс</w:t>
      </w:r>
      <w:r w:rsidR="00A842DD">
        <w:rPr>
          <w:rFonts w:asciiTheme="majorHAnsi" w:hAnsiTheme="majorHAnsi"/>
        </w:rPr>
        <w:t>ких права у уставно-правном по</w:t>
      </w:r>
      <w:r w:rsidRPr="00A842DD">
        <w:rPr>
          <w:rFonts w:asciiTheme="majorHAnsi" w:hAnsiTheme="majorHAnsi"/>
        </w:rPr>
        <w:t>ретку. За евиденцију и идентификовање тих седам</w:t>
      </w:r>
      <w:r w:rsidRPr="00A842DD">
        <w:rPr>
          <w:rFonts w:asciiTheme="majorHAnsi" w:hAnsiTheme="majorHAnsi"/>
        </w:rPr>
        <w:t xml:space="preserve"> </w:t>
      </w:r>
      <w:r w:rsidRPr="00A842DD">
        <w:rPr>
          <w:rFonts w:asciiTheme="majorHAnsi" w:hAnsiTheme="majorHAnsi"/>
        </w:rPr>
        <w:t>основних принципа</w:t>
      </w:r>
      <w:r w:rsidRPr="00A842DD">
        <w:rPr>
          <w:rFonts w:asciiTheme="majorHAnsi" w:hAnsiTheme="majorHAnsi"/>
        </w:rPr>
        <w:t xml:space="preserve">, првенствено су нам од користи </w:t>
      </w:r>
      <w:r w:rsidRPr="00A842DD">
        <w:rPr>
          <w:rFonts w:asciiTheme="majorHAnsi" w:hAnsiTheme="majorHAnsi"/>
        </w:rPr>
        <w:t>уставне норме садр</w:t>
      </w:r>
      <w:r w:rsidRPr="00A842DD">
        <w:rPr>
          <w:rFonts w:asciiTheme="majorHAnsi" w:hAnsiTheme="majorHAnsi"/>
        </w:rPr>
        <w:t xml:space="preserve">жане у првом одељку другог дела </w:t>
      </w:r>
      <w:r w:rsidRPr="00A842DD">
        <w:rPr>
          <w:rFonts w:asciiTheme="majorHAnsi" w:hAnsiTheme="majorHAnsi"/>
        </w:rPr>
        <w:t>Устава, а који носи насл</w:t>
      </w:r>
      <w:r w:rsidRPr="00A842DD">
        <w:rPr>
          <w:rFonts w:asciiTheme="majorHAnsi" w:hAnsiTheme="majorHAnsi"/>
        </w:rPr>
        <w:t>ов „Основна начела“. Већ из са</w:t>
      </w:r>
      <w:r w:rsidRPr="00A842DD">
        <w:rPr>
          <w:rFonts w:asciiTheme="majorHAnsi" w:hAnsiTheme="majorHAnsi"/>
        </w:rPr>
        <w:t>ме чињенице назива о</w:t>
      </w:r>
      <w:r w:rsidRPr="00A842DD">
        <w:rPr>
          <w:rFonts w:asciiTheme="majorHAnsi" w:hAnsiTheme="majorHAnsi"/>
        </w:rPr>
        <w:t xml:space="preserve">вог елемента структуре уставног </w:t>
      </w:r>
      <w:r w:rsidRPr="00A842DD">
        <w:rPr>
          <w:rFonts w:asciiTheme="majorHAnsi" w:hAnsiTheme="majorHAnsi"/>
        </w:rPr>
        <w:t xml:space="preserve">текста се може извући </w:t>
      </w:r>
      <w:r w:rsidRPr="00A842DD">
        <w:rPr>
          <w:rFonts w:asciiTheme="majorHAnsi" w:hAnsiTheme="majorHAnsi"/>
        </w:rPr>
        <w:t xml:space="preserve">и први закључак да се пред нама </w:t>
      </w:r>
      <w:r w:rsidRPr="00A842DD">
        <w:rPr>
          <w:rFonts w:asciiTheme="majorHAnsi" w:hAnsiTheme="majorHAnsi"/>
        </w:rPr>
        <w:t>налазе начелна уставн</w:t>
      </w:r>
      <w:r w:rsidRPr="00A842DD">
        <w:rPr>
          <w:rFonts w:asciiTheme="majorHAnsi" w:hAnsiTheme="majorHAnsi"/>
        </w:rPr>
        <w:t xml:space="preserve">а правила. Међутим, ове уставне </w:t>
      </w:r>
      <w:r w:rsidRPr="00A842DD">
        <w:rPr>
          <w:rFonts w:asciiTheme="majorHAnsi" w:hAnsiTheme="majorHAnsi"/>
        </w:rPr>
        <w:t>норме треба схватити и као оперативна нор</w:t>
      </w:r>
      <w:r w:rsidRPr="00A842DD">
        <w:rPr>
          <w:rFonts w:asciiTheme="majorHAnsi" w:hAnsiTheme="majorHAnsi"/>
        </w:rPr>
        <w:t xml:space="preserve">мативна </w:t>
      </w:r>
      <w:r w:rsidRPr="00A842DD">
        <w:rPr>
          <w:rFonts w:asciiTheme="majorHAnsi" w:hAnsiTheme="majorHAnsi"/>
        </w:rPr>
        <w:t>правила, која су у фун</w:t>
      </w:r>
      <w:r w:rsidRPr="00A842DD">
        <w:rPr>
          <w:rFonts w:asciiTheme="majorHAnsi" w:hAnsiTheme="majorHAnsi"/>
        </w:rPr>
        <w:t>кцији остваривања људских и ма</w:t>
      </w:r>
      <w:r w:rsidRPr="00A842DD">
        <w:rPr>
          <w:rFonts w:asciiTheme="majorHAnsi" w:hAnsiTheme="majorHAnsi"/>
        </w:rPr>
        <w:t>њинских права и слобо</w:t>
      </w:r>
      <w:r w:rsidRPr="00A842DD">
        <w:rPr>
          <w:rFonts w:asciiTheme="majorHAnsi" w:hAnsiTheme="majorHAnsi"/>
        </w:rPr>
        <w:t xml:space="preserve">да. Седам уставних питања, која </w:t>
      </w:r>
      <w:r w:rsidRPr="00A842DD">
        <w:rPr>
          <w:rFonts w:asciiTheme="majorHAnsi" w:hAnsiTheme="majorHAnsi"/>
        </w:rPr>
        <w:t>смо издвојили како би им се посветила нужна пажња су: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 xml:space="preserve">1) непосредна </w:t>
      </w:r>
      <w:r w:rsidRPr="00A842DD">
        <w:rPr>
          <w:rFonts w:asciiTheme="majorHAnsi" w:hAnsiTheme="majorHAnsi"/>
        </w:rPr>
        <w:t>примена одредаба о људским и ма</w:t>
      </w:r>
      <w:r w:rsidRPr="00A842DD">
        <w:rPr>
          <w:rFonts w:asciiTheme="majorHAnsi" w:hAnsiTheme="majorHAnsi"/>
        </w:rPr>
        <w:t>њинским правима и слободама;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>2) начин остваривања људских и мањинских права;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>3) правила о т</w:t>
      </w:r>
      <w:r w:rsidRPr="00A842DD">
        <w:rPr>
          <w:rFonts w:asciiTheme="majorHAnsi" w:hAnsiTheme="majorHAnsi"/>
        </w:rPr>
        <w:t>умачењу одредаба о људским и ма</w:t>
      </w:r>
      <w:r w:rsidRPr="00A842DD">
        <w:rPr>
          <w:rFonts w:asciiTheme="majorHAnsi" w:hAnsiTheme="majorHAnsi"/>
        </w:rPr>
        <w:t>њинским правима;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>4) забрана дискриминације;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>5) сврха уставних јемстава;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>6) ограничења људских и мањинских права и слобода;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</w:rPr>
      </w:pPr>
      <w:r w:rsidRPr="00A842DD">
        <w:rPr>
          <w:rFonts w:asciiTheme="majorHAnsi" w:hAnsiTheme="majorHAnsi"/>
        </w:rPr>
        <w:t>7) заштита људских и мањинских права и слобода.</w:t>
      </w:r>
    </w:p>
    <w:p w:rsidR="00E20204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b/>
          <w:u w:val="single"/>
        </w:rPr>
        <w:t>Непосредна примена</w:t>
      </w:r>
      <w:r w:rsidRPr="00A842DD">
        <w:rPr>
          <w:rFonts w:asciiTheme="majorHAnsi" w:hAnsiTheme="majorHAnsi"/>
          <w:b/>
          <w:u w:val="single"/>
        </w:rPr>
        <w:t xml:space="preserve"> одредаба о људским и мањинским </w:t>
      </w:r>
      <w:r w:rsidRPr="00A842DD">
        <w:rPr>
          <w:rFonts w:asciiTheme="majorHAnsi" w:hAnsiTheme="majorHAnsi"/>
          <w:b/>
          <w:u w:val="single"/>
        </w:rPr>
        <w:t>правима и слободама</w:t>
      </w:r>
      <w:r w:rsidRPr="00A842DD">
        <w:rPr>
          <w:rFonts w:asciiTheme="majorHAnsi" w:hAnsiTheme="majorHAnsi"/>
        </w:rPr>
        <w:t xml:space="preserve"> п</w:t>
      </w:r>
      <w:r w:rsidRPr="00A842DD">
        <w:rPr>
          <w:rFonts w:asciiTheme="majorHAnsi" w:hAnsiTheme="majorHAnsi"/>
        </w:rPr>
        <w:t xml:space="preserve">одразумева да за процес примене </w:t>
      </w:r>
      <w:r w:rsidRPr="00A842DD">
        <w:rPr>
          <w:rFonts w:asciiTheme="majorHAnsi" w:hAnsiTheme="majorHAnsi"/>
        </w:rPr>
        <w:t xml:space="preserve">одредаба </w:t>
      </w:r>
      <w:r w:rsidRPr="00A842DD">
        <w:rPr>
          <w:rFonts w:asciiTheme="majorHAnsi" w:hAnsiTheme="majorHAnsi"/>
        </w:rPr>
        <w:t xml:space="preserve">о људским и мањинским правима и </w:t>
      </w:r>
      <w:r w:rsidRPr="00A842DD">
        <w:rPr>
          <w:rFonts w:asciiTheme="majorHAnsi" w:hAnsiTheme="majorHAnsi"/>
        </w:rPr>
        <w:t>слободама, која</w:t>
      </w:r>
      <w:r w:rsidRPr="00A842DD">
        <w:rPr>
          <w:rFonts w:asciiTheme="majorHAnsi" w:hAnsiTheme="majorHAnsi"/>
        </w:rPr>
        <w:t xml:space="preserve"> су прописана Уставом Републике </w:t>
      </w:r>
      <w:r w:rsidRPr="00A842DD">
        <w:rPr>
          <w:rFonts w:asciiTheme="majorHAnsi" w:hAnsiTheme="majorHAnsi"/>
        </w:rPr>
        <w:t>Србије, није потребно</w:t>
      </w:r>
      <w:r w:rsidRPr="00A842DD">
        <w:rPr>
          <w:rFonts w:asciiTheme="majorHAnsi" w:hAnsiTheme="majorHAnsi"/>
        </w:rPr>
        <w:t xml:space="preserve"> доношење посебног закона, како </w:t>
      </w:r>
      <w:r w:rsidRPr="00A842DD">
        <w:rPr>
          <w:rFonts w:asciiTheme="majorHAnsi" w:hAnsiTheme="majorHAnsi"/>
        </w:rPr>
        <w:t>би се адресирани суб</w:t>
      </w:r>
      <w:r w:rsidRPr="00A842DD">
        <w:rPr>
          <w:rFonts w:asciiTheme="majorHAnsi" w:hAnsiTheme="majorHAnsi"/>
        </w:rPr>
        <w:t xml:space="preserve">јекти могли понашати по њима. У </w:t>
      </w:r>
      <w:r w:rsidRPr="00A842DD">
        <w:rPr>
          <w:rFonts w:asciiTheme="majorHAnsi" w:hAnsiTheme="majorHAnsi"/>
        </w:rPr>
        <w:t>већини случајева, претп</w:t>
      </w:r>
      <w:r w:rsidRPr="00A842DD">
        <w:rPr>
          <w:rFonts w:asciiTheme="majorHAnsi" w:hAnsiTheme="majorHAnsi"/>
        </w:rPr>
        <w:t xml:space="preserve">оставља се да је за реализацију </w:t>
      </w:r>
      <w:r w:rsidRPr="00A842DD">
        <w:rPr>
          <w:rFonts w:asciiTheme="majorHAnsi" w:hAnsiTheme="majorHAnsi"/>
        </w:rPr>
        <w:t>уставних норми н</w:t>
      </w:r>
      <w:r w:rsidRPr="00A842DD">
        <w:rPr>
          <w:rFonts w:asciiTheme="majorHAnsi" w:hAnsiTheme="majorHAnsi"/>
        </w:rPr>
        <w:t xml:space="preserve">еопходно донети посебне законе, </w:t>
      </w:r>
      <w:r w:rsidRPr="00A842DD">
        <w:rPr>
          <w:rFonts w:asciiTheme="majorHAnsi" w:hAnsiTheme="majorHAnsi"/>
        </w:rPr>
        <w:t>којима се обезбеђује</w:t>
      </w:r>
      <w:r w:rsidRPr="00A842DD">
        <w:rPr>
          <w:rFonts w:asciiTheme="majorHAnsi" w:hAnsiTheme="majorHAnsi"/>
        </w:rPr>
        <w:t xml:space="preserve"> да оне могу бити примењене. За </w:t>
      </w:r>
      <w:r w:rsidRPr="00A842DD">
        <w:rPr>
          <w:rFonts w:asciiTheme="majorHAnsi" w:hAnsiTheme="majorHAnsi"/>
        </w:rPr>
        <w:t>разлику од тога, у овој материји, конструисано је</w:t>
      </w:r>
      <w:r w:rsidRPr="00A842DD">
        <w:rPr>
          <w:rFonts w:asciiTheme="majorHAnsi" w:hAnsiTheme="majorHAnsi"/>
        </w:rPr>
        <w:t xml:space="preserve"> </w:t>
      </w:r>
      <w:r w:rsidRPr="00A842DD">
        <w:rPr>
          <w:rFonts w:asciiTheme="majorHAnsi" w:hAnsiTheme="majorHAnsi"/>
        </w:rPr>
        <w:t>правило, које би т</w:t>
      </w:r>
      <w:r w:rsidRPr="00A842DD">
        <w:rPr>
          <w:rFonts w:asciiTheme="majorHAnsi" w:hAnsiTheme="majorHAnsi"/>
        </w:rPr>
        <w:t xml:space="preserve">ребало да обезбеди квалитетнији </w:t>
      </w:r>
      <w:r w:rsidRPr="00A842DD">
        <w:rPr>
          <w:rFonts w:asciiTheme="majorHAnsi" w:hAnsiTheme="majorHAnsi"/>
        </w:rPr>
        <w:t>процес остварив</w:t>
      </w:r>
      <w:r w:rsidRPr="00A842DD">
        <w:rPr>
          <w:rFonts w:asciiTheme="majorHAnsi" w:hAnsiTheme="majorHAnsi"/>
        </w:rPr>
        <w:t xml:space="preserve">ања људских и мањинских права и </w:t>
      </w:r>
      <w:r w:rsidRPr="00A842DD">
        <w:rPr>
          <w:rFonts w:asciiTheme="majorHAnsi" w:hAnsiTheme="majorHAnsi"/>
        </w:rPr>
        <w:t xml:space="preserve">слобода, јер се пут </w:t>
      </w:r>
      <w:r w:rsidRPr="00A842DD">
        <w:rPr>
          <w:rFonts w:asciiTheme="majorHAnsi" w:hAnsiTheme="majorHAnsi"/>
        </w:rPr>
        <w:t xml:space="preserve">од прописа до примене </w:t>
      </w:r>
      <w:r w:rsidRPr="00A842DD">
        <w:rPr>
          <w:rFonts w:asciiTheme="majorHAnsi" w:hAnsiTheme="majorHAnsi"/>
        </w:rPr>
        <w:lastRenderedPageBreak/>
        <w:t xml:space="preserve">скраћује, </w:t>
      </w:r>
      <w:r w:rsidRPr="00A842DD">
        <w:rPr>
          <w:rFonts w:asciiTheme="majorHAnsi" w:hAnsiTheme="majorHAnsi"/>
        </w:rPr>
        <w:t>чиме се ствара претпоставка за већу ефикасност</w:t>
      </w:r>
      <w:r w:rsidRPr="00A842DD">
        <w:rPr>
          <w:rFonts w:asciiTheme="majorHAnsi" w:hAnsiTheme="majorHAnsi"/>
        </w:rPr>
        <w:t xml:space="preserve"> </w:t>
      </w:r>
      <w:r w:rsidRPr="00A842DD">
        <w:rPr>
          <w:rFonts w:asciiTheme="majorHAnsi" w:hAnsiTheme="majorHAnsi"/>
        </w:rPr>
        <w:t>остваривања. Аутор ск</w:t>
      </w:r>
      <w:r w:rsidRPr="00A842DD">
        <w:rPr>
          <w:rFonts w:asciiTheme="majorHAnsi" w:hAnsiTheme="majorHAnsi"/>
        </w:rPr>
        <w:t xml:space="preserve">реће пажњу студентима да запазе </w:t>
      </w:r>
      <w:r w:rsidRPr="00A842DD">
        <w:rPr>
          <w:rFonts w:asciiTheme="majorHAnsi" w:hAnsiTheme="majorHAnsi"/>
        </w:rPr>
        <w:t xml:space="preserve">да је овим правилом о </w:t>
      </w:r>
      <w:r w:rsidRPr="00A842DD">
        <w:rPr>
          <w:rFonts w:asciiTheme="majorHAnsi" w:hAnsiTheme="majorHAnsi"/>
        </w:rPr>
        <w:t xml:space="preserve">непосредној примени утврђено да </w:t>
      </w:r>
      <w:r w:rsidRPr="00A842DD">
        <w:rPr>
          <w:rFonts w:asciiTheme="majorHAnsi" w:hAnsiTheme="majorHAnsi"/>
        </w:rPr>
        <w:t>се непосредно примењу</w:t>
      </w:r>
      <w:r w:rsidRPr="00A842DD">
        <w:rPr>
          <w:rFonts w:asciiTheme="majorHAnsi" w:hAnsiTheme="majorHAnsi"/>
        </w:rPr>
        <w:t xml:space="preserve">ју људска и мањинска права која </w:t>
      </w:r>
      <w:r w:rsidRPr="00A842DD">
        <w:rPr>
          <w:rFonts w:asciiTheme="majorHAnsi" w:hAnsiTheme="majorHAnsi"/>
        </w:rPr>
        <w:t xml:space="preserve">су зајемчена: </w:t>
      </w:r>
      <w:r w:rsidRPr="00A842DD">
        <w:rPr>
          <w:rFonts w:asciiTheme="majorHAnsi" w:hAnsiTheme="majorHAnsi"/>
        </w:rPr>
        <w:t xml:space="preserve">а) Уставом; б) општеприхваћеним </w:t>
      </w:r>
      <w:r w:rsidRPr="00A842DD">
        <w:rPr>
          <w:rFonts w:asciiTheme="majorHAnsi" w:hAnsiTheme="majorHAnsi"/>
        </w:rPr>
        <w:t>правилима међ</w:t>
      </w:r>
      <w:r w:rsidRPr="00A842DD">
        <w:rPr>
          <w:rFonts w:asciiTheme="majorHAnsi" w:hAnsiTheme="majorHAnsi"/>
        </w:rPr>
        <w:t>ународног права; ц) потвр</w:t>
      </w:r>
      <w:r w:rsidRPr="00A842DD">
        <w:rPr>
          <w:rFonts w:asciiTheme="majorHAnsi" w:hAnsiTheme="majorHAnsi"/>
          <w:lang w:val="sr-Cyrl-RS"/>
        </w:rPr>
        <w:t>ђ</w:t>
      </w:r>
      <w:r w:rsidRPr="00A842DD">
        <w:rPr>
          <w:rFonts w:asciiTheme="majorHAnsi" w:hAnsiTheme="majorHAnsi"/>
        </w:rPr>
        <w:t xml:space="preserve">еним </w:t>
      </w:r>
      <w:r w:rsidRPr="00A842DD">
        <w:rPr>
          <w:rFonts w:asciiTheme="majorHAnsi" w:hAnsiTheme="majorHAnsi"/>
        </w:rPr>
        <w:t>међународним уговори</w:t>
      </w:r>
      <w:r w:rsidRPr="00A842DD">
        <w:rPr>
          <w:rFonts w:asciiTheme="majorHAnsi" w:hAnsiTheme="majorHAnsi"/>
        </w:rPr>
        <w:t>ма; и д) законима. Примена ових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права предста</w:t>
      </w:r>
      <w:r w:rsidRPr="00A842DD">
        <w:rPr>
          <w:rFonts w:asciiTheme="majorHAnsi" w:hAnsiTheme="majorHAnsi"/>
        </w:rPr>
        <w:t>вља ону завршну етапу у процесу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примене правне норме и</w:t>
      </w:r>
      <w:r w:rsidRPr="00A842DD">
        <w:rPr>
          <w:rFonts w:asciiTheme="majorHAnsi" w:hAnsiTheme="majorHAnsi"/>
        </w:rPr>
        <w:t xml:space="preserve"> она подразумева да се de facto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осети траг постојања д</w:t>
      </w:r>
      <w:r w:rsidRPr="00A842DD">
        <w:rPr>
          <w:rFonts w:asciiTheme="majorHAnsi" w:hAnsiTheme="majorHAnsi"/>
        </w:rPr>
        <w:t>испозиције уставне норме, којом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је прописано правило</w:t>
      </w:r>
      <w:r w:rsidRPr="00A842DD">
        <w:rPr>
          <w:rFonts w:asciiTheme="majorHAnsi" w:hAnsiTheme="majorHAnsi"/>
        </w:rPr>
        <w:t xml:space="preserve"> о понашању надлежних субјеката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у односу према лици</w:t>
      </w:r>
      <w:r w:rsidRPr="00A842DD">
        <w:rPr>
          <w:rFonts w:asciiTheme="majorHAnsi" w:hAnsiTheme="majorHAnsi"/>
        </w:rPr>
        <w:t>ма, којима је Уставом зајемчено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одреđено људско</w:t>
      </w:r>
      <w:r w:rsidRPr="00A842DD">
        <w:rPr>
          <w:rFonts w:asciiTheme="majorHAnsi" w:hAnsiTheme="majorHAnsi"/>
        </w:rPr>
        <w:t xml:space="preserve"> или мањинско право. Непосредна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примена, дакле, п</w:t>
      </w:r>
      <w:r w:rsidRPr="00A842DD">
        <w:rPr>
          <w:rFonts w:asciiTheme="majorHAnsi" w:hAnsiTheme="majorHAnsi"/>
        </w:rPr>
        <w:t>одразумева да диспозиција такве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уставне норме пост</w:t>
      </w:r>
      <w:r w:rsidRPr="00A842DD">
        <w:rPr>
          <w:rFonts w:asciiTheme="majorHAnsi" w:hAnsiTheme="majorHAnsi"/>
        </w:rPr>
        <w:t>аје подобна да се примени самом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 xml:space="preserve">чињеницом </w:t>
      </w:r>
      <w:r w:rsidRPr="00A842DD">
        <w:rPr>
          <w:rFonts w:asciiTheme="majorHAnsi" w:hAnsiTheme="majorHAnsi"/>
        </w:rPr>
        <w:t>да је она прописана Уставом или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општеприхваћен</w:t>
      </w:r>
      <w:r w:rsidRPr="00A842DD">
        <w:rPr>
          <w:rFonts w:asciiTheme="majorHAnsi" w:hAnsiTheme="majorHAnsi"/>
        </w:rPr>
        <w:t>им правилима меđународног права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или потврđеним меđународним уговоро</w:t>
      </w:r>
      <w:r w:rsidRPr="00A842DD">
        <w:rPr>
          <w:rFonts w:asciiTheme="majorHAnsi" w:hAnsiTheme="majorHAnsi"/>
        </w:rPr>
        <w:t>м или законом.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Да није правила</w:t>
      </w:r>
      <w:r w:rsidRPr="00A842DD">
        <w:rPr>
          <w:rFonts w:asciiTheme="majorHAnsi" w:hAnsiTheme="majorHAnsi"/>
        </w:rPr>
        <w:t xml:space="preserve"> о непосредној примени, било би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немогуће применити д</w:t>
      </w:r>
      <w:r w:rsidRPr="00A842DD">
        <w:rPr>
          <w:rFonts w:asciiTheme="majorHAnsi" w:hAnsiTheme="majorHAnsi"/>
        </w:rPr>
        <w:t>испозицију такве уставне норме,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па би било неопходно успоставити још неки елемент у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ланцу примене. Уколико је реч о примени уставне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норме, општеприхваћеног правила меđународног права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или норме из потврđ</w:t>
      </w:r>
      <w:r w:rsidRPr="00A842DD">
        <w:rPr>
          <w:rFonts w:asciiTheme="majorHAnsi" w:hAnsiTheme="majorHAnsi"/>
        </w:rPr>
        <w:t>еног ме</w:t>
      </w:r>
      <w:r w:rsidRPr="00A842DD">
        <w:rPr>
          <w:rFonts w:asciiTheme="majorHAnsi" w:hAnsiTheme="majorHAnsi"/>
          <w:lang w:val="sr-Cyrl-RS"/>
        </w:rPr>
        <w:t>ђ</w:t>
      </w:r>
      <w:r w:rsidRPr="00A842DD">
        <w:rPr>
          <w:rFonts w:asciiTheme="majorHAnsi" w:hAnsiTheme="majorHAnsi"/>
        </w:rPr>
        <w:t>ународног уговора, онда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би било неопходно да</w:t>
      </w:r>
      <w:r w:rsidRPr="00A842DD">
        <w:rPr>
          <w:rFonts w:asciiTheme="majorHAnsi" w:hAnsiTheme="majorHAnsi"/>
        </w:rPr>
        <w:t xml:space="preserve"> се законом уреде питања везана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за примену; уколико је</w:t>
      </w:r>
      <w:r w:rsidRPr="00A842DD">
        <w:rPr>
          <w:rFonts w:asciiTheme="majorHAnsi" w:hAnsiTheme="majorHAnsi"/>
        </w:rPr>
        <w:t xml:space="preserve"> реч о примени законске норме о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неком људск</w:t>
      </w:r>
      <w:r w:rsidRPr="00A842DD">
        <w:rPr>
          <w:rFonts w:asciiTheme="majorHAnsi" w:hAnsiTheme="majorHAnsi"/>
        </w:rPr>
        <w:t>ом или мањинском праву, било би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неопходно донети неку</w:t>
      </w:r>
      <w:r w:rsidRPr="00A842DD">
        <w:rPr>
          <w:rFonts w:asciiTheme="majorHAnsi" w:hAnsiTheme="majorHAnsi"/>
        </w:rPr>
        <w:t xml:space="preserve"> подзаконску правну норму, како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би се то право могл</w:t>
      </w:r>
      <w:r w:rsidRPr="00A842DD">
        <w:rPr>
          <w:rFonts w:asciiTheme="majorHAnsi" w:hAnsiTheme="majorHAnsi"/>
        </w:rPr>
        <w:t>о применити. Непосредна примена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представља веома знача</w:t>
      </w:r>
      <w:r w:rsidRPr="00A842DD">
        <w:rPr>
          <w:rFonts w:asciiTheme="majorHAnsi" w:hAnsiTheme="majorHAnsi"/>
        </w:rPr>
        <w:t>јан уставни инструмент, који је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моћно нормативно сред</w:t>
      </w:r>
      <w:r w:rsidRPr="00A842DD">
        <w:rPr>
          <w:rFonts w:asciiTheme="majorHAnsi" w:hAnsiTheme="majorHAnsi"/>
        </w:rPr>
        <w:t>ство, које стоји на страни лица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којима припа</w:t>
      </w:r>
      <w:r w:rsidRPr="00A842DD">
        <w:rPr>
          <w:rFonts w:asciiTheme="majorHAnsi" w:hAnsiTheme="majorHAnsi"/>
        </w:rPr>
        <w:t>дају људска и мањинска права; 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истовремено предс</w:t>
      </w:r>
      <w:r w:rsidRPr="00A842DD">
        <w:rPr>
          <w:rFonts w:asciiTheme="majorHAnsi" w:hAnsiTheme="majorHAnsi"/>
        </w:rPr>
        <w:t>тавља и саставни део обавезе за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органе државне власт</w:t>
      </w:r>
      <w:r w:rsidRPr="00A842DD">
        <w:rPr>
          <w:rFonts w:asciiTheme="majorHAnsi" w:hAnsiTheme="majorHAnsi"/>
        </w:rPr>
        <w:t>и да у свом поступању, приликом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одлучивања</w:t>
      </w:r>
      <w:r w:rsidRPr="00A842DD">
        <w:rPr>
          <w:rFonts w:asciiTheme="majorHAnsi" w:hAnsiTheme="majorHAnsi"/>
        </w:rPr>
        <w:t xml:space="preserve"> о људским и мањинским правима,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</w:rPr>
        <w:t>директно примењују наведене правне норме.</w:t>
      </w:r>
    </w:p>
    <w:p w:rsid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b/>
          <w:u w:val="single"/>
          <w:lang w:val="sr-Cyrl-RS"/>
        </w:rPr>
        <w:t>Начин остваривања љу</w:t>
      </w:r>
      <w:r w:rsidRPr="00A842DD">
        <w:rPr>
          <w:rFonts w:asciiTheme="majorHAnsi" w:hAnsiTheme="majorHAnsi"/>
          <w:b/>
          <w:u w:val="single"/>
          <w:lang w:val="sr-Cyrl-RS"/>
        </w:rPr>
        <w:t>дских и мањинских права</w:t>
      </w:r>
      <w:r w:rsidRPr="00A842DD">
        <w:rPr>
          <w:rFonts w:asciiTheme="majorHAnsi" w:hAnsiTheme="majorHAnsi"/>
          <w:lang w:val="sr-Cyrl-RS"/>
        </w:rPr>
        <w:t xml:space="preserve"> је нижи </w:t>
      </w:r>
      <w:r w:rsidRPr="00A842DD">
        <w:rPr>
          <w:rFonts w:asciiTheme="majorHAnsi" w:hAnsiTheme="majorHAnsi"/>
          <w:lang w:val="sr-Cyrl-RS"/>
        </w:rPr>
        <w:t>степен нормативног уређива</w:t>
      </w:r>
      <w:r w:rsidRPr="00A842DD">
        <w:rPr>
          <w:rFonts w:asciiTheme="majorHAnsi" w:hAnsiTheme="majorHAnsi"/>
          <w:lang w:val="sr-Cyrl-RS"/>
        </w:rPr>
        <w:t xml:space="preserve">ња људских и мањинских </w:t>
      </w:r>
      <w:r w:rsidRPr="00A842DD">
        <w:rPr>
          <w:rFonts w:asciiTheme="majorHAnsi" w:hAnsiTheme="majorHAnsi"/>
          <w:lang w:val="sr-Cyrl-RS"/>
        </w:rPr>
        <w:t>права, јер представља сре</w:t>
      </w:r>
      <w:r w:rsidRPr="00A842DD">
        <w:rPr>
          <w:rFonts w:asciiTheme="majorHAnsi" w:hAnsiTheme="majorHAnsi"/>
          <w:lang w:val="sr-Cyrl-RS"/>
        </w:rPr>
        <w:t>дство које је у функцији оства</w:t>
      </w:r>
      <w:r w:rsidRPr="00A842DD">
        <w:rPr>
          <w:rFonts w:asciiTheme="majorHAnsi" w:hAnsiTheme="majorHAnsi"/>
          <w:lang w:val="sr-Cyrl-RS"/>
        </w:rPr>
        <w:t>ривања већ претхо</w:t>
      </w:r>
      <w:r w:rsidRPr="00A842DD">
        <w:rPr>
          <w:rFonts w:asciiTheme="majorHAnsi" w:hAnsiTheme="majorHAnsi"/>
          <w:lang w:val="sr-Cyrl-RS"/>
        </w:rPr>
        <w:t xml:space="preserve">дно утврђене суштине, природе и </w:t>
      </w:r>
      <w:r w:rsidRPr="00A842DD">
        <w:rPr>
          <w:rFonts w:asciiTheme="majorHAnsi" w:hAnsiTheme="majorHAnsi"/>
          <w:lang w:val="sr-Cyrl-RS"/>
        </w:rPr>
        <w:t>обима ових права. Прво</w:t>
      </w:r>
      <w:r w:rsidRPr="00A842DD">
        <w:rPr>
          <w:rFonts w:asciiTheme="majorHAnsi" w:hAnsiTheme="majorHAnsi"/>
          <w:lang w:val="sr-Cyrl-RS"/>
        </w:rPr>
        <w:t xml:space="preserve"> се мора утврдити постојање не</w:t>
      </w:r>
      <w:r w:rsidRPr="00A842DD">
        <w:rPr>
          <w:rFonts w:asciiTheme="majorHAnsi" w:hAnsiTheme="majorHAnsi"/>
          <w:lang w:val="sr-Cyrl-RS"/>
        </w:rPr>
        <w:t>ког људског или мањинск</w:t>
      </w:r>
      <w:r w:rsidRPr="00A842DD">
        <w:rPr>
          <w:rFonts w:asciiTheme="majorHAnsi" w:hAnsiTheme="majorHAnsi"/>
          <w:lang w:val="sr-Cyrl-RS"/>
        </w:rPr>
        <w:t>ог права, па тек након тога ре</w:t>
      </w:r>
      <w:r w:rsidRPr="00A842DD">
        <w:rPr>
          <w:rFonts w:asciiTheme="majorHAnsi" w:hAnsiTheme="majorHAnsi"/>
          <w:lang w:val="sr-Cyrl-RS"/>
        </w:rPr>
        <w:t>шити проблем начин</w:t>
      </w:r>
      <w:r w:rsidRPr="00A842DD">
        <w:rPr>
          <w:rFonts w:asciiTheme="majorHAnsi" w:hAnsiTheme="majorHAnsi"/>
          <w:lang w:val="sr-Cyrl-RS"/>
        </w:rPr>
        <w:t xml:space="preserve">а на који ће њега бити могуће у </w:t>
      </w:r>
      <w:r w:rsidRPr="00A842DD">
        <w:rPr>
          <w:rFonts w:asciiTheme="majorHAnsi" w:hAnsiTheme="majorHAnsi"/>
          <w:lang w:val="sr-Cyrl-RS"/>
        </w:rPr>
        <w:t>правном поретку оства</w:t>
      </w:r>
      <w:r w:rsidRPr="00A842DD">
        <w:rPr>
          <w:rFonts w:asciiTheme="majorHAnsi" w:hAnsiTheme="majorHAnsi"/>
          <w:lang w:val="sr-Cyrl-RS"/>
        </w:rPr>
        <w:t xml:space="preserve">рити. </w:t>
      </w:r>
    </w:p>
    <w:p w:rsid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Сагласно уставном концеп</w:t>
      </w:r>
      <w:r w:rsidRPr="00A842DD">
        <w:rPr>
          <w:rFonts w:asciiTheme="majorHAnsi" w:hAnsiTheme="majorHAnsi"/>
          <w:lang w:val="sr-Cyrl-RS"/>
        </w:rPr>
        <w:t>ту Србије, допуштено</w:t>
      </w:r>
      <w:r w:rsidRPr="00A842DD">
        <w:rPr>
          <w:rFonts w:asciiTheme="majorHAnsi" w:hAnsiTheme="majorHAnsi"/>
          <w:lang w:val="sr-Cyrl-RS"/>
        </w:rPr>
        <w:t xml:space="preserve"> је законодавцу да може законом </w:t>
      </w:r>
      <w:r w:rsidRPr="00A842DD">
        <w:rPr>
          <w:rFonts w:asciiTheme="majorHAnsi" w:hAnsiTheme="majorHAnsi"/>
          <w:lang w:val="sr-Cyrl-RS"/>
        </w:rPr>
        <w:t>прописати начин остваривања ових права само ако је то:</w:t>
      </w:r>
      <w:r w:rsid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  <w:lang w:val="sr-Cyrl-RS"/>
        </w:rPr>
        <w:t xml:space="preserve">а) Уставом изричито </w:t>
      </w:r>
      <w:r w:rsidRPr="00A842DD">
        <w:rPr>
          <w:rFonts w:asciiTheme="majorHAnsi" w:hAnsiTheme="majorHAnsi"/>
          <w:lang w:val="sr-Cyrl-RS"/>
        </w:rPr>
        <w:t xml:space="preserve">предвиђено; или б) неопходно за </w:t>
      </w:r>
      <w:r w:rsidRPr="00A842DD">
        <w:rPr>
          <w:rFonts w:asciiTheme="majorHAnsi" w:hAnsiTheme="majorHAnsi"/>
          <w:lang w:val="sr-Cyrl-RS"/>
        </w:rPr>
        <w:t>остварење појединог пр</w:t>
      </w:r>
      <w:r w:rsidRPr="00A842DD">
        <w:rPr>
          <w:rFonts w:asciiTheme="majorHAnsi" w:hAnsiTheme="majorHAnsi"/>
          <w:lang w:val="sr-Cyrl-RS"/>
        </w:rPr>
        <w:t xml:space="preserve">ава због његове природе. </w:t>
      </w:r>
    </w:p>
    <w:p w:rsid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 xml:space="preserve">Али, у </w:t>
      </w:r>
      <w:r w:rsidRPr="00A842DD">
        <w:rPr>
          <w:rFonts w:asciiTheme="majorHAnsi" w:hAnsiTheme="majorHAnsi"/>
          <w:lang w:val="sr-Cyrl-RS"/>
        </w:rPr>
        <w:t>овој другом случају, ус</w:t>
      </w:r>
      <w:r w:rsidRPr="00A842DD">
        <w:rPr>
          <w:rFonts w:asciiTheme="majorHAnsi" w:hAnsiTheme="majorHAnsi"/>
          <w:lang w:val="sr-Cyrl-RS"/>
        </w:rPr>
        <w:t>постављено је и посебно ограни</w:t>
      </w:r>
      <w:r w:rsidRPr="00A842DD">
        <w:rPr>
          <w:rFonts w:asciiTheme="majorHAnsi" w:hAnsiTheme="majorHAnsi"/>
          <w:lang w:val="sr-Cyrl-RS"/>
        </w:rPr>
        <w:t>чење за законодавца, та</w:t>
      </w:r>
      <w:r w:rsidRPr="00A842DD">
        <w:rPr>
          <w:rFonts w:asciiTheme="majorHAnsi" w:hAnsiTheme="majorHAnsi"/>
          <w:lang w:val="sr-Cyrl-RS"/>
        </w:rPr>
        <w:t>ко да, и уколико постоји оправ</w:t>
      </w:r>
      <w:r w:rsidRPr="00A842DD">
        <w:rPr>
          <w:rFonts w:asciiTheme="majorHAnsi" w:hAnsiTheme="majorHAnsi"/>
          <w:lang w:val="sr-Cyrl-RS"/>
        </w:rPr>
        <w:t>дање да он због природ</w:t>
      </w:r>
      <w:r w:rsidRPr="00A842DD">
        <w:rPr>
          <w:rFonts w:asciiTheme="majorHAnsi" w:hAnsiTheme="majorHAnsi"/>
          <w:lang w:val="sr-Cyrl-RS"/>
        </w:rPr>
        <w:t xml:space="preserve">е појединог права, путем закона </w:t>
      </w:r>
      <w:r w:rsidRPr="00A842DD">
        <w:rPr>
          <w:rFonts w:asciiTheme="majorHAnsi" w:hAnsiTheme="majorHAnsi"/>
          <w:lang w:val="sr-Cyrl-RS"/>
        </w:rPr>
        <w:t xml:space="preserve">пропише начин на који </w:t>
      </w:r>
      <w:r w:rsidRPr="00A842DD">
        <w:rPr>
          <w:rFonts w:asciiTheme="majorHAnsi" w:hAnsiTheme="majorHAnsi"/>
          <w:lang w:val="sr-Cyrl-RS"/>
        </w:rPr>
        <w:t>ће се оно остварити, мора води</w:t>
      </w:r>
      <w:r w:rsidRPr="00A842DD">
        <w:rPr>
          <w:rFonts w:asciiTheme="majorHAnsi" w:hAnsiTheme="majorHAnsi"/>
          <w:lang w:val="sr-Cyrl-RS"/>
        </w:rPr>
        <w:t xml:space="preserve">ти рачуна да се законом </w:t>
      </w:r>
      <w:r w:rsidRPr="00A842DD">
        <w:rPr>
          <w:rFonts w:asciiTheme="majorHAnsi" w:hAnsiTheme="majorHAnsi"/>
          <w:lang w:val="sr-Cyrl-RS"/>
        </w:rPr>
        <w:t xml:space="preserve">ни у ком случају не сме утицати </w:t>
      </w:r>
      <w:r w:rsidRPr="00A842DD">
        <w:rPr>
          <w:rFonts w:asciiTheme="majorHAnsi" w:hAnsiTheme="majorHAnsi"/>
          <w:lang w:val="sr-Cyrl-RS"/>
        </w:rPr>
        <w:t>на суштину зајемчено</w:t>
      </w:r>
      <w:r w:rsidRPr="00A842DD">
        <w:rPr>
          <w:rFonts w:asciiTheme="majorHAnsi" w:hAnsiTheme="majorHAnsi"/>
          <w:lang w:val="sr-Cyrl-RS"/>
        </w:rPr>
        <w:t xml:space="preserve">г права. Уставотворац резервише </w:t>
      </w:r>
      <w:r w:rsidRPr="00A842DD">
        <w:rPr>
          <w:rFonts w:asciiTheme="majorHAnsi" w:hAnsiTheme="majorHAnsi"/>
          <w:lang w:val="sr-Cyrl-RS"/>
        </w:rPr>
        <w:t>за себе нормирање с</w:t>
      </w:r>
      <w:r w:rsidRPr="00A842DD">
        <w:rPr>
          <w:rFonts w:asciiTheme="majorHAnsi" w:hAnsiTheme="majorHAnsi"/>
          <w:lang w:val="sr-Cyrl-RS"/>
        </w:rPr>
        <w:t>адржине и суштине људских и ма</w:t>
      </w:r>
      <w:r w:rsidRPr="00A842DD">
        <w:rPr>
          <w:rFonts w:asciiTheme="majorHAnsi" w:hAnsiTheme="majorHAnsi"/>
          <w:lang w:val="sr-Cyrl-RS"/>
        </w:rPr>
        <w:t>њинских права; творац устава је највиша нор</w:t>
      </w:r>
      <w:r w:rsidRPr="00A842DD">
        <w:rPr>
          <w:rFonts w:asciiTheme="majorHAnsi" w:hAnsiTheme="majorHAnsi"/>
          <w:lang w:val="sr-Cyrl-RS"/>
        </w:rPr>
        <w:t xml:space="preserve">мативно- </w:t>
      </w:r>
      <w:r w:rsidRPr="00A842DD">
        <w:rPr>
          <w:rFonts w:asciiTheme="majorHAnsi" w:hAnsiTheme="majorHAnsi"/>
          <w:lang w:val="sr-Cyrl-RS"/>
        </w:rPr>
        <w:t xml:space="preserve">правна власт у овој </w:t>
      </w:r>
      <w:r w:rsidRPr="00A842DD">
        <w:rPr>
          <w:rFonts w:asciiTheme="majorHAnsi" w:hAnsiTheme="majorHAnsi"/>
          <w:lang w:val="sr-Cyrl-RS"/>
        </w:rPr>
        <w:t xml:space="preserve">материји. Законодавац, као нижа </w:t>
      </w:r>
      <w:r w:rsidRPr="00A842DD">
        <w:rPr>
          <w:rFonts w:asciiTheme="majorHAnsi" w:hAnsiTheme="majorHAnsi"/>
          <w:lang w:val="sr-Cyrl-RS"/>
        </w:rPr>
        <w:t>власт у односу на вл</w:t>
      </w:r>
      <w:r w:rsidRPr="00A842DD">
        <w:rPr>
          <w:rFonts w:asciiTheme="majorHAnsi" w:hAnsiTheme="majorHAnsi"/>
          <w:lang w:val="sr-Cyrl-RS"/>
        </w:rPr>
        <w:t xml:space="preserve">аст уставотворења, не располаже </w:t>
      </w:r>
      <w:r w:rsidRPr="00A842DD">
        <w:rPr>
          <w:rFonts w:asciiTheme="majorHAnsi" w:hAnsiTheme="majorHAnsi"/>
          <w:lang w:val="sr-Cyrl-RS"/>
        </w:rPr>
        <w:t>истим капацитето</w:t>
      </w:r>
      <w:r w:rsidRPr="00A842DD">
        <w:rPr>
          <w:rFonts w:asciiTheme="majorHAnsi" w:hAnsiTheme="majorHAnsi"/>
          <w:lang w:val="sr-Cyrl-RS"/>
        </w:rPr>
        <w:t xml:space="preserve">м нормирања људских и мањинских </w:t>
      </w:r>
      <w:r w:rsidRPr="00A842DD">
        <w:rPr>
          <w:rFonts w:asciiTheme="majorHAnsi" w:hAnsiTheme="majorHAnsi"/>
          <w:lang w:val="sr-Cyrl-RS"/>
        </w:rPr>
        <w:t xml:space="preserve">права. 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За разлику од У</w:t>
      </w:r>
      <w:r w:rsidRPr="00A842DD">
        <w:rPr>
          <w:rFonts w:asciiTheme="majorHAnsi" w:hAnsiTheme="majorHAnsi"/>
          <w:lang w:val="sr-Cyrl-RS"/>
        </w:rPr>
        <w:t xml:space="preserve">става Републике Србије од 1990. </w:t>
      </w:r>
      <w:r w:rsidRPr="00A842DD">
        <w:rPr>
          <w:rFonts w:asciiTheme="majorHAnsi" w:hAnsiTheme="majorHAnsi"/>
          <w:lang w:val="sr-Cyrl-RS"/>
        </w:rPr>
        <w:t xml:space="preserve">године, Митровданским Уставом се не врши </w:t>
      </w:r>
      <w:r w:rsidRPr="00A842DD">
        <w:rPr>
          <w:rFonts w:asciiTheme="majorHAnsi" w:hAnsiTheme="majorHAnsi"/>
          <w:lang w:val="sr-Cyrl-RS"/>
        </w:rPr>
        <w:t>терминоло</w:t>
      </w:r>
      <w:r w:rsidRPr="00A842DD">
        <w:rPr>
          <w:rFonts w:asciiTheme="majorHAnsi" w:hAnsiTheme="majorHAnsi"/>
          <w:lang w:val="sr-Cyrl-RS"/>
        </w:rPr>
        <w:t>шка расподела и разлик</w:t>
      </w:r>
      <w:r w:rsidRPr="00A842DD">
        <w:rPr>
          <w:rFonts w:asciiTheme="majorHAnsi" w:hAnsiTheme="majorHAnsi"/>
          <w:lang w:val="sr-Cyrl-RS"/>
        </w:rPr>
        <w:t xml:space="preserve">овање на "услов за остваривање" </w:t>
      </w:r>
      <w:r w:rsidRPr="00A842DD">
        <w:rPr>
          <w:rFonts w:asciiTheme="majorHAnsi" w:hAnsiTheme="majorHAnsi"/>
          <w:lang w:val="sr-Cyrl-RS"/>
        </w:rPr>
        <w:t>и "начин остваривања" љ</w:t>
      </w:r>
      <w:r w:rsidRPr="00A842DD">
        <w:rPr>
          <w:rFonts w:asciiTheme="majorHAnsi" w:hAnsiTheme="majorHAnsi"/>
          <w:lang w:val="sr-Cyrl-RS"/>
        </w:rPr>
        <w:t>удских права. Услови су утврђи</w:t>
      </w:r>
      <w:r w:rsidRPr="00A842DD">
        <w:rPr>
          <w:rFonts w:asciiTheme="majorHAnsi" w:hAnsiTheme="majorHAnsi"/>
          <w:lang w:val="sr-Cyrl-RS"/>
        </w:rPr>
        <w:t>вани само Уставом, а на</w:t>
      </w:r>
      <w:r w:rsidRPr="00A842DD">
        <w:rPr>
          <w:rFonts w:asciiTheme="majorHAnsi" w:hAnsiTheme="majorHAnsi"/>
          <w:lang w:val="sr-Cyrl-RS"/>
        </w:rPr>
        <w:t>чин остваривања законом, уколи</w:t>
      </w:r>
      <w:r w:rsidRPr="00A842DD">
        <w:rPr>
          <w:rFonts w:asciiTheme="majorHAnsi" w:hAnsiTheme="majorHAnsi"/>
          <w:lang w:val="sr-Cyrl-RS"/>
        </w:rPr>
        <w:t>ко је то Уставом допуштен</w:t>
      </w:r>
      <w:r w:rsidRPr="00A842DD">
        <w:rPr>
          <w:rFonts w:asciiTheme="majorHAnsi" w:hAnsiTheme="majorHAnsi"/>
          <w:lang w:val="sr-Cyrl-RS"/>
        </w:rPr>
        <w:t>о. У условима се препознаје са</w:t>
      </w:r>
      <w:r w:rsidRPr="00A842DD">
        <w:rPr>
          <w:rFonts w:asciiTheme="majorHAnsi" w:hAnsiTheme="majorHAnsi"/>
          <w:lang w:val="sr-Cyrl-RS"/>
        </w:rPr>
        <w:t>држина неког права, а на</w:t>
      </w:r>
      <w:r w:rsidRPr="00A842DD">
        <w:rPr>
          <w:rFonts w:asciiTheme="majorHAnsi" w:hAnsiTheme="majorHAnsi"/>
          <w:lang w:val="sr-Cyrl-RS"/>
        </w:rPr>
        <w:t>чин припада сфери остварива</w:t>
      </w:r>
      <w:r w:rsidRPr="00A842DD">
        <w:rPr>
          <w:rFonts w:asciiTheme="majorHAnsi" w:hAnsiTheme="majorHAnsi"/>
          <w:lang w:val="sr-Cyrl-RS"/>
        </w:rPr>
        <w:t>ња претходно већ утврђ</w:t>
      </w:r>
      <w:r w:rsidRPr="00A842DD">
        <w:rPr>
          <w:rFonts w:asciiTheme="majorHAnsi" w:hAnsiTheme="majorHAnsi"/>
          <w:lang w:val="sr-Cyrl-RS"/>
        </w:rPr>
        <w:t xml:space="preserve">ене садржине. (Наравно, </w:t>
      </w:r>
      <w:r w:rsidRPr="00A842DD">
        <w:rPr>
          <w:rFonts w:asciiTheme="majorHAnsi" w:hAnsiTheme="majorHAnsi"/>
          <w:lang w:val="sr-Cyrl-RS"/>
        </w:rPr>
        <w:lastRenderedPageBreak/>
        <w:t xml:space="preserve">ни овај </w:t>
      </w:r>
      <w:r w:rsidRPr="00A842DD">
        <w:rPr>
          <w:rFonts w:asciiTheme="majorHAnsi" w:hAnsiTheme="majorHAnsi"/>
          <w:lang w:val="sr-Cyrl-RS"/>
        </w:rPr>
        <w:t>други део у процес</w:t>
      </w:r>
      <w:r w:rsidRPr="00A842DD">
        <w:rPr>
          <w:rFonts w:asciiTheme="majorHAnsi" w:hAnsiTheme="majorHAnsi"/>
          <w:lang w:val="sr-Cyrl-RS"/>
        </w:rPr>
        <w:t xml:space="preserve">у обогаћивања животног стања не сме се потцењивати). </w:t>
      </w:r>
      <w:r w:rsidRPr="00A842DD">
        <w:rPr>
          <w:rFonts w:asciiTheme="majorHAnsi" w:hAnsiTheme="majorHAnsi"/>
          <w:lang w:val="sr-Cyrl-RS"/>
        </w:rPr>
        <w:t>Савремени уставотво</w:t>
      </w:r>
      <w:r w:rsidRPr="00A842DD">
        <w:rPr>
          <w:rFonts w:asciiTheme="majorHAnsi" w:hAnsiTheme="majorHAnsi"/>
          <w:lang w:val="sr-Cyrl-RS"/>
        </w:rPr>
        <w:t xml:space="preserve">рац Србије се није определио за </w:t>
      </w:r>
      <w:r w:rsidRPr="00A842DD">
        <w:rPr>
          <w:rFonts w:asciiTheme="majorHAnsi" w:hAnsiTheme="majorHAnsi"/>
          <w:lang w:val="sr-Cyrl-RS"/>
        </w:rPr>
        <w:t xml:space="preserve">исти терминолошки </w:t>
      </w:r>
      <w:r w:rsidRPr="00A842DD">
        <w:rPr>
          <w:rFonts w:asciiTheme="majorHAnsi" w:hAnsiTheme="majorHAnsi"/>
          <w:lang w:val="sr-Cyrl-RS"/>
        </w:rPr>
        <w:t>приступ и технику нормирања. Из</w:t>
      </w:r>
      <w:r w:rsidRPr="00A842DD">
        <w:rPr>
          <w:rFonts w:asciiTheme="majorHAnsi" w:hAnsiTheme="majorHAnsi"/>
          <w:lang w:val="sr-Cyrl-RS"/>
        </w:rPr>
        <w:t>бегнуто је истицање услов</w:t>
      </w:r>
      <w:r w:rsidRPr="00A842DD">
        <w:rPr>
          <w:rFonts w:asciiTheme="majorHAnsi" w:hAnsiTheme="majorHAnsi"/>
          <w:lang w:val="sr-Cyrl-RS"/>
        </w:rPr>
        <w:t xml:space="preserve">а, за разлику од начина који је </w:t>
      </w:r>
      <w:r w:rsidRPr="00A842DD">
        <w:rPr>
          <w:rFonts w:asciiTheme="majorHAnsi" w:hAnsiTheme="majorHAnsi"/>
          <w:lang w:val="sr-Cyrl-RS"/>
        </w:rPr>
        <w:t>присутан у уставном т</w:t>
      </w:r>
      <w:r w:rsidRPr="00A842DD">
        <w:rPr>
          <w:rFonts w:asciiTheme="majorHAnsi" w:hAnsiTheme="majorHAnsi"/>
          <w:lang w:val="sr-Cyrl-RS"/>
        </w:rPr>
        <w:t xml:space="preserve">ексту. Свакако да неистоветност </w:t>
      </w:r>
      <w:r w:rsidRPr="00A842DD">
        <w:rPr>
          <w:rFonts w:asciiTheme="majorHAnsi" w:hAnsiTheme="majorHAnsi"/>
          <w:lang w:val="sr-Cyrl-RS"/>
        </w:rPr>
        <w:t>језичког обликовања ста</w:t>
      </w:r>
      <w:r w:rsidRPr="00A842DD">
        <w:rPr>
          <w:rFonts w:asciiTheme="majorHAnsi" w:hAnsiTheme="majorHAnsi"/>
          <w:lang w:val="sr-Cyrl-RS"/>
        </w:rPr>
        <w:t>рог и новог уставотворца на пр</w:t>
      </w:r>
      <w:r w:rsidRPr="00A842DD">
        <w:rPr>
          <w:rFonts w:asciiTheme="majorHAnsi" w:hAnsiTheme="majorHAnsi"/>
          <w:lang w:val="sr-Cyrl-RS"/>
        </w:rPr>
        <w:t>ви поглед припада кр</w:t>
      </w:r>
      <w:r w:rsidRPr="00A842DD">
        <w:rPr>
          <w:rFonts w:asciiTheme="majorHAnsi" w:hAnsiTheme="majorHAnsi"/>
          <w:lang w:val="sr-Cyrl-RS"/>
        </w:rPr>
        <w:t>угу стилске опредељености. Сло</w:t>
      </w:r>
      <w:r w:rsidRPr="00A842DD">
        <w:rPr>
          <w:rFonts w:asciiTheme="majorHAnsi" w:hAnsiTheme="majorHAnsi"/>
          <w:lang w:val="sr-Cyrl-RS"/>
        </w:rPr>
        <w:t>боди избора стила писања при конструисањ</w:t>
      </w:r>
      <w:r w:rsidRPr="00A842DD">
        <w:rPr>
          <w:rFonts w:asciiTheme="majorHAnsi" w:hAnsiTheme="majorHAnsi"/>
          <w:lang w:val="sr-Cyrl-RS"/>
        </w:rPr>
        <w:t>у норма</w:t>
      </w:r>
      <w:r w:rsidRPr="00A842DD">
        <w:rPr>
          <w:rFonts w:asciiTheme="majorHAnsi" w:hAnsiTheme="majorHAnsi"/>
          <w:lang w:val="sr-Cyrl-RS"/>
        </w:rPr>
        <w:t>итвних исказа, не може</w:t>
      </w:r>
      <w:r w:rsidRPr="00A842DD">
        <w:rPr>
          <w:rFonts w:asciiTheme="majorHAnsi" w:hAnsiTheme="majorHAnsi"/>
          <w:lang w:val="sr-Cyrl-RS"/>
        </w:rPr>
        <w:t xml:space="preserve"> се приговарати све док се тиме </w:t>
      </w:r>
      <w:r w:rsidRPr="00A842DD">
        <w:rPr>
          <w:rFonts w:asciiTheme="majorHAnsi" w:hAnsiTheme="majorHAnsi"/>
          <w:lang w:val="sr-Cyrl-RS"/>
        </w:rPr>
        <w:t>не вређа разумљивост</w:t>
      </w:r>
      <w:r w:rsidRPr="00A842DD">
        <w:rPr>
          <w:rFonts w:asciiTheme="majorHAnsi" w:hAnsiTheme="majorHAnsi"/>
          <w:lang w:val="sr-Cyrl-RS"/>
        </w:rPr>
        <w:t xml:space="preserve">. Али, и уколико стил провоцира </w:t>
      </w:r>
      <w:r w:rsidRPr="00A842DD">
        <w:rPr>
          <w:rFonts w:asciiTheme="majorHAnsi" w:hAnsiTheme="majorHAnsi"/>
          <w:lang w:val="sr-Cyrl-RS"/>
        </w:rPr>
        <w:t>могућу двосмислен</w:t>
      </w:r>
      <w:r w:rsidRPr="00A842DD">
        <w:rPr>
          <w:rFonts w:asciiTheme="majorHAnsi" w:hAnsiTheme="majorHAnsi"/>
          <w:lang w:val="sr-Cyrl-RS"/>
        </w:rPr>
        <w:t>ост или вишесмисленост језичко-</w:t>
      </w:r>
      <w:r w:rsidRPr="00A842DD">
        <w:rPr>
          <w:rFonts w:asciiTheme="majorHAnsi" w:hAnsiTheme="majorHAnsi"/>
          <w:lang w:val="sr-Cyrl-RS"/>
        </w:rPr>
        <w:t>нормативних порука,</w:t>
      </w:r>
      <w:r w:rsidRPr="00A842DD">
        <w:rPr>
          <w:rFonts w:asciiTheme="majorHAnsi" w:hAnsiTheme="majorHAnsi"/>
          <w:lang w:val="sr-Cyrl-RS"/>
        </w:rPr>
        <w:t xml:space="preserve"> њега правни живот мора трпети. </w:t>
      </w:r>
      <w:r w:rsidRPr="00A842DD">
        <w:rPr>
          <w:rFonts w:asciiTheme="majorHAnsi" w:hAnsiTheme="majorHAnsi"/>
          <w:lang w:val="sr-Cyrl-RS"/>
        </w:rPr>
        <w:t>Преостаје проблем тешкоћа у процесу тумач</w:t>
      </w:r>
      <w:r w:rsidRPr="00A842DD">
        <w:rPr>
          <w:rFonts w:asciiTheme="majorHAnsi" w:hAnsiTheme="majorHAnsi"/>
          <w:lang w:val="sr-Cyrl-RS"/>
        </w:rPr>
        <w:t xml:space="preserve">ења; стил </w:t>
      </w:r>
      <w:r w:rsidRPr="00A842DD">
        <w:rPr>
          <w:rFonts w:asciiTheme="majorHAnsi" w:hAnsiTheme="majorHAnsi"/>
          <w:lang w:val="sr-Cyrl-RS"/>
        </w:rPr>
        <w:t>исказа воље уставотвор</w:t>
      </w:r>
      <w:r w:rsidRPr="00A842DD">
        <w:rPr>
          <w:rFonts w:asciiTheme="majorHAnsi" w:hAnsiTheme="majorHAnsi"/>
          <w:lang w:val="sr-Cyrl-RS"/>
        </w:rPr>
        <w:t>ца се не може променити на дру</w:t>
      </w:r>
      <w:r w:rsidRPr="00A842DD">
        <w:rPr>
          <w:rFonts w:asciiTheme="majorHAnsi" w:hAnsiTheme="majorHAnsi"/>
          <w:lang w:val="sr-Cyrl-RS"/>
        </w:rPr>
        <w:t>ги нач</w:t>
      </w:r>
      <w:r w:rsidRPr="00A842DD">
        <w:rPr>
          <w:rFonts w:asciiTheme="majorHAnsi" w:hAnsiTheme="majorHAnsi"/>
          <w:lang w:val="sr-Cyrl-RS"/>
        </w:rPr>
        <w:t xml:space="preserve">ин до вољом самог уставотворца. </w:t>
      </w:r>
      <w:r w:rsidRPr="00A842DD">
        <w:rPr>
          <w:rFonts w:asciiTheme="majorHAnsi" w:hAnsiTheme="majorHAnsi"/>
          <w:lang w:val="sr-Cyrl-RS"/>
        </w:rPr>
        <w:t>Дакле, само као могућ</w:t>
      </w:r>
      <w:r w:rsidRPr="00A842DD">
        <w:rPr>
          <w:rFonts w:asciiTheme="majorHAnsi" w:hAnsiTheme="majorHAnsi"/>
          <w:lang w:val="sr-Cyrl-RS"/>
        </w:rPr>
        <w:t xml:space="preserve">ност, Уставом је утврђено да се </w:t>
      </w:r>
      <w:r w:rsidRPr="00A842DD">
        <w:rPr>
          <w:rFonts w:asciiTheme="majorHAnsi" w:hAnsiTheme="majorHAnsi"/>
          <w:lang w:val="sr-Cyrl-RS"/>
        </w:rPr>
        <w:t>законом може прописат</w:t>
      </w:r>
      <w:r w:rsidRPr="00A842DD">
        <w:rPr>
          <w:rFonts w:asciiTheme="majorHAnsi" w:hAnsiTheme="majorHAnsi"/>
          <w:lang w:val="sr-Cyrl-RS"/>
        </w:rPr>
        <w:t>и начин остваривања Уставом за</w:t>
      </w:r>
      <w:r w:rsidRPr="00A842DD">
        <w:rPr>
          <w:rFonts w:asciiTheme="majorHAnsi" w:hAnsiTheme="majorHAnsi"/>
          <w:lang w:val="sr-Cyrl-RS"/>
        </w:rPr>
        <w:t>јемчених и непосре</w:t>
      </w:r>
      <w:r w:rsidRPr="00A842DD">
        <w:rPr>
          <w:rFonts w:asciiTheme="majorHAnsi" w:hAnsiTheme="majorHAnsi"/>
          <w:lang w:val="sr-Cyrl-RS"/>
        </w:rPr>
        <w:t>дно примењивих људских и мањин</w:t>
      </w:r>
      <w:r w:rsidRPr="00A842DD">
        <w:rPr>
          <w:rFonts w:asciiTheme="majorHAnsi" w:hAnsiTheme="majorHAnsi"/>
          <w:lang w:val="sr-Cyrl-RS"/>
        </w:rPr>
        <w:t>ских права, која су за</w:t>
      </w:r>
      <w:r w:rsidRPr="00A842DD">
        <w:rPr>
          <w:rFonts w:asciiTheme="majorHAnsi" w:hAnsiTheme="majorHAnsi"/>
          <w:lang w:val="sr-Cyrl-RS"/>
        </w:rPr>
        <w:t>јемчена општеприхваћеним прави</w:t>
      </w:r>
      <w:r w:rsidRPr="00A842DD">
        <w:rPr>
          <w:rFonts w:asciiTheme="majorHAnsi" w:hAnsiTheme="majorHAnsi"/>
          <w:lang w:val="sr-Cyrl-RS"/>
        </w:rPr>
        <w:t>лима међународног</w:t>
      </w:r>
      <w:r w:rsidRPr="00A842DD">
        <w:rPr>
          <w:rFonts w:asciiTheme="majorHAnsi" w:hAnsiTheme="majorHAnsi"/>
          <w:lang w:val="sr-Cyrl-RS"/>
        </w:rPr>
        <w:t xml:space="preserve"> права, потврђеним међународним </w:t>
      </w:r>
      <w:r w:rsidRPr="00A842DD">
        <w:rPr>
          <w:rFonts w:asciiTheme="majorHAnsi" w:hAnsiTheme="majorHAnsi"/>
          <w:lang w:val="sr-Cyrl-RS"/>
        </w:rPr>
        <w:t>уговорима и законима; а</w:t>
      </w:r>
      <w:r w:rsidRPr="00A842DD">
        <w:rPr>
          <w:rFonts w:asciiTheme="majorHAnsi" w:hAnsiTheme="majorHAnsi"/>
          <w:lang w:val="sr-Cyrl-RS"/>
        </w:rPr>
        <w:t xml:space="preserve"> уколико постоји макар један од </w:t>
      </w:r>
      <w:r w:rsidRPr="00A842DD">
        <w:rPr>
          <w:rFonts w:asciiTheme="majorHAnsi" w:hAnsiTheme="majorHAnsi"/>
          <w:lang w:val="sr-Cyrl-RS"/>
        </w:rPr>
        <w:t>два услова, које смо већ истакли: 1) ако је то У</w:t>
      </w:r>
      <w:r w:rsidRPr="00A842DD">
        <w:rPr>
          <w:rFonts w:asciiTheme="majorHAnsi" w:hAnsiTheme="majorHAnsi"/>
          <w:lang w:val="sr-Cyrl-RS"/>
        </w:rPr>
        <w:t>ставом из</w:t>
      </w:r>
      <w:r w:rsidRPr="00A842DD">
        <w:rPr>
          <w:rFonts w:asciiTheme="majorHAnsi" w:hAnsiTheme="majorHAnsi"/>
          <w:lang w:val="sr-Cyrl-RS"/>
        </w:rPr>
        <w:t>ричито предвиђено; или 2</w:t>
      </w:r>
      <w:r w:rsidRPr="00A842DD">
        <w:rPr>
          <w:rFonts w:asciiTheme="majorHAnsi" w:hAnsiTheme="majorHAnsi"/>
          <w:lang w:val="sr-Cyrl-RS"/>
        </w:rPr>
        <w:t>) ако је то неопходно за оства</w:t>
      </w:r>
      <w:r w:rsidRPr="00A842DD">
        <w:rPr>
          <w:rFonts w:asciiTheme="majorHAnsi" w:hAnsiTheme="majorHAnsi"/>
          <w:lang w:val="sr-Cyrl-RS"/>
        </w:rPr>
        <w:t>рење појединог права зб</w:t>
      </w:r>
      <w:r w:rsidRPr="00A842DD">
        <w:rPr>
          <w:rFonts w:asciiTheme="majorHAnsi" w:hAnsiTheme="majorHAnsi"/>
          <w:lang w:val="sr-Cyrl-RS"/>
        </w:rPr>
        <w:t>ог његове природе, при чему за</w:t>
      </w:r>
      <w:r w:rsidRPr="00A842DD">
        <w:rPr>
          <w:rFonts w:asciiTheme="majorHAnsi" w:hAnsiTheme="majorHAnsi"/>
          <w:lang w:val="sr-Cyrl-RS"/>
        </w:rPr>
        <w:t>конодавац ни у ком слу</w:t>
      </w:r>
      <w:r w:rsidR="00A842DD" w:rsidRPr="00A842DD">
        <w:rPr>
          <w:rFonts w:asciiTheme="majorHAnsi" w:hAnsiTheme="majorHAnsi"/>
          <w:lang w:val="sr-Cyrl-RS"/>
        </w:rPr>
        <w:t xml:space="preserve">чају не сме да утиче на суштину </w:t>
      </w:r>
      <w:r w:rsidRPr="00A842DD">
        <w:rPr>
          <w:rFonts w:asciiTheme="majorHAnsi" w:hAnsiTheme="majorHAnsi"/>
          <w:lang w:val="sr-Cyrl-RS"/>
        </w:rPr>
        <w:t>зајемченог права.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Пре него што пр</w:t>
      </w:r>
      <w:r w:rsidRPr="00A842DD">
        <w:rPr>
          <w:rFonts w:asciiTheme="majorHAnsi" w:hAnsiTheme="majorHAnsi"/>
          <w:lang w:val="sr-Cyrl-RS"/>
        </w:rPr>
        <w:t>еђемо на размишљање о диспозици</w:t>
      </w:r>
      <w:r w:rsidRPr="00A842DD">
        <w:rPr>
          <w:rFonts w:asciiTheme="majorHAnsi" w:hAnsiTheme="majorHAnsi"/>
          <w:lang w:val="sr-Cyrl-RS"/>
        </w:rPr>
        <w:t>ји уставне норме која ј</w:t>
      </w:r>
      <w:r w:rsidRPr="00A842DD">
        <w:rPr>
          <w:rFonts w:asciiTheme="majorHAnsi" w:hAnsiTheme="majorHAnsi"/>
          <w:lang w:val="sr-Cyrl-RS"/>
        </w:rPr>
        <w:t>е управо недословно представље</w:t>
      </w:r>
      <w:r w:rsidRPr="00A842DD">
        <w:rPr>
          <w:rFonts w:asciiTheme="majorHAnsi" w:hAnsiTheme="majorHAnsi"/>
          <w:lang w:val="sr-Cyrl-RS"/>
        </w:rPr>
        <w:t>на, предмет наше пажње</w:t>
      </w:r>
      <w:r w:rsidRPr="00A842DD">
        <w:rPr>
          <w:rFonts w:asciiTheme="majorHAnsi" w:hAnsiTheme="majorHAnsi"/>
          <w:lang w:val="sr-Cyrl-RS"/>
        </w:rPr>
        <w:t xml:space="preserve"> заслужује и њена претпоставка. </w:t>
      </w:r>
      <w:r w:rsidRPr="00A842DD">
        <w:rPr>
          <w:rFonts w:asciiTheme="majorHAnsi" w:hAnsiTheme="majorHAnsi"/>
          <w:lang w:val="sr-Cyrl-RS"/>
        </w:rPr>
        <w:t>Посебно нас је заинтриг</w:t>
      </w:r>
      <w:r w:rsidRPr="00A842DD">
        <w:rPr>
          <w:rFonts w:asciiTheme="majorHAnsi" w:hAnsiTheme="majorHAnsi"/>
          <w:lang w:val="sr-Cyrl-RS"/>
        </w:rPr>
        <w:t xml:space="preserve">ирала следећа поставка: Уставом </w:t>
      </w:r>
      <w:r w:rsidRPr="00A842DD">
        <w:rPr>
          <w:rFonts w:asciiTheme="majorHAnsi" w:hAnsiTheme="majorHAnsi"/>
          <w:lang w:val="sr-Cyrl-RS"/>
        </w:rPr>
        <w:t>се проширује његов нор</w:t>
      </w:r>
      <w:r w:rsidRPr="00A842DD">
        <w:rPr>
          <w:rFonts w:asciiTheme="majorHAnsi" w:hAnsiTheme="majorHAnsi"/>
          <w:lang w:val="sr-Cyrl-RS"/>
        </w:rPr>
        <w:t>мативни простор (а тиме и чита</w:t>
      </w:r>
      <w:r w:rsidRPr="00A842DD">
        <w:rPr>
          <w:rFonts w:asciiTheme="majorHAnsi" w:hAnsiTheme="majorHAnsi"/>
          <w:lang w:val="sr-Cyrl-RS"/>
        </w:rPr>
        <w:t>вог унутрашњег прав</w:t>
      </w:r>
      <w:r w:rsidRPr="00A842DD">
        <w:rPr>
          <w:rFonts w:asciiTheme="majorHAnsi" w:hAnsiTheme="majorHAnsi"/>
          <w:lang w:val="sr-Cyrl-RS"/>
        </w:rPr>
        <w:t xml:space="preserve">а) у сфери јемчења и непосредне </w:t>
      </w:r>
      <w:r w:rsidRPr="00A842DD">
        <w:rPr>
          <w:rFonts w:asciiTheme="majorHAnsi" w:hAnsiTheme="majorHAnsi"/>
          <w:lang w:val="sr-Cyrl-RS"/>
        </w:rPr>
        <w:t xml:space="preserve">примене људских и </w:t>
      </w:r>
      <w:r w:rsidRPr="00A842DD">
        <w:rPr>
          <w:rFonts w:asciiTheme="majorHAnsi" w:hAnsiTheme="majorHAnsi"/>
          <w:lang w:val="sr-Cyrl-RS"/>
        </w:rPr>
        <w:t xml:space="preserve">мањинских права са оним људским </w:t>
      </w:r>
      <w:r w:rsidRPr="00A842DD">
        <w:rPr>
          <w:rFonts w:asciiTheme="majorHAnsi" w:hAnsiTheme="majorHAnsi"/>
          <w:lang w:val="sr-Cyrl-RS"/>
        </w:rPr>
        <w:t>и мањинским правима која су зајемчена: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- општеприхваћеним правилима међународног права;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- потврђеним међународним уговорима; и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- законима.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Прве две могућ</w:t>
      </w:r>
      <w:r w:rsidRPr="00A842DD">
        <w:rPr>
          <w:rFonts w:asciiTheme="majorHAnsi" w:hAnsiTheme="majorHAnsi"/>
          <w:lang w:val="sr-Cyrl-RS"/>
        </w:rPr>
        <w:t xml:space="preserve">ности за назначено проширење су </w:t>
      </w:r>
      <w:r w:rsidRPr="00A842DD">
        <w:rPr>
          <w:rFonts w:asciiTheme="majorHAnsi" w:hAnsiTheme="majorHAnsi"/>
          <w:lang w:val="sr-Cyrl-RS"/>
        </w:rPr>
        <w:t>правила и акти који пост</w:t>
      </w:r>
      <w:r w:rsidRPr="00A842DD">
        <w:rPr>
          <w:rFonts w:asciiTheme="majorHAnsi" w:hAnsiTheme="majorHAnsi"/>
          <w:lang w:val="sr-Cyrl-RS"/>
        </w:rPr>
        <w:t>ају на различите начине састав</w:t>
      </w:r>
      <w:r w:rsidRPr="00A842DD">
        <w:rPr>
          <w:rFonts w:asciiTheme="majorHAnsi" w:hAnsiTheme="majorHAnsi"/>
          <w:lang w:val="sr-Cyrl-RS"/>
        </w:rPr>
        <w:t>ним делом унутрашње</w:t>
      </w:r>
      <w:r w:rsidRPr="00A842DD">
        <w:rPr>
          <w:rFonts w:asciiTheme="majorHAnsi" w:hAnsiTheme="majorHAnsi"/>
          <w:lang w:val="sr-Cyrl-RS"/>
        </w:rPr>
        <w:t>г правног поретка. Општеприхва</w:t>
      </w:r>
      <w:r w:rsidRPr="00A842DD">
        <w:rPr>
          <w:rFonts w:asciiTheme="majorHAnsi" w:hAnsiTheme="majorHAnsi"/>
          <w:lang w:val="sr-Cyrl-RS"/>
        </w:rPr>
        <w:t>ћена правила међунаро</w:t>
      </w:r>
      <w:r w:rsidRPr="00A842DD">
        <w:rPr>
          <w:rFonts w:asciiTheme="majorHAnsi" w:hAnsiTheme="majorHAnsi"/>
          <w:lang w:val="sr-Cyrl-RS"/>
        </w:rPr>
        <w:t>дног права су вољом уставотвор</w:t>
      </w:r>
      <w:r w:rsidRPr="00A842DD">
        <w:rPr>
          <w:rFonts w:asciiTheme="majorHAnsi" w:hAnsiTheme="majorHAnsi"/>
          <w:lang w:val="sr-Cyrl-RS"/>
        </w:rPr>
        <w:t xml:space="preserve">ца већ саставни део </w:t>
      </w:r>
      <w:r w:rsidRPr="00A842DD">
        <w:rPr>
          <w:rFonts w:asciiTheme="majorHAnsi" w:hAnsiTheme="majorHAnsi"/>
          <w:lang w:val="sr-Cyrl-RS"/>
        </w:rPr>
        <w:t>Устава и унутрашњег правног по</w:t>
      </w:r>
      <w:r w:rsidRPr="00A842DD">
        <w:rPr>
          <w:rFonts w:asciiTheme="majorHAnsi" w:hAnsiTheme="majorHAnsi"/>
          <w:lang w:val="sr-Cyrl-RS"/>
        </w:rPr>
        <w:t>ретка. Међународни у</w:t>
      </w:r>
      <w:r w:rsidRPr="00A842DD">
        <w:rPr>
          <w:rFonts w:asciiTheme="majorHAnsi" w:hAnsiTheme="majorHAnsi"/>
          <w:lang w:val="sr-Cyrl-RS"/>
        </w:rPr>
        <w:t xml:space="preserve">говори то могу постати тек када </w:t>
      </w:r>
      <w:r w:rsidRPr="00A842DD">
        <w:rPr>
          <w:rFonts w:asciiTheme="majorHAnsi" w:hAnsiTheme="majorHAnsi"/>
          <w:lang w:val="sr-Cyrl-RS"/>
        </w:rPr>
        <w:t xml:space="preserve">буду потврђени вољом </w:t>
      </w:r>
      <w:r w:rsidRPr="00A842DD">
        <w:rPr>
          <w:rFonts w:asciiTheme="majorHAnsi" w:hAnsiTheme="majorHAnsi"/>
          <w:lang w:val="sr-Cyrl-RS"/>
        </w:rPr>
        <w:t>законодавне власти. Ово призна</w:t>
      </w:r>
      <w:r w:rsidRPr="00A842DD">
        <w:rPr>
          <w:rFonts w:asciiTheme="majorHAnsi" w:hAnsiTheme="majorHAnsi"/>
          <w:lang w:val="sr-Cyrl-RS"/>
        </w:rPr>
        <w:t>ње уставотворца о при</w:t>
      </w:r>
      <w:r w:rsidRPr="00A842DD">
        <w:rPr>
          <w:rFonts w:asciiTheme="majorHAnsi" w:hAnsiTheme="majorHAnsi"/>
          <w:lang w:val="sr-Cyrl-RS"/>
        </w:rPr>
        <w:t xml:space="preserve">хватању да јемчи и инсистира на </w:t>
      </w:r>
      <w:r w:rsidRPr="00A842DD">
        <w:rPr>
          <w:rFonts w:asciiTheme="majorHAnsi" w:hAnsiTheme="majorHAnsi"/>
          <w:lang w:val="sr-Cyrl-RS"/>
        </w:rPr>
        <w:t xml:space="preserve">непосредној примени људских и мањинских права </w:t>
      </w:r>
      <w:r w:rsidRPr="00A842DD">
        <w:rPr>
          <w:rFonts w:asciiTheme="majorHAnsi" w:hAnsiTheme="majorHAnsi"/>
          <w:lang w:val="sr-Cyrl-RS"/>
        </w:rPr>
        <w:t xml:space="preserve">која </w:t>
      </w:r>
      <w:r w:rsidRPr="00A842DD">
        <w:rPr>
          <w:rFonts w:asciiTheme="majorHAnsi" w:hAnsiTheme="majorHAnsi"/>
          <w:lang w:val="sr-Cyrl-RS"/>
        </w:rPr>
        <w:t>су постала саставни део</w:t>
      </w:r>
      <w:r w:rsidRPr="00A842DD">
        <w:rPr>
          <w:rFonts w:asciiTheme="majorHAnsi" w:hAnsiTheme="majorHAnsi"/>
          <w:lang w:val="sr-Cyrl-RS"/>
        </w:rPr>
        <w:t xml:space="preserve"> српског правног поретка – није </w:t>
      </w:r>
      <w:r w:rsidRPr="00A842DD">
        <w:rPr>
          <w:rFonts w:asciiTheme="majorHAnsi" w:hAnsiTheme="majorHAnsi"/>
          <w:lang w:val="sr-Cyrl-RS"/>
        </w:rPr>
        <w:t>спорно. Не споримо га</w:t>
      </w:r>
      <w:r w:rsidRPr="00A842DD">
        <w:rPr>
          <w:rFonts w:asciiTheme="majorHAnsi" w:hAnsiTheme="majorHAnsi"/>
          <w:lang w:val="sr-Cyrl-RS"/>
        </w:rPr>
        <w:t xml:space="preserve"> ни у садржајном, ни у језичко-</w:t>
      </w:r>
      <w:r w:rsidRPr="00A842DD">
        <w:rPr>
          <w:rFonts w:asciiTheme="majorHAnsi" w:hAnsiTheme="majorHAnsi"/>
          <w:lang w:val="sr-Cyrl-RS"/>
        </w:rPr>
        <w:t>стилском смислу. Међу</w:t>
      </w:r>
      <w:r w:rsidRPr="00A842DD">
        <w:rPr>
          <w:rFonts w:asciiTheme="majorHAnsi" w:hAnsiTheme="majorHAnsi"/>
          <w:lang w:val="sr-Cyrl-RS"/>
        </w:rPr>
        <w:t xml:space="preserve">тим, сумњу у стилску исправност </w:t>
      </w:r>
      <w:r w:rsidRPr="00A842DD">
        <w:rPr>
          <w:rFonts w:asciiTheme="majorHAnsi" w:hAnsiTheme="majorHAnsi"/>
          <w:lang w:val="sr-Cyrl-RS"/>
        </w:rPr>
        <w:t>изазива део у претпостав</w:t>
      </w:r>
      <w:r w:rsidRPr="00A842DD">
        <w:rPr>
          <w:rFonts w:asciiTheme="majorHAnsi" w:hAnsiTheme="majorHAnsi"/>
          <w:lang w:val="sr-Cyrl-RS"/>
        </w:rPr>
        <w:t>ци диспозиције који се тиче за</w:t>
      </w:r>
      <w:r w:rsidRPr="00A842DD">
        <w:rPr>
          <w:rFonts w:asciiTheme="majorHAnsi" w:hAnsiTheme="majorHAnsi"/>
          <w:lang w:val="sr-Cyrl-RS"/>
        </w:rPr>
        <w:t>кона. Чини се да је успостављена н</w:t>
      </w:r>
      <w:r w:rsidRPr="00A842DD">
        <w:rPr>
          <w:rFonts w:asciiTheme="majorHAnsi" w:hAnsiTheme="majorHAnsi"/>
          <w:lang w:val="sr-Cyrl-RS"/>
        </w:rPr>
        <w:t>еобична коснтрукци</w:t>
      </w:r>
      <w:r w:rsidRPr="00A842DD">
        <w:rPr>
          <w:rFonts w:asciiTheme="majorHAnsi" w:hAnsiTheme="majorHAnsi"/>
          <w:lang w:val="sr-Cyrl-RS"/>
        </w:rPr>
        <w:t xml:space="preserve">ја односа између Устава и </w:t>
      </w:r>
      <w:r w:rsidRPr="00A842DD">
        <w:rPr>
          <w:rFonts w:asciiTheme="majorHAnsi" w:hAnsiTheme="majorHAnsi"/>
          <w:lang w:val="sr-Cyrl-RS"/>
        </w:rPr>
        <w:t>закона. Дакле, "Уставом се јем</w:t>
      </w:r>
      <w:r w:rsidRPr="00A842DD">
        <w:rPr>
          <w:rFonts w:asciiTheme="majorHAnsi" w:hAnsiTheme="majorHAnsi"/>
          <w:lang w:val="sr-Cyrl-RS"/>
        </w:rPr>
        <w:t>че, и као таква, непос</w:t>
      </w:r>
      <w:r w:rsidRPr="00A842DD">
        <w:rPr>
          <w:rFonts w:asciiTheme="majorHAnsi" w:hAnsiTheme="majorHAnsi"/>
          <w:lang w:val="sr-Cyrl-RS"/>
        </w:rPr>
        <w:t>редно се примењују људска и ма</w:t>
      </w:r>
      <w:r w:rsidRPr="00A842DD">
        <w:rPr>
          <w:rFonts w:asciiTheme="majorHAnsi" w:hAnsiTheme="majorHAnsi"/>
          <w:lang w:val="sr-Cyrl-RS"/>
        </w:rPr>
        <w:t>њинска права зајемчена..</w:t>
      </w:r>
      <w:r w:rsidRPr="00A842DD">
        <w:rPr>
          <w:rFonts w:asciiTheme="majorHAnsi" w:hAnsiTheme="majorHAnsi"/>
          <w:lang w:val="sr-Cyrl-RS"/>
        </w:rPr>
        <w:t xml:space="preserve">. законима". По својој природи, </w:t>
      </w:r>
      <w:r w:rsidRPr="00A842DD">
        <w:rPr>
          <w:rFonts w:asciiTheme="majorHAnsi" w:hAnsiTheme="majorHAnsi"/>
          <w:lang w:val="sr-Cyrl-RS"/>
        </w:rPr>
        <w:t xml:space="preserve">закон је општи правни </w:t>
      </w:r>
      <w:r w:rsidRPr="00A842DD">
        <w:rPr>
          <w:rFonts w:asciiTheme="majorHAnsi" w:hAnsiTheme="majorHAnsi"/>
          <w:lang w:val="sr-Cyrl-RS"/>
        </w:rPr>
        <w:t xml:space="preserve">акт који је подобан да обезбеди </w:t>
      </w:r>
      <w:r w:rsidRPr="00A842DD">
        <w:rPr>
          <w:rFonts w:asciiTheme="majorHAnsi" w:hAnsiTheme="majorHAnsi"/>
          <w:lang w:val="sr-Cyrl-RS"/>
        </w:rPr>
        <w:t>непосредну примену</w:t>
      </w:r>
      <w:r w:rsidRPr="00A842DD">
        <w:rPr>
          <w:rFonts w:asciiTheme="majorHAnsi" w:hAnsiTheme="majorHAnsi"/>
          <w:lang w:val="sr-Cyrl-RS"/>
        </w:rPr>
        <w:t xml:space="preserve"> људских и мањинских права, што </w:t>
      </w:r>
      <w:r w:rsidRPr="00A842DD">
        <w:rPr>
          <w:rFonts w:asciiTheme="majorHAnsi" w:hAnsiTheme="majorHAnsi"/>
          <w:lang w:val="sr-Cyrl-RS"/>
        </w:rPr>
        <w:t>потврђује и досадаш</w:t>
      </w:r>
      <w:r w:rsidRPr="00A842DD">
        <w:rPr>
          <w:rFonts w:asciiTheme="majorHAnsi" w:hAnsiTheme="majorHAnsi"/>
          <w:lang w:val="sr-Cyrl-RS"/>
        </w:rPr>
        <w:t xml:space="preserve">ња пракса функционисања правног </w:t>
      </w:r>
      <w:r w:rsidRPr="00A842DD">
        <w:rPr>
          <w:rFonts w:asciiTheme="majorHAnsi" w:hAnsiTheme="majorHAnsi"/>
          <w:lang w:val="sr-Cyrl-RS"/>
        </w:rPr>
        <w:t>живота; смисао закона</w:t>
      </w:r>
      <w:r w:rsidRPr="00A842DD">
        <w:rPr>
          <w:rFonts w:asciiTheme="majorHAnsi" w:hAnsiTheme="majorHAnsi"/>
          <w:lang w:val="sr-Cyrl-RS"/>
        </w:rPr>
        <w:t xml:space="preserve"> јесте у примени којој не треба </w:t>
      </w:r>
      <w:r w:rsidRPr="00A842DD">
        <w:rPr>
          <w:rFonts w:asciiTheme="majorHAnsi" w:hAnsiTheme="majorHAnsi"/>
          <w:lang w:val="sr-Cyrl-RS"/>
        </w:rPr>
        <w:t>обавезно посредова</w:t>
      </w:r>
      <w:r w:rsidRPr="00A842DD">
        <w:rPr>
          <w:rFonts w:asciiTheme="majorHAnsi" w:hAnsiTheme="majorHAnsi"/>
          <w:lang w:val="sr-Cyrl-RS"/>
        </w:rPr>
        <w:t xml:space="preserve">ње доношењем неког подзаконског </w:t>
      </w:r>
      <w:r w:rsidRPr="00A842DD">
        <w:rPr>
          <w:rFonts w:asciiTheme="majorHAnsi" w:hAnsiTheme="majorHAnsi"/>
          <w:lang w:val="sr-Cyrl-RS"/>
        </w:rPr>
        <w:t>или појединачног прав</w:t>
      </w:r>
      <w:r w:rsidRPr="00A842DD">
        <w:rPr>
          <w:rFonts w:asciiTheme="majorHAnsi" w:hAnsiTheme="majorHAnsi"/>
          <w:lang w:val="sr-Cyrl-RS"/>
        </w:rPr>
        <w:t xml:space="preserve">ног акта. Рецимо, грађанин се у </w:t>
      </w:r>
      <w:r w:rsidRPr="00A842DD">
        <w:rPr>
          <w:rFonts w:asciiTheme="majorHAnsi" w:hAnsiTheme="majorHAnsi"/>
          <w:lang w:val="sr-Cyrl-RS"/>
        </w:rPr>
        <w:t>свом понашању увек м</w:t>
      </w:r>
      <w:r w:rsidRPr="00A842DD">
        <w:rPr>
          <w:rFonts w:asciiTheme="majorHAnsi" w:hAnsiTheme="majorHAnsi"/>
          <w:lang w:val="sr-Cyrl-RS"/>
        </w:rPr>
        <w:t xml:space="preserve">оже позвати на законску норму о </w:t>
      </w:r>
      <w:r w:rsidRPr="00A842DD">
        <w:rPr>
          <w:rFonts w:asciiTheme="majorHAnsi" w:hAnsiTheme="majorHAnsi"/>
          <w:lang w:val="sr-Cyrl-RS"/>
        </w:rPr>
        <w:t>људским правима. У</w:t>
      </w:r>
      <w:r w:rsidRPr="00A842DD">
        <w:rPr>
          <w:rFonts w:asciiTheme="majorHAnsi" w:hAnsiTheme="majorHAnsi"/>
          <w:lang w:val="sr-Cyrl-RS"/>
        </w:rPr>
        <w:t xml:space="preserve"> односу на досадашњу ситуацију, </w:t>
      </w:r>
      <w:r w:rsidRPr="00A842DD">
        <w:rPr>
          <w:rFonts w:asciiTheme="majorHAnsi" w:hAnsiTheme="majorHAnsi"/>
          <w:lang w:val="sr-Cyrl-RS"/>
        </w:rPr>
        <w:t>запажа се да уставотво</w:t>
      </w:r>
      <w:r w:rsidRPr="00A842DD">
        <w:rPr>
          <w:rFonts w:asciiTheme="majorHAnsi" w:hAnsiTheme="majorHAnsi"/>
          <w:lang w:val="sr-Cyrl-RS"/>
        </w:rPr>
        <w:t>рац врло јасно истиче непосред</w:t>
      </w:r>
      <w:r w:rsidRPr="00A842DD">
        <w:rPr>
          <w:rFonts w:asciiTheme="majorHAnsi" w:hAnsiTheme="majorHAnsi"/>
          <w:lang w:val="sr-Cyrl-RS"/>
        </w:rPr>
        <w:t>ност примене и оних пра</w:t>
      </w:r>
      <w:r w:rsidRPr="00A842DD">
        <w:rPr>
          <w:rFonts w:asciiTheme="majorHAnsi" w:hAnsiTheme="majorHAnsi"/>
          <w:lang w:val="sr-Cyrl-RS"/>
        </w:rPr>
        <w:t xml:space="preserve">ва која су утврђена и зајемчена </w:t>
      </w:r>
      <w:r w:rsidRPr="00A842DD">
        <w:rPr>
          <w:rFonts w:asciiTheme="majorHAnsi" w:hAnsiTheme="majorHAnsi"/>
          <w:lang w:val="sr-Cyrl-RS"/>
        </w:rPr>
        <w:t>Уставом. У практичном</w:t>
      </w:r>
      <w:r w:rsidRPr="00A842DD">
        <w:rPr>
          <w:rFonts w:asciiTheme="majorHAnsi" w:hAnsiTheme="majorHAnsi"/>
          <w:lang w:val="sr-Cyrl-RS"/>
        </w:rPr>
        <w:t xml:space="preserve"> смислу, то </w:t>
      </w:r>
      <w:r w:rsidRPr="00A842DD">
        <w:rPr>
          <w:rFonts w:asciiTheme="majorHAnsi" w:hAnsiTheme="majorHAnsi"/>
          <w:lang w:val="sr-Cyrl-RS"/>
        </w:rPr>
        <w:lastRenderedPageBreak/>
        <w:t>узначи да ће грађа</w:t>
      </w:r>
      <w:r w:rsidRPr="00A842DD">
        <w:rPr>
          <w:rFonts w:asciiTheme="majorHAnsi" w:hAnsiTheme="majorHAnsi"/>
          <w:lang w:val="sr-Cyrl-RS"/>
        </w:rPr>
        <w:t xml:space="preserve">нин-појединац моћи да </w:t>
      </w:r>
      <w:r w:rsidRPr="00A842DD">
        <w:rPr>
          <w:rFonts w:asciiTheme="majorHAnsi" w:hAnsiTheme="majorHAnsi"/>
          <w:lang w:val="sr-Cyrl-RS"/>
        </w:rPr>
        <w:t>се позива директно на Устав Ре</w:t>
      </w:r>
      <w:r w:rsidRPr="00A842DD">
        <w:rPr>
          <w:rFonts w:asciiTheme="majorHAnsi" w:hAnsiTheme="majorHAnsi"/>
          <w:lang w:val="sr-Cyrl-RS"/>
        </w:rPr>
        <w:t>публике Србије у п</w:t>
      </w:r>
      <w:r w:rsidRPr="00A842DD">
        <w:rPr>
          <w:rFonts w:asciiTheme="majorHAnsi" w:hAnsiTheme="majorHAnsi"/>
          <w:lang w:val="sr-Cyrl-RS"/>
        </w:rPr>
        <w:t>роцесу примене људских и мањин</w:t>
      </w:r>
      <w:r w:rsidRPr="00A842DD">
        <w:rPr>
          <w:rFonts w:asciiTheme="majorHAnsi" w:hAnsiTheme="majorHAnsi"/>
          <w:lang w:val="sr-Cyrl-RS"/>
        </w:rPr>
        <w:t>ских права. (Примен</w:t>
      </w:r>
      <w:r w:rsidRPr="00A842DD">
        <w:rPr>
          <w:rFonts w:asciiTheme="majorHAnsi" w:hAnsiTheme="majorHAnsi"/>
          <w:lang w:val="sr-Cyrl-RS"/>
        </w:rPr>
        <w:t xml:space="preserve">а значи њихово оствривање, чији </w:t>
      </w:r>
      <w:r w:rsidRPr="00A842DD">
        <w:rPr>
          <w:rFonts w:asciiTheme="majorHAnsi" w:hAnsiTheme="majorHAnsi"/>
          <w:lang w:val="sr-Cyrl-RS"/>
        </w:rPr>
        <w:t>саставак јесте и заштита</w:t>
      </w:r>
      <w:r w:rsidRPr="00A842DD">
        <w:rPr>
          <w:rFonts w:asciiTheme="majorHAnsi" w:hAnsiTheme="majorHAnsi"/>
          <w:lang w:val="sr-Cyrl-RS"/>
        </w:rPr>
        <w:t xml:space="preserve"> права у случају њихове угроже</w:t>
      </w:r>
      <w:r w:rsidRPr="00A842DD">
        <w:rPr>
          <w:rFonts w:asciiTheme="majorHAnsi" w:hAnsiTheme="majorHAnsi"/>
          <w:lang w:val="sr-Cyrl-RS"/>
        </w:rPr>
        <w:t>ности). Не само од грађа</w:t>
      </w:r>
      <w:r w:rsidRPr="00A842DD">
        <w:rPr>
          <w:rFonts w:asciiTheme="majorHAnsi" w:hAnsiTheme="majorHAnsi"/>
          <w:lang w:val="sr-Cyrl-RS"/>
        </w:rPr>
        <w:t xml:space="preserve">на, већ и од органа пред којима </w:t>
      </w:r>
      <w:r w:rsidRPr="00A842DD">
        <w:rPr>
          <w:rFonts w:asciiTheme="majorHAnsi" w:hAnsiTheme="majorHAnsi"/>
          <w:lang w:val="sr-Cyrl-RS"/>
        </w:rPr>
        <w:t>се воде поступци за зашт</w:t>
      </w:r>
      <w:r w:rsidRPr="00A842DD">
        <w:rPr>
          <w:rFonts w:asciiTheme="majorHAnsi" w:hAnsiTheme="majorHAnsi"/>
          <w:lang w:val="sr-Cyrl-RS"/>
        </w:rPr>
        <w:t xml:space="preserve">иту права, уставотворац очекује </w:t>
      </w:r>
      <w:r w:rsidRPr="00A842DD">
        <w:rPr>
          <w:rFonts w:asciiTheme="majorHAnsi" w:hAnsiTheme="majorHAnsi"/>
          <w:lang w:val="sr-Cyrl-RS"/>
        </w:rPr>
        <w:t>да имају "осећај" за непосредну примену Устава; да се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  <w:lang w:val="sr-Cyrl-RS"/>
        </w:rPr>
        <w:t>позивају на уставне нор</w:t>
      </w:r>
      <w:r w:rsidRPr="00A842DD">
        <w:rPr>
          <w:rFonts w:asciiTheme="majorHAnsi" w:hAnsiTheme="majorHAnsi"/>
          <w:lang w:val="sr-Cyrl-RS"/>
        </w:rPr>
        <w:t xml:space="preserve">ме када одлучују о захтевима за </w:t>
      </w:r>
      <w:r w:rsidRPr="00A842DD">
        <w:rPr>
          <w:rFonts w:asciiTheme="majorHAnsi" w:hAnsiTheme="majorHAnsi"/>
          <w:lang w:val="sr-Cyrl-RS"/>
        </w:rPr>
        <w:t>заштиту људских и мањинских права.</w:t>
      </w:r>
    </w:p>
    <w:p w:rsidR="007F2C19" w:rsidRP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Постоје ли људска и</w:t>
      </w:r>
      <w:r w:rsidRPr="00A842DD">
        <w:rPr>
          <w:rFonts w:asciiTheme="majorHAnsi" w:hAnsiTheme="majorHAnsi"/>
          <w:lang w:val="sr-Cyrl-RS"/>
        </w:rPr>
        <w:t xml:space="preserve"> мањинска права која нису прет</w:t>
      </w:r>
      <w:r w:rsidRPr="00A842DD">
        <w:rPr>
          <w:rFonts w:asciiTheme="majorHAnsi" w:hAnsiTheme="majorHAnsi"/>
          <w:lang w:val="sr-Cyrl-RS"/>
        </w:rPr>
        <w:t>ходно Уставом зајемче</w:t>
      </w:r>
      <w:r w:rsidRPr="00A842DD">
        <w:rPr>
          <w:rFonts w:asciiTheme="majorHAnsi" w:hAnsiTheme="majorHAnsi"/>
          <w:lang w:val="sr-Cyrl-RS"/>
        </w:rPr>
        <w:t xml:space="preserve">на, а само законом јесу? Развој </w:t>
      </w:r>
      <w:r w:rsidRPr="00A842DD">
        <w:rPr>
          <w:rFonts w:asciiTheme="majorHAnsi" w:hAnsiTheme="majorHAnsi"/>
          <w:lang w:val="sr-Cyrl-RS"/>
        </w:rPr>
        <w:t>друштвених односа у</w:t>
      </w:r>
      <w:r w:rsidRPr="00A842DD">
        <w:rPr>
          <w:rFonts w:asciiTheme="majorHAnsi" w:hAnsiTheme="majorHAnsi"/>
          <w:lang w:val="sr-Cyrl-RS"/>
        </w:rPr>
        <w:t xml:space="preserve">тиче на богатство живота, па се </w:t>
      </w:r>
      <w:r w:rsidRPr="00A842DD">
        <w:rPr>
          <w:rFonts w:asciiTheme="majorHAnsi" w:hAnsiTheme="majorHAnsi"/>
          <w:lang w:val="sr-Cyrl-RS"/>
        </w:rPr>
        <w:t xml:space="preserve">уставотворци труде да </w:t>
      </w:r>
      <w:r w:rsidRPr="00A842DD">
        <w:rPr>
          <w:rFonts w:asciiTheme="majorHAnsi" w:hAnsiTheme="majorHAnsi"/>
          <w:lang w:val="sr-Cyrl-RS"/>
        </w:rPr>
        <w:t xml:space="preserve">својим исказима буду отворени и </w:t>
      </w:r>
      <w:r w:rsidRPr="00A842DD">
        <w:rPr>
          <w:rFonts w:asciiTheme="majorHAnsi" w:hAnsiTheme="majorHAnsi"/>
          <w:lang w:val="sr-Cyrl-RS"/>
        </w:rPr>
        <w:t>према оним односима који још не постоје у период</w:t>
      </w:r>
      <w:r w:rsidRPr="00A842DD">
        <w:rPr>
          <w:rFonts w:asciiTheme="majorHAnsi" w:hAnsiTheme="majorHAnsi"/>
          <w:lang w:val="sr-Cyrl-RS"/>
        </w:rPr>
        <w:t xml:space="preserve">у </w:t>
      </w:r>
      <w:r w:rsidRPr="00A842DD">
        <w:rPr>
          <w:rFonts w:asciiTheme="majorHAnsi" w:hAnsiTheme="majorHAnsi"/>
          <w:lang w:val="sr-Cyrl-RS"/>
        </w:rPr>
        <w:t xml:space="preserve">уставотворења. Зато </w:t>
      </w:r>
      <w:r w:rsidRPr="00A842DD">
        <w:rPr>
          <w:rFonts w:asciiTheme="majorHAnsi" w:hAnsiTheme="majorHAnsi"/>
          <w:lang w:val="sr-Cyrl-RS"/>
        </w:rPr>
        <w:t xml:space="preserve">се цитирани део уставне норме о </w:t>
      </w:r>
      <w:r w:rsidRPr="00A842DD">
        <w:rPr>
          <w:rFonts w:asciiTheme="majorHAnsi" w:hAnsiTheme="majorHAnsi"/>
          <w:lang w:val="sr-Cyrl-RS"/>
        </w:rPr>
        <w:t>"уставном јемству законс</w:t>
      </w:r>
      <w:r w:rsidRPr="00A842DD">
        <w:rPr>
          <w:rFonts w:asciiTheme="majorHAnsi" w:hAnsiTheme="majorHAnsi"/>
          <w:lang w:val="sr-Cyrl-RS"/>
        </w:rPr>
        <w:t>ког јемства" може сматрати уме</w:t>
      </w:r>
      <w:r w:rsidRPr="00A842DD">
        <w:rPr>
          <w:rFonts w:asciiTheme="majorHAnsi" w:hAnsiTheme="majorHAnsi"/>
          <w:lang w:val="sr-Cyrl-RS"/>
        </w:rPr>
        <w:t>шним средством којим се</w:t>
      </w:r>
      <w:r w:rsidRPr="00A842DD">
        <w:rPr>
          <w:rFonts w:asciiTheme="majorHAnsi" w:hAnsiTheme="majorHAnsi"/>
          <w:lang w:val="sr-Cyrl-RS"/>
        </w:rPr>
        <w:t xml:space="preserve"> обезбеђује та функција отворе</w:t>
      </w:r>
      <w:r w:rsidRPr="00A842DD">
        <w:rPr>
          <w:rFonts w:asciiTheme="majorHAnsi" w:hAnsiTheme="majorHAnsi"/>
          <w:lang w:val="sr-Cyrl-RS"/>
        </w:rPr>
        <w:t>ности Устава. Јер, Уста</w:t>
      </w:r>
      <w:r w:rsidRPr="00A842DD">
        <w:rPr>
          <w:rFonts w:asciiTheme="majorHAnsi" w:hAnsiTheme="majorHAnsi"/>
          <w:lang w:val="sr-Cyrl-RS"/>
        </w:rPr>
        <w:t xml:space="preserve">в априори зајемчује и она права </w:t>
      </w:r>
      <w:r w:rsidRPr="00A842DD">
        <w:rPr>
          <w:rFonts w:asciiTheme="majorHAnsi" w:hAnsiTheme="majorHAnsi"/>
          <w:lang w:val="sr-Cyrl-RS"/>
        </w:rPr>
        <w:t>која нису директним ишчитавањем уста</w:t>
      </w:r>
      <w:r w:rsidRPr="00A842DD">
        <w:rPr>
          <w:rFonts w:asciiTheme="majorHAnsi" w:hAnsiTheme="majorHAnsi"/>
          <w:lang w:val="sr-Cyrl-RS"/>
        </w:rPr>
        <w:t>вног текста пре</w:t>
      </w:r>
      <w:r w:rsidRPr="00A842DD">
        <w:rPr>
          <w:rFonts w:asciiTheme="majorHAnsi" w:hAnsiTheme="majorHAnsi"/>
          <w:lang w:val="sr-Cyrl-RS"/>
        </w:rPr>
        <w:t>познатљиво садржана у</w:t>
      </w:r>
      <w:r w:rsidRPr="00A842DD">
        <w:rPr>
          <w:rFonts w:asciiTheme="majorHAnsi" w:hAnsiTheme="majorHAnsi"/>
          <w:lang w:val="sr-Cyrl-RS"/>
        </w:rPr>
        <w:t xml:space="preserve"> њему или их је немогуће подве</w:t>
      </w:r>
      <w:r w:rsidRPr="00A842DD">
        <w:rPr>
          <w:rFonts w:asciiTheme="majorHAnsi" w:hAnsiTheme="majorHAnsi"/>
          <w:lang w:val="sr-Cyrl-RS"/>
        </w:rPr>
        <w:t>сти под неко од п</w:t>
      </w:r>
      <w:r w:rsidRPr="00A842DD">
        <w:rPr>
          <w:rFonts w:asciiTheme="majorHAnsi" w:hAnsiTheme="majorHAnsi"/>
          <w:lang w:val="sr-Cyrl-RS"/>
        </w:rPr>
        <w:t xml:space="preserve">ојединачних људских и мањинских </w:t>
      </w:r>
      <w:r w:rsidRPr="00A842DD">
        <w:rPr>
          <w:rFonts w:asciiTheme="majorHAnsi" w:hAnsiTheme="majorHAnsi"/>
          <w:lang w:val="sr-Cyrl-RS"/>
        </w:rPr>
        <w:t>права која лако иденти</w:t>
      </w:r>
      <w:r w:rsidRPr="00A842DD">
        <w:rPr>
          <w:rFonts w:asciiTheme="majorHAnsi" w:hAnsiTheme="majorHAnsi"/>
          <w:lang w:val="sr-Cyrl-RS"/>
        </w:rPr>
        <w:t xml:space="preserve">фикујемо у Уставу. Док још нису </w:t>
      </w:r>
      <w:r w:rsidRPr="00A842DD">
        <w:rPr>
          <w:rFonts w:asciiTheme="majorHAnsi" w:hAnsiTheme="majorHAnsi"/>
          <w:lang w:val="sr-Cyrl-RS"/>
        </w:rPr>
        <w:t>сазрели услови за ново</w:t>
      </w:r>
      <w:r w:rsidRPr="00A842DD">
        <w:rPr>
          <w:rFonts w:asciiTheme="majorHAnsi" w:hAnsiTheme="majorHAnsi"/>
          <w:lang w:val="sr-Cyrl-RS"/>
        </w:rPr>
        <w:t xml:space="preserve"> уставотворење, законодавац се, </w:t>
      </w:r>
      <w:r w:rsidRPr="00A842DD">
        <w:rPr>
          <w:rFonts w:asciiTheme="majorHAnsi" w:hAnsiTheme="majorHAnsi"/>
          <w:lang w:val="sr-Cyrl-RS"/>
        </w:rPr>
        <w:t>поштујући уставне оквире, мож</w:t>
      </w:r>
      <w:r w:rsidRPr="00A842DD">
        <w:rPr>
          <w:rFonts w:asciiTheme="majorHAnsi" w:hAnsiTheme="majorHAnsi"/>
          <w:lang w:val="sr-Cyrl-RS"/>
        </w:rPr>
        <w:t>е кретати у правцу про</w:t>
      </w:r>
      <w:r w:rsidRPr="00A842DD">
        <w:rPr>
          <w:rFonts w:asciiTheme="majorHAnsi" w:hAnsiTheme="majorHAnsi"/>
          <w:lang w:val="sr-Cyrl-RS"/>
        </w:rPr>
        <w:t>ширивања уставног ка</w:t>
      </w:r>
      <w:r w:rsidRPr="00A842DD">
        <w:rPr>
          <w:rFonts w:asciiTheme="majorHAnsi" w:hAnsiTheme="majorHAnsi"/>
          <w:lang w:val="sr-Cyrl-RS"/>
        </w:rPr>
        <w:t>талога људских и мањинских пра</w:t>
      </w:r>
      <w:r w:rsidRPr="00A842DD">
        <w:rPr>
          <w:rFonts w:asciiTheme="majorHAnsi" w:hAnsiTheme="majorHAnsi"/>
          <w:lang w:val="sr-Cyrl-RS"/>
        </w:rPr>
        <w:t>ва. Устав признаје так</w:t>
      </w:r>
      <w:r w:rsidRPr="00A842DD">
        <w:rPr>
          <w:rFonts w:asciiTheme="majorHAnsi" w:hAnsiTheme="majorHAnsi"/>
          <w:lang w:val="sr-Cyrl-RS"/>
        </w:rPr>
        <w:t>ву тенденцију, прихвата законо</w:t>
      </w:r>
      <w:r w:rsidRPr="00A842DD">
        <w:rPr>
          <w:rFonts w:asciiTheme="majorHAnsi" w:hAnsiTheme="majorHAnsi"/>
          <w:lang w:val="sr-Cyrl-RS"/>
        </w:rPr>
        <w:t>давчеву вољу и подводи је под свој нормативни простор.</w:t>
      </w:r>
    </w:p>
    <w:p w:rsidR="00A842DD" w:rsidRDefault="007F2C19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А сада се враћамо разматрању уставног овлашћења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  <w:lang w:val="sr-Cyrl-RS"/>
        </w:rPr>
        <w:t>законодавцу да прописуј</w:t>
      </w:r>
      <w:r w:rsidRPr="00A842DD">
        <w:rPr>
          <w:rFonts w:asciiTheme="majorHAnsi" w:hAnsiTheme="majorHAnsi"/>
          <w:lang w:val="sr-Cyrl-RS"/>
        </w:rPr>
        <w:t xml:space="preserve">е начин остваривања људских и </w:t>
      </w:r>
      <w:r w:rsidRPr="00A842DD">
        <w:rPr>
          <w:rFonts w:asciiTheme="majorHAnsi" w:hAnsiTheme="majorHAnsi"/>
          <w:lang w:val="sr-Cyrl-RS"/>
        </w:rPr>
        <w:t xml:space="preserve">мањинских права. </w:t>
      </w:r>
      <w:r w:rsidR="00A842DD" w:rsidRPr="00A842DD">
        <w:rPr>
          <w:rFonts w:asciiTheme="majorHAnsi" w:hAnsiTheme="majorHAnsi"/>
          <w:lang w:val="sr-Cyrl-RS"/>
        </w:rPr>
        <w:t xml:space="preserve">Начин остваривања </w:t>
      </w:r>
      <w:r w:rsidR="00A842DD" w:rsidRPr="00A842DD">
        <w:rPr>
          <w:rFonts w:asciiTheme="majorHAnsi" w:hAnsiTheme="majorHAnsi"/>
          <w:lang w:val="sr-Cyrl-RS"/>
        </w:rPr>
        <w:t xml:space="preserve">права је нормативни метод којим </w:t>
      </w:r>
      <w:r w:rsidR="00A842DD" w:rsidRPr="00A842DD">
        <w:rPr>
          <w:rFonts w:asciiTheme="majorHAnsi" w:hAnsiTheme="majorHAnsi"/>
          <w:lang w:val="sr-Cyrl-RS"/>
        </w:rPr>
        <w:t xml:space="preserve">се успоставља веза </w:t>
      </w:r>
      <w:r w:rsidR="00A842DD" w:rsidRPr="00A842DD">
        <w:rPr>
          <w:rFonts w:asciiTheme="majorHAnsi" w:hAnsiTheme="majorHAnsi"/>
          <w:lang w:val="sr-Cyrl-RS"/>
        </w:rPr>
        <w:t xml:space="preserve">између прописаног и остваривог. </w:t>
      </w:r>
      <w:r w:rsidR="00A842DD" w:rsidRPr="00A842DD">
        <w:rPr>
          <w:rFonts w:asciiTheme="majorHAnsi" w:hAnsiTheme="majorHAnsi"/>
          <w:lang w:val="sr-Cyrl-RS"/>
        </w:rPr>
        <w:t>Предвиђеност људс</w:t>
      </w:r>
      <w:r w:rsidR="00A842DD" w:rsidRPr="00A842DD">
        <w:rPr>
          <w:rFonts w:asciiTheme="majorHAnsi" w:hAnsiTheme="majorHAnsi"/>
          <w:lang w:val="sr-Cyrl-RS"/>
        </w:rPr>
        <w:t xml:space="preserve">ких и мањинских права може бити </w:t>
      </w:r>
      <w:r w:rsidR="00A842DD" w:rsidRPr="00A842DD">
        <w:rPr>
          <w:rFonts w:asciiTheme="majorHAnsi" w:hAnsiTheme="majorHAnsi"/>
          <w:lang w:val="sr-Cyrl-RS"/>
        </w:rPr>
        <w:t>само хипотетички каталог; њега треба обезбедит</w:t>
      </w:r>
      <w:r w:rsidR="00A842DD" w:rsidRPr="00A842DD">
        <w:rPr>
          <w:rFonts w:asciiTheme="majorHAnsi" w:hAnsiTheme="majorHAnsi"/>
          <w:lang w:val="sr-Cyrl-RS"/>
        </w:rPr>
        <w:t>и одго</w:t>
      </w:r>
      <w:r w:rsidR="00A842DD" w:rsidRPr="00A842DD">
        <w:rPr>
          <w:rFonts w:asciiTheme="majorHAnsi" w:hAnsiTheme="majorHAnsi"/>
          <w:lang w:val="sr-Cyrl-RS"/>
        </w:rPr>
        <w:t>в</w:t>
      </w:r>
      <w:r w:rsidR="00A842DD" w:rsidRPr="00A842DD">
        <w:rPr>
          <w:rFonts w:asciiTheme="majorHAnsi" w:hAnsiTheme="majorHAnsi"/>
          <w:lang w:val="sr-Cyrl-RS"/>
        </w:rPr>
        <w:t>а</w:t>
      </w:r>
      <w:r w:rsidR="00A842DD" w:rsidRPr="00A842DD">
        <w:rPr>
          <w:rFonts w:asciiTheme="majorHAnsi" w:hAnsiTheme="majorHAnsi"/>
          <w:lang w:val="sr-Cyrl-RS"/>
        </w:rPr>
        <w:t>рајућом правном тех</w:t>
      </w:r>
      <w:r w:rsidR="00A842DD" w:rsidRPr="00A842DD">
        <w:rPr>
          <w:rFonts w:asciiTheme="majorHAnsi" w:hAnsiTheme="majorHAnsi"/>
          <w:lang w:val="sr-Cyrl-RS"/>
        </w:rPr>
        <w:t xml:space="preserve">ником која ствара простор да се </w:t>
      </w:r>
      <w:r w:rsidR="00A842DD" w:rsidRPr="00A842DD">
        <w:rPr>
          <w:rFonts w:asciiTheme="majorHAnsi" w:hAnsiTheme="majorHAnsi"/>
          <w:lang w:val="sr-Cyrl-RS"/>
        </w:rPr>
        <w:t>могуће претвара у стварн</w:t>
      </w:r>
      <w:r w:rsidR="00A842DD" w:rsidRPr="00A842DD">
        <w:rPr>
          <w:rFonts w:asciiTheme="majorHAnsi" w:hAnsiTheme="majorHAnsi"/>
          <w:lang w:val="sr-Cyrl-RS"/>
        </w:rPr>
        <w:t xml:space="preserve">о. Има оних права, којима Устав </w:t>
      </w:r>
      <w:r w:rsidR="00A842DD" w:rsidRPr="00A842DD">
        <w:rPr>
          <w:rFonts w:asciiTheme="majorHAnsi" w:hAnsiTheme="majorHAnsi"/>
          <w:lang w:val="sr-Cyrl-RS"/>
        </w:rPr>
        <w:t>прописује не само садр</w:t>
      </w:r>
      <w:r w:rsidR="00A842DD" w:rsidRPr="00A842DD">
        <w:rPr>
          <w:rFonts w:asciiTheme="majorHAnsi" w:hAnsiTheme="majorHAnsi"/>
          <w:lang w:val="sr-Cyrl-RS"/>
        </w:rPr>
        <w:t xml:space="preserve">жај, већ и начин на који се она </w:t>
      </w:r>
      <w:r w:rsidR="00A842DD" w:rsidRPr="00A842DD">
        <w:rPr>
          <w:rFonts w:asciiTheme="majorHAnsi" w:hAnsiTheme="majorHAnsi"/>
          <w:lang w:val="sr-Cyrl-RS"/>
        </w:rPr>
        <w:t>остварују. Процена је с</w:t>
      </w:r>
      <w:r w:rsidR="00A842DD" w:rsidRPr="00A842DD">
        <w:rPr>
          <w:rFonts w:asciiTheme="majorHAnsi" w:hAnsiTheme="majorHAnsi"/>
          <w:lang w:val="sr-Cyrl-RS"/>
        </w:rPr>
        <w:t xml:space="preserve">амог уставотворца о томе колики </w:t>
      </w:r>
      <w:r w:rsidR="00A842DD" w:rsidRPr="00A842DD">
        <w:rPr>
          <w:rFonts w:asciiTheme="majorHAnsi" w:hAnsiTheme="majorHAnsi"/>
          <w:lang w:val="sr-Cyrl-RS"/>
        </w:rPr>
        <w:t>ће обим нормативно-правних дета</w:t>
      </w:r>
      <w:r w:rsidR="00A842DD" w:rsidRPr="00A842DD">
        <w:rPr>
          <w:rFonts w:asciiTheme="majorHAnsi" w:hAnsiTheme="majorHAnsi"/>
          <w:lang w:val="sr-Cyrl-RS"/>
        </w:rPr>
        <w:t xml:space="preserve">ља резервисати за </w:t>
      </w:r>
      <w:r w:rsidR="00A842DD" w:rsidRPr="00A842DD">
        <w:rPr>
          <w:rFonts w:asciiTheme="majorHAnsi" w:hAnsiTheme="majorHAnsi"/>
          <w:lang w:val="sr-Cyrl-RS"/>
        </w:rPr>
        <w:t>устав, а шта ће п</w:t>
      </w:r>
      <w:r w:rsidR="00A842DD" w:rsidRPr="00A842DD">
        <w:rPr>
          <w:rFonts w:asciiTheme="majorHAnsi" w:hAnsiTheme="majorHAnsi"/>
          <w:lang w:val="sr-Cyrl-RS"/>
        </w:rPr>
        <w:t xml:space="preserve">репустити законодавцу. Стандард </w:t>
      </w:r>
      <w:r w:rsidR="00A842DD" w:rsidRPr="00A842DD">
        <w:rPr>
          <w:rFonts w:asciiTheme="majorHAnsi" w:hAnsiTheme="majorHAnsi"/>
          <w:lang w:val="sr-Cyrl-RS"/>
        </w:rPr>
        <w:t>уставне демократије под</w:t>
      </w:r>
      <w:r w:rsidR="00A842DD" w:rsidRPr="00A842DD">
        <w:rPr>
          <w:rFonts w:asciiTheme="majorHAnsi" w:hAnsiTheme="majorHAnsi"/>
          <w:lang w:val="sr-Cyrl-RS"/>
        </w:rPr>
        <w:t xml:space="preserve">разумева да се уставом обликује </w:t>
      </w:r>
      <w:r w:rsidR="00A842DD" w:rsidRPr="00A842DD">
        <w:rPr>
          <w:rFonts w:asciiTheme="majorHAnsi" w:hAnsiTheme="majorHAnsi"/>
          <w:lang w:val="sr-Cyrl-RS"/>
        </w:rPr>
        <w:t>суштина људских права -</w:t>
      </w:r>
      <w:r w:rsidR="00A842DD" w:rsidRPr="00A842DD">
        <w:rPr>
          <w:rFonts w:asciiTheme="majorHAnsi" w:hAnsiTheme="majorHAnsi"/>
          <w:lang w:val="sr-Cyrl-RS"/>
        </w:rPr>
        <w:t xml:space="preserve"> то је подручје резервата врхов</w:t>
      </w:r>
      <w:r w:rsidR="00A842DD" w:rsidRPr="00A842DD">
        <w:rPr>
          <w:rFonts w:asciiTheme="majorHAnsi" w:hAnsiTheme="majorHAnsi"/>
          <w:lang w:val="sr-Cyrl-RS"/>
        </w:rPr>
        <w:t>ног акта. Одлука о обиму нор</w:t>
      </w:r>
      <w:r w:rsidR="00A842DD" w:rsidRPr="00A842DD">
        <w:rPr>
          <w:rFonts w:asciiTheme="majorHAnsi" w:hAnsiTheme="majorHAnsi"/>
          <w:lang w:val="sr-Cyrl-RS"/>
        </w:rPr>
        <w:t xml:space="preserve">мативног простора којим </w:t>
      </w:r>
      <w:r w:rsidR="00A842DD" w:rsidRPr="00A842DD">
        <w:rPr>
          <w:rFonts w:asciiTheme="majorHAnsi" w:hAnsiTheme="majorHAnsi"/>
          <w:lang w:val="sr-Cyrl-RS"/>
        </w:rPr>
        <w:t>се овлашћује законода</w:t>
      </w:r>
      <w:r w:rsidR="00A842DD" w:rsidRPr="00A842DD">
        <w:rPr>
          <w:rFonts w:asciiTheme="majorHAnsi" w:hAnsiTheme="majorHAnsi"/>
          <w:lang w:val="sr-Cyrl-RS"/>
        </w:rPr>
        <w:t xml:space="preserve">вац да уређује питања ван нивоа </w:t>
      </w:r>
      <w:r w:rsidR="00A842DD" w:rsidRPr="00A842DD">
        <w:rPr>
          <w:rFonts w:asciiTheme="majorHAnsi" w:hAnsiTheme="majorHAnsi"/>
          <w:lang w:val="sr-Cyrl-RS"/>
        </w:rPr>
        <w:t>суштине права је резул</w:t>
      </w:r>
      <w:r w:rsidR="00A842DD" w:rsidRPr="00A842DD">
        <w:rPr>
          <w:rFonts w:asciiTheme="majorHAnsi" w:hAnsiTheme="majorHAnsi"/>
          <w:lang w:val="sr-Cyrl-RS"/>
        </w:rPr>
        <w:t xml:space="preserve">тат воље уставотворца. У оквиру </w:t>
      </w:r>
      <w:r w:rsidR="00A842DD" w:rsidRPr="00A842DD">
        <w:rPr>
          <w:rFonts w:asciiTheme="majorHAnsi" w:hAnsiTheme="majorHAnsi"/>
          <w:lang w:val="sr-Cyrl-RS"/>
        </w:rPr>
        <w:t>начина остваривања п</w:t>
      </w:r>
      <w:r w:rsidR="00A842DD" w:rsidRPr="00A842DD">
        <w:rPr>
          <w:rFonts w:asciiTheme="majorHAnsi" w:hAnsiTheme="majorHAnsi"/>
          <w:lang w:val="sr-Cyrl-RS"/>
        </w:rPr>
        <w:t xml:space="preserve">рава се не могу предвиђати нови </w:t>
      </w:r>
      <w:r w:rsidR="00A842DD" w:rsidRPr="00A842DD">
        <w:rPr>
          <w:rFonts w:asciiTheme="majorHAnsi" w:hAnsiTheme="majorHAnsi"/>
          <w:lang w:val="sr-Cyrl-RS"/>
        </w:rPr>
        <w:t>услови, који треба да по</w:t>
      </w:r>
      <w:r w:rsidR="00A842DD" w:rsidRPr="00A842DD">
        <w:rPr>
          <w:rFonts w:asciiTheme="majorHAnsi" w:hAnsiTheme="majorHAnsi"/>
          <w:lang w:val="sr-Cyrl-RS"/>
        </w:rPr>
        <w:t xml:space="preserve">стоје као међаши суштине права, </w:t>
      </w:r>
      <w:r w:rsidR="00A842DD" w:rsidRPr="00A842DD">
        <w:rPr>
          <w:rFonts w:asciiTheme="majorHAnsi" w:hAnsiTheme="majorHAnsi"/>
          <w:lang w:val="sr-Cyrl-RS"/>
        </w:rPr>
        <w:t>а коју тек треба о</w:t>
      </w:r>
      <w:r w:rsidR="00A842DD" w:rsidRPr="00A842DD">
        <w:rPr>
          <w:rFonts w:asciiTheme="majorHAnsi" w:hAnsiTheme="majorHAnsi"/>
          <w:lang w:val="sr-Cyrl-RS"/>
        </w:rPr>
        <w:t xml:space="preserve">животворити. Темељ конструкције </w:t>
      </w:r>
      <w:r w:rsidR="00A842DD" w:rsidRPr="00A842DD">
        <w:rPr>
          <w:rFonts w:asciiTheme="majorHAnsi" w:hAnsiTheme="majorHAnsi"/>
          <w:lang w:val="sr-Cyrl-RS"/>
        </w:rPr>
        <w:t>људских и мањинск</w:t>
      </w:r>
      <w:r w:rsidR="00A842DD" w:rsidRPr="00A842DD">
        <w:rPr>
          <w:rFonts w:asciiTheme="majorHAnsi" w:hAnsiTheme="majorHAnsi"/>
          <w:lang w:val="sr-Cyrl-RS"/>
        </w:rPr>
        <w:t xml:space="preserve">их права је уставна категорија. </w:t>
      </w:r>
      <w:r w:rsidR="00A842DD" w:rsidRPr="00A842DD">
        <w:rPr>
          <w:rFonts w:asciiTheme="majorHAnsi" w:hAnsiTheme="majorHAnsi"/>
          <w:i/>
          <w:lang w:val="sr-Cyrl-RS"/>
        </w:rPr>
        <w:t>Иако је начин оства</w:t>
      </w:r>
      <w:r w:rsidR="00A842DD" w:rsidRPr="00A842DD">
        <w:rPr>
          <w:rFonts w:asciiTheme="majorHAnsi" w:hAnsiTheme="majorHAnsi"/>
          <w:i/>
          <w:lang w:val="sr-Cyrl-RS"/>
        </w:rPr>
        <w:t xml:space="preserve">ривања права нижи ниво у односу </w:t>
      </w:r>
      <w:r w:rsidR="00A842DD" w:rsidRPr="00A842DD">
        <w:rPr>
          <w:rFonts w:asciiTheme="majorHAnsi" w:hAnsiTheme="majorHAnsi"/>
          <w:i/>
          <w:lang w:val="sr-Cyrl-RS"/>
        </w:rPr>
        <w:t>на обликовање суштине</w:t>
      </w:r>
      <w:r w:rsidR="00A842DD" w:rsidRPr="00A842DD">
        <w:rPr>
          <w:rFonts w:asciiTheme="majorHAnsi" w:hAnsiTheme="majorHAnsi"/>
          <w:i/>
          <w:lang w:val="sr-Cyrl-RS"/>
        </w:rPr>
        <w:t>, ни његов значај не треба пот</w:t>
      </w:r>
      <w:r w:rsidR="00A842DD" w:rsidRPr="00A842DD">
        <w:rPr>
          <w:rFonts w:asciiTheme="majorHAnsi" w:hAnsiTheme="majorHAnsi"/>
          <w:i/>
          <w:lang w:val="sr-Cyrl-RS"/>
        </w:rPr>
        <w:t>цењивати.</w:t>
      </w:r>
      <w:r w:rsidR="00A842DD" w:rsidRPr="00A842DD">
        <w:rPr>
          <w:rFonts w:asciiTheme="majorHAnsi" w:hAnsiTheme="majorHAnsi"/>
          <w:lang w:val="sr-Cyrl-RS"/>
        </w:rPr>
        <w:t xml:space="preserve"> Законско</w:t>
      </w:r>
      <w:r w:rsidR="00A842DD" w:rsidRPr="00A842DD">
        <w:rPr>
          <w:rFonts w:asciiTheme="majorHAnsi" w:hAnsiTheme="majorHAnsi"/>
          <w:lang w:val="sr-Cyrl-RS"/>
        </w:rPr>
        <w:t xml:space="preserve"> прописивање начина остваривања </w:t>
      </w:r>
      <w:r w:rsidR="00A842DD" w:rsidRPr="00A842DD">
        <w:rPr>
          <w:rFonts w:asciiTheme="majorHAnsi" w:hAnsiTheme="majorHAnsi"/>
          <w:lang w:val="sr-Cyrl-RS"/>
        </w:rPr>
        <w:t>права је изузетак у одно</w:t>
      </w:r>
      <w:r w:rsidR="00A842DD" w:rsidRPr="00A842DD">
        <w:rPr>
          <w:rFonts w:asciiTheme="majorHAnsi" w:hAnsiTheme="majorHAnsi"/>
          <w:lang w:val="sr-Cyrl-RS"/>
        </w:rPr>
        <w:t>су на правило о потпуном устав</w:t>
      </w:r>
      <w:r w:rsidR="00A842DD" w:rsidRPr="00A842DD">
        <w:rPr>
          <w:rFonts w:asciiTheme="majorHAnsi" w:hAnsiTheme="majorHAnsi"/>
          <w:lang w:val="sr-Cyrl-RS"/>
        </w:rPr>
        <w:t>ном позиционирању</w:t>
      </w:r>
      <w:r w:rsidR="00A842DD" w:rsidRPr="00A842DD">
        <w:rPr>
          <w:rFonts w:asciiTheme="majorHAnsi" w:hAnsiTheme="majorHAnsi"/>
          <w:lang w:val="sr-Cyrl-RS"/>
        </w:rPr>
        <w:t xml:space="preserve"> људских и мањинских права. </w:t>
      </w:r>
    </w:p>
    <w:p w:rsidR="00A842DD" w:rsidRPr="00A842DD" w:rsidRDefault="00A842DD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 xml:space="preserve">Већ </w:t>
      </w:r>
      <w:r w:rsidRPr="00A842DD">
        <w:rPr>
          <w:rFonts w:asciiTheme="majorHAnsi" w:hAnsiTheme="majorHAnsi"/>
          <w:lang w:val="sr-Cyrl-RS"/>
        </w:rPr>
        <w:t>смо истакли да је уст</w:t>
      </w:r>
      <w:r w:rsidRPr="00A842DD">
        <w:rPr>
          <w:rFonts w:asciiTheme="majorHAnsi" w:hAnsiTheme="majorHAnsi"/>
          <w:lang w:val="sr-Cyrl-RS"/>
        </w:rPr>
        <w:t>авном нормом прописано када за</w:t>
      </w:r>
      <w:r w:rsidRPr="00A842DD">
        <w:rPr>
          <w:rFonts w:asciiTheme="majorHAnsi" w:hAnsiTheme="majorHAnsi"/>
          <w:lang w:val="sr-Cyrl-RS"/>
        </w:rPr>
        <w:t>конодавац може регул</w:t>
      </w:r>
      <w:r w:rsidRPr="00A842DD">
        <w:rPr>
          <w:rFonts w:asciiTheme="majorHAnsi" w:hAnsiTheme="majorHAnsi"/>
          <w:lang w:val="sr-Cyrl-RS"/>
        </w:rPr>
        <w:t xml:space="preserve">исати начин остваривања људских </w:t>
      </w:r>
      <w:r w:rsidRPr="00A842DD">
        <w:rPr>
          <w:rFonts w:asciiTheme="majorHAnsi" w:hAnsiTheme="majorHAnsi"/>
          <w:lang w:val="sr-Cyrl-RS"/>
        </w:rPr>
        <w:t xml:space="preserve">права. Две су такве могућности. </w:t>
      </w:r>
      <w:r w:rsidRPr="00A842DD">
        <w:rPr>
          <w:rFonts w:asciiTheme="majorHAnsi" w:hAnsiTheme="majorHAnsi"/>
          <w:i/>
          <w:lang w:val="sr-Cyrl-RS"/>
        </w:rPr>
        <w:t xml:space="preserve">Прва, када је </w:t>
      </w:r>
      <w:r w:rsidRPr="00A842DD">
        <w:rPr>
          <w:rFonts w:asciiTheme="majorHAnsi" w:hAnsiTheme="majorHAnsi"/>
          <w:i/>
          <w:lang w:val="sr-Cyrl-RS"/>
        </w:rPr>
        <w:t>то изричи</w:t>
      </w:r>
      <w:r w:rsidRPr="00A842DD">
        <w:rPr>
          <w:rFonts w:asciiTheme="majorHAnsi" w:hAnsiTheme="majorHAnsi"/>
          <w:i/>
          <w:lang w:val="sr-Cyrl-RS"/>
        </w:rPr>
        <w:t>то предвиђено Уста</w:t>
      </w:r>
      <w:r w:rsidRPr="00A842DD">
        <w:rPr>
          <w:rFonts w:asciiTheme="majorHAnsi" w:hAnsiTheme="majorHAnsi"/>
          <w:i/>
          <w:lang w:val="sr-Cyrl-RS"/>
        </w:rPr>
        <w:t>вом</w:t>
      </w:r>
      <w:r w:rsidRPr="00A842DD">
        <w:rPr>
          <w:rFonts w:asciiTheme="majorHAnsi" w:hAnsiTheme="majorHAnsi"/>
          <w:lang w:val="sr-Cyrl-RS"/>
        </w:rPr>
        <w:t>. Приликом нормирања поједи</w:t>
      </w:r>
      <w:r w:rsidRPr="00A842DD">
        <w:rPr>
          <w:rFonts w:asciiTheme="majorHAnsi" w:hAnsiTheme="majorHAnsi"/>
          <w:lang w:val="sr-Cyrl-RS"/>
        </w:rPr>
        <w:t>начног људског ил</w:t>
      </w:r>
      <w:r w:rsidRPr="00A842DD">
        <w:rPr>
          <w:rFonts w:asciiTheme="majorHAnsi" w:hAnsiTheme="majorHAnsi"/>
          <w:lang w:val="sr-Cyrl-RS"/>
        </w:rPr>
        <w:t xml:space="preserve">и мањинског права, уставотворац </w:t>
      </w:r>
      <w:r w:rsidRPr="00A842DD">
        <w:rPr>
          <w:rFonts w:asciiTheme="majorHAnsi" w:hAnsiTheme="majorHAnsi"/>
          <w:lang w:val="sr-Cyrl-RS"/>
        </w:rPr>
        <w:t>процењује да ли ће и</w:t>
      </w:r>
      <w:r w:rsidRPr="00A842DD">
        <w:rPr>
          <w:rFonts w:asciiTheme="majorHAnsi" w:hAnsiTheme="majorHAnsi"/>
          <w:lang w:val="sr-Cyrl-RS"/>
        </w:rPr>
        <w:t xml:space="preserve">ли не, овластити законодавца на </w:t>
      </w:r>
      <w:r w:rsidRPr="00A842DD">
        <w:rPr>
          <w:rFonts w:asciiTheme="majorHAnsi" w:hAnsiTheme="majorHAnsi"/>
          <w:lang w:val="sr-Cyrl-RS"/>
        </w:rPr>
        <w:t>ову могућност. Зато и</w:t>
      </w:r>
      <w:r w:rsidRPr="00A842DD">
        <w:rPr>
          <w:rFonts w:asciiTheme="majorHAnsi" w:hAnsiTheme="majorHAnsi"/>
          <w:lang w:val="sr-Cyrl-RS"/>
        </w:rPr>
        <w:t xml:space="preserve"> вредновање понашања законодав</w:t>
      </w:r>
      <w:r w:rsidRPr="00A842DD">
        <w:rPr>
          <w:rFonts w:asciiTheme="majorHAnsi" w:hAnsiTheme="majorHAnsi"/>
          <w:lang w:val="sr-Cyrl-RS"/>
        </w:rPr>
        <w:t>ца који је уредио питања у вези са начино</w:t>
      </w:r>
      <w:r w:rsidRPr="00A842DD">
        <w:rPr>
          <w:rFonts w:asciiTheme="majorHAnsi" w:hAnsiTheme="majorHAnsi"/>
          <w:lang w:val="sr-Cyrl-RS"/>
        </w:rPr>
        <w:t xml:space="preserve">м остваривања </w:t>
      </w:r>
      <w:r w:rsidRPr="00A842DD">
        <w:rPr>
          <w:rFonts w:asciiTheme="majorHAnsi" w:hAnsiTheme="majorHAnsi"/>
          <w:lang w:val="sr-Cyrl-RS"/>
        </w:rPr>
        <w:t>неког појединачног пр</w:t>
      </w:r>
      <w:r w:rsidRPr="00A842DD">
        <w:rPr>
          <w:rFonts w:asciiTheme="majorHAnsi" w:hAnsiTheme="majorHAnsi"/>
          <w:lang w:val="sr-Cyrl-RS"/>
        </w:rPr>
        <w:t xml:space="preserve">ава, упућује на пажљиву анализу </w:t>
      </w:r>
      <w:r w:rsidRPr="00A842DD">
        <w:rPr>
          <w:rFonts w:asciiTheme="majorHAnsi" w:hAnsiTheme="majorHAnsi"/>
          <w:lang w:val="sr-Cyrl-RS"/>
        </w:rPr>
        <w:t>уставне и законске нор</w:t>
      </w:r>
      <w:r w:rsidRPr="00A842DD">
        <w:rPr>
          <w:rFonts w:asciiTheme="majorHAnsi" w:hAnsiTheme="majorHAnsi"/>
          <w:lang w:val="sr-Cyrl-RS"/>
        </w:rPr>
        <w:t>ме којима се уређује то поједи</w:t>
      </w:r>
      <w:r w:rsidRPr="00A842DD">
        <w:rPr>
          <w:rFonts w:asciiTheme="majorHAnsi" w:hAnsiTheme="majorHAnsi"/>
          <w:lang w:val="sr-Cyrl-RS"/>
        </w:rPr>
        <w:t xml:space="preserve">начно право. </w:t>
      </w:r>
      <w:r w:rsidRPr="00A842DD">
        <w:rPr>
          <w:rFonts w:asciiTheme="majorHAnsi" w:hAnsiTheme="majorHAnsi"/>
          <w:i/>
          <w:lang w:val="sr-Cyrl-RS"/>
        </w:rPr>
        <w:t>Друга мо</w:t>
      </w:r>
      <w:r w:rsidRPr="00A842DD">
        <w:rPr>
          <w:rFonts w:asciiTheme="majorHAnsi" w:hAnsiTheme="majorHAnsi"/>
          <w:i/>
          <w:lang w:val="sr-Cyrl-RS"/>
        </w:rPr>
        <w:t xml:space="preserve">гућност не подразумева изричито </w:t>
      </w:r>
      <w:r w:rsidRPr="00A842DD">
        <w:rPr>
          <w:rFonts w:asciiTheme="majorHAnsi" w:hAnsiTheme="majorHAnsi"/>
          <w:i/>
          <w:lang w:val="sr-Cyrl-RS"/>
        </w:rPr>
        <w:t>уставно овлашћење</w:t>
      </w:r>
      <w:r w:rsidRPr="00A842DD">
        <w:rPr>
          <w:rFonts w:asciiTheme="majorHAnsi" w:hAnsiTheme="majorHAnsi"/>
          <w:i/>
          <w:lang w:val="sr-Cyrl-RS"/>
        </w:rPr>
        <w:t xml:space="preserve"> за неко појединачно право, као </w:t>
      </w:r>
      <w:r w:rsidRPr="00A842DD">
        <w:rPr>
          <w:rFonts w:asciiTheme="majorHAnsi" w:hAnsiTheme="majorHAnsi"/>
          <w:i/>
          <w:lang w:val="sr-Cyrl-RS"/>
        </w:rPr>
        <w:t>основ за законско уређивање начин</w:t>
      </w:r>
      <w:r w:rsidRPr="00A842DD">
        <w:rPr>
          <w:rFonts w:asciiTheme="majorHAnsi" w:hAnsiTheme="majorHAnsi"/>
          <w:i/>
          <w:lang w:val="sr-Cyrl-RS"/>
        </w:rPr>
        <w:t>а остваривања тог по</w:t>
      </w:r>
      <w:r w:rsidRPr="00A842DD">
        <w:rPr>
          <w:rFonts w:asciiTheme="majorHAnsi" w:hAnsiTheme="majorHAnsi"/>
          <w:i/>
          <w:lang w:val="sr-Cyrl-RS"/>
        </w:rPr>
        <w:t>јединачног људског или</w:t>
      </w:r>
      <w:r w:rsidRPr="00A842DD">
        <w:rPr>
          <w:rFonts w:asciiTheme="majorHAnsi" w:hAnsiTheme="majorHAnsi"/>
          <w:i/>
          <w:lang w:val="sr-Cyrl-RS"/>
        </w:rPr>
        <w:t xml:space="preserve"> мањинског права. Постоји гене</w:t>
      </w:r>
      <w:r w:rsidRPr="00A842DD">
        <w:rPr>
          <w:rFonts w:asciiTheme="majorHAnsi" w:hAnsiTheme="majorHAnsi"/>
          <w:i/>
          <w:lang w:val="sr-Cyrl-RS"/>
        </w:rPr>
        <w:t>рално уставно овлаш</w:t>
      </w:r>
      <w:r w:rsidRPr="00A842DD">
        <w:rPr>
          <w:rFonts w:asciiTheme="majorHAnsi" w:hAnsiTheme="majorHAnsi"/>
          <w:i/>
          <w:lang w:val="sr-Cyrl-RS"/>
        </w:rPr>
        <w:t xml:space="preserve">ћење за законодавца, али је оно </w:t>
      </w:r>
      <w:r w:rsidRPr="00A842DD">
        <w:rPr>
          <w:rFonts w:asciiTheme="majorHAnsi" w:hAnsiTheme="majorHAnsi"/>
          <w:i/>
          <w:lang w:val="sr-Cyrl-RS"/>
        </w:rPr>
        <w:t>условљено.</w:t>
      </w:r>
      <w:r w:rsidRPr="00A842DD">
        <w:rPr>
          <w:rFonts w:asciiTheme="majorHAnsi" w:hAnsiTheme="majorHAnsi"/>
          <w:lang w:val="sr-Cyrl-RS"/>
        </w:rPr>
        <w:t xml:space="preserve"> Без потре</w:t>
      </w:r>
      <w:r w:rsidRPr="00A842DD">
        <w:rPr>
          <w:rFonts w:asciiTheme="majorHAnsi" w:hAnsiTheme="majorHAnsi"/>
          <w:lang w:val="sr-Cyrl-RS"/>
        </w:rPr>
        <w:t xml:space="preserve">бе да за посебно </w:t>
      </w:r>
      <w:r w:rsidRPr="00A842DD">
        <w:rPr>
          <w:rFonts w:asciiTheme="majorHAnsi" w:hAnsiTheme="majorHAnsi"/>
          <w:lang w:val="sr-Cyrl-RS"/>
        </w:rPr>
        <w:lastRenderedPageBreak/>
        <w:t>људско или ма</w:t>
      </w:r>
      <w:r w:rsidRPr="00A842DD">
        <w:rPr>
          <w:rFonts w:asciiTheme="majorHAnsi" w:hAnsiTheme="majorHAnsi"/>
          <w:lang w:val="sr-Cyrl-RS"/>
        </w:rPr>
        <w:t>њинско право буде Ус</w:t>
      </w:r>
      <w:r w:rsidRPr="00A842DD">
        <w:rPr>
          <w:rFonts w:asciiTheme="majorHAnsi" w:hAnsiTheme="majorHAnsi"/>
          <w:lang w:val="sr-Cyrl-RS"/>
        </w:rPr>
        <w:t>тавом утврђено посебно овлашће</w:t>
      </w:r>
      <w:r w:rsidRPr="00A842DD">
        <w:rPr>
          <w:rFonts w:asciiTheme="majorHAnsi" w:hAnsiTheme="majorHAnsi"/>
          <w:lang w:val="sr-Cyrl-RS"/>
        </w:rPr>
        <w:t>ње за законодавца да може</w:t>
      </w:r>
      <w:r w:rsidRPr="00A842DD">
        <w:rPr>
          <w:rFonts w:asciiTheme="majorHAnsi" w:hAnsiTheme="majorHAnsi"/>
          <w:lang w:val="sr-Cyrl-RS"/>
        </w:rPr>
        <w:t xml:space="preserve"> својим нормама прописивати </w:t>
      </w:r>
      <w:r w:rsidRPr="00A842DD">
        <w:rPr>
          <w:rFonts w:asciiTheme="majorHAnsi" w:hAnsiTheme="majorHAnsi"/>
          <w:lang w:val="sr-Cyrl-RS"/>
        </w:rPr>
        <w:t>начин остваривања тог п</w:t>
      </w:r>
      <w:r w:rsidRPr="00A842DD">
        <w:rPr>
          <w:rFonts w:asciiTheme="majorHAnsi" w:hAnsiTheme="majorHAnsi"/>
          <w:lang w:val="sr-Cyrl-RS"/>
        </w:rPr>
        <w:t>рава. Уставом је препуштено во</w:t>
      </w:r>
      <w:r w:rsidRPr="00A842DD">
        <w:rPr>
          <w:rFonts w:asciiTheme="majorHAnsi" w:hAnsiTheme="majorHAnsi"/>
          <w:lang w:val="sr-Cyrl-RS"/>
        </w:rPr>
        <w:t>љи доносиоца закона д</w:t>
      </w:r>
      <w:r w:rsidRPr="00A842DD">
        <w:rPr>
          <w:rFonts w:asciiTheme="majorHAnsi" w:hAnsiTheme="majorHAnsi"/>
          <w:lang w:val="sr-Cyrl-RS"/>
        </w:rPr>
        <w:t>а врши процену постојања потре</w:t>
      </w:r>
      <w:r w:rsidRPr="00A842DD">
        <w:rPr>
          <w:rFonts w:asciiTheme="majorHAnsi" w:hAnsiTheme="majorHAnsi"/>
          <w:lang w:val="sr-Cyrl-RS"/>
        </w:rPr>
        <w:t>бе за оваквим делова</w:t>
      </w:r>
      <w:r w:rsidRPr="00A842DD">
        <w:rPr>
          <w:rFonts w:asciiTheme="majorHAnsi" w:hAnsiTheme="majorHAnsi"/>
          <w:lang w:val="sr-Cyrl-RS"/>
        </w:rPr>
        <w:t xml:space="preserve">њем. Наравно, успостављене су и </w:t>
      </w:r>
      <w:r w:rsidRPr="00A842DD">
        <w:rPr>
          <w:rFonts w:asciiTheme="majorHAnsi" w:hAnsiTheme="majorHAnsi"/>
          <w:lang w:val="sr-Cyrl-RS"/>
        </w:rPr>
        <w:t>границе слободи законодавне власти. Уколико је самим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  <w:lang w:val="sr-Cyrl-RS"/>
        </w:rPr>
        <w:t>Уставом потпуно заокружен нормативни комплекс не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  <w:lang w:val="sr-Cyrl-RS"/>
        </w:rPr>
        <w:t>само утврђивања суштине, него и начина остваривања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  <w:lang w:val="sr-Cyrl-RS"/>
        </w:rPr>
        <w:t xml:space="preserve">права, извесно је да </w:t>
      </w:r>
      <w:r w:rsidRPr="00A842DD">
        <w:rPr>
          <w:rFonts w:asciiTheme="majorHAnsi" w:hAnsiTheme="majorHAnsi"/>
          <w:lang w:val="sr-Cyrl-RS"/>
        </w:rPr>
        <w:t xml:space="preserve">тада нема основа да законодавац </w:t>
      </w:r>
      <w:r w:rsidRPr="00A842DD">
        <w:rPr>
          <w:rFonts w:asciiTheme="majorHAnsi" w:hAnsiTheme="majorHAnsi"/>
          <w:lang w:val="sr-Cyrl-RS"/>
        </w:rPr>
        <w:t>уреди питање начина остваривања права, јер је то пи</w:t>
      </w:r>
      <w:r w:rsidRPr="00A842DD">
        <w:rPr>
          <w:rFonts w:asciiTheme="majorHAnsi" w:hAnsiTheme="majorHAnsi"/>
          <w:lang w:val="sr-Cyrl-RS"/>
        </w:rPr>
        <w:t xml:space="preserve">тање </w:t>
      </w:r>
      <w:r w:rsidRPr="00A842DD">
        <w:rPr>
          <w:rFonts w:asciiTheme="majorHAnsi" w:hAnsiTheme="majorHAnsi"/>
          <w:lang w:val="sr-Cyrl-RS"/>
        </w:rPr>
        <w:t>већ уређено Уставом. А</w:t>
      </w:r>
      <w:r w:rsidRPr="00A842DD">
        <w:rPr>
          <w:rFonts w:asciiTheme="majorHAnsi" w:hAnsiTheme="majorHAnsi"/>
          <w:lang w:val="sr-Cyrl-RS"/>
        </w:rPr>
        <w:t xml:space="preserve"> када је уставотворчева процена </w:t>
      </w:r>
      <w:r w:rsidRPr="00A842DD">
        <w:rPr>
          <w:rFonts w:asciiTheme="majorHAnsi" w:hAnsiTheme="majorHAnsi"/>
          <w:lang w:val="sr-Cyrl-RS"/>
        </w:rPr>
        <w:t>другачија - да сопстве</w:t>
      </w:r>
      <w:r w:rsidRPr="00A842DD">
        <w:rPr>
          <w:rFonts w:asciiTheme="majorHAnsi" w:hAnsiTheme="majorHAnsi"/>
          <w:lang w:val="sr-Cyrl-RS"/>
        </w:rPr>
        <w:t xml:space="preserve">ни текст из било ког разлога не </w:t>
      </w:r>
      <w:r w:rsidRPr="00A842DD">
        <w:rPr>
          <w:rFonts w:asciiTheme="majorHAnsi" w:hAnsiTheme="majorHAnsi"/>
          <w:lang w:val="sr-Cyrl-RS"/>
        </w:rPr>
        <w:t xml:space="preserve">треба да оптерети и </w:t>
      </w:r>
      <w:r w:rsidRPr="00A842DD">
        <w:rPr>
          <w:rFonts w:asciiTheme="majorHAnsi" w:hAnsiTheme="majorHAnsi"/>
          <w:lang w:val="sr-Cyrl-RS"/>
        </w:rPr>
        <w:t>нормативном проблематиком начи</w:t>
      </w:r>
      <w:r w:rsidRPr="00A842DD">
        <w:rPr>
          <w:rFonts w:asciiTheme="majorHAnsi" w:hAnsiTheme="majorHAnsi"/>
          <w:lang w:val="sr-Cyrl-RS"/>
        </w:rPr>
        <w:t>на остваривања неког по</w:t>
      </w:r>
      <w:r w:rsidRPr="00A842DD">
        <w:rPr>
          <w:rFonts w:asciiTheme="majorHAnsi" w:hAnsiTheme="majorHAnsi"/>
          <w:lang w:val="sr-Cyrl-RS"/>
        </w:rPr>
        <w:t>себног права, онда ће се закљу</w:t>
      </w:r>
      <w:r w:rsidRPr="00A842DD">
        <w:rPr>
          <w:rFonts w:asciiTheme="majorHAnsi" w:hAnsiTheme="majorHAnsi"/>
          <w:lang w:val="sr-Cyrl-RS"/>
        </w:rPr>
        <w:t>чак о таквој процени извести анализо</w:t>
      </w:r>
      <w:r w:rsidRPr="00A842DD">
        <w:rPr>
          <w:rFonts w:asciiTheme="majorHAnsi" w:hAnsiTheme="majorHAnsi"/>
          <w:lang w:val="sr-Cyrl-RS"/>
        </w:rPr>
        <w:t xml:space="preserve">м текста уставне </w:t>
      </w:r>
      <w:r w:rsidRPr="00A842DD">
        <w:rPr>
          <w:rFonts w:asciiTheme="majorHAnsi" w:hAnsiTheme="majorHAnsi"/>
          <w:lang w:val="sr-Cyrl-RS"/>
        </w:rPr>
        <w:t>норме. Одсуство уставн</w:t>
      </w:r>
      <w:r w:rsidRPr="00A842DD">
        <w:rPr>
          <w:rFonts w:asciiTheme="majorHAnsi" w:hAnsiTheme="majorHAnsi"/>
          <w:lang w:val="sr-Cyrl-RS"/>
        </w:rPr>
        <w:t xml:space="preserve">е регулативе начина остваривања </w:t>
      </w:r>
      <w:r w:rsidRPr="00A842DD">
        <w:rPr>
          <w:rFonts w:asciiTheme="majorHAnsi" w:hAnsiTheme="majorHAnsi"/>
          <w:lang w:val="sr-Cyrl-RS"/>
        </w:rPr>
        <w:t>посебног права стављ</w:t>
      </w:r>
      <w:r w:rsidRPr="00A842DD">
        <w:rPr>
          <w:rFonts w:asciiTheme="majorHAnsi" w:hAnsiTheme="majorHAnsi"/>
          <w:lang w:val="sr-Cyrl-RS"/>
        </w:rPr>
        <w:t xml:space="preserve">а у функцију поменуто генерално уставно овлашћење. </w:t>
      </w:r>
      <w:r w:rsidRPr="00A842DD">
        <w:rPr>
          <w:rFonts w:asciiTheme="majorHAnsi" w:hAnsiTheme="majorHAnsi"/>
          <w:lang w:val="sr-Cyrl-RS"/>
        </w:rPr>
        <w:t>У овој другој могућ</w:t>
      </w:r>
      <w:r w:rsidRPr="00A842DD">
        <w:rPr>
          <w:rFonts w:asciiTheme="majorHAnsi" w:hAnsiTheme="majorHAnsi"/>
          <w:lang w:val="sr-Cyrl-RS"/>
        </w:rPr>
        <w:t xml:space="preserve">ности законодавца да самостално </w:t>
      </w:r>
      <w:r w:rsidRPr="00A842DD">
        <w:rPr>
          <w:rFonts w:asciiTheme="majorHAnsi" w:hAnsiTheme="majorHAnsi"/>
          <w:lang w:val="sr-Cyrl-RS"/>
        </w:rPr>
        <w:t>уреди питање начина ос</w:t>
      </w:r>
      <w:r w:rsidRPr="00A842DD">
        <w:rPr>
          <w:rFonts w:asciiTheme="majorHAnsi" w:hAnsiTheme="majorHAnsi"/>
          <w:lang w:val="sr-Cyrl-RS"/>
        </w:rPr>
        <w:t xml:space="preserve">тваривања права препознатљив је </w:t>
      </w:r>
      <w:r w:rsidRPr="00A842DD">
        <w:rPr>
          <w:rFonts w:asciiTheme="majorHAnsi" w:hAnsiTheme="majorHAnsi"/>
          <w:lang w:val="sr-Cyrl-RS"/>
        </w:rPr>
        <w:t>простор његове сло</w:t>
      </w:r>
      <w:r w:rsidRPr="00A842DD">
        <w:rPr>
          <w:rFonts w:asciiTheme="majorHAnsi" w:hAnsiTheme="majorHAnsi"/>
          <w:lang w:val="sr-Cyrl-RS"/>
        </w:rPr>
        <w:t xml:space="preserve">боде, што не значи да она, осим </w:t>
      </w:r>
      <w:r w:rsidRPr="00A842DD">
        <w:rPr>
          <w:rFonts w:asciiTheme="majorHAnsi" w:hAnsiTheme="majorHAnsi"/>
          <w:lang w:val="sr-Cyrl-RS"/>
        </w:rPr>
        <w:t>уставним овлашћењем</w:t>
      </w:r>
      <w:r w:rsidRPr="00A842DD">
        <w:rPr>
          <w:rFonts w:asciiTheme="majorHAnsi" w:hAnsiTheme="majorHAnsi"/>
          <w:lang w:val="sr-Cyrl-RS"/>
        </w:rPr>
        <w:t>, није и додатно ограничена во</w:t>
      </w:r>
      <w:r w:rsidRPr="00A842DD">
        <w:rPr>
          <w:rFonts w:asciiTheme="majorHAnsi" w:hAnsiTheme="majorHAnsi"/>
          <w:lang w:val="sr-Cyrl-RS"/>
        </w:rPr>
        <w:t>љом више, уставотво</w:t>
      </w:r>
      <w:r w:rsidRPr="00A842DD">
        <w:rPr>
          <w:rFonts w:asciiTheme="majorHAnsi" w:hAnsiTheme="majorHAnsi"/>
          <w:lang w:val="sr-Cyrl-RS"/>
        </w:rPr>
        <w:t xml:space="preserve">рне власти. Ван круга људских и </w:t>
      </w:r>
      <w:r w:rsidRPr="00A842DD">
        <w:rPr>
          <w:rFonts w:asciiTheme="majorHAnsi" w:hAnsiTheme="majorHAnsi"/>
          <w:lang w:val="sr-Cyrl-RS"/>
        </w:rPr>
        <w:t xml:space="preserve">мањинских права чији </w:t>
      </w:r>
      <w:r w:rsidRPr="00A842DD">
        <w:rPr>
          <w:rFonts w:asciiTheme="majorHAnsi" w:hAnsiTheme="majorHAnsi"/>
          <w:lang w:val="sr-Cyrl-RS"/>
        </w:rPr>
        <w:t xml:space="preserve">је начин остваривања већ уређен </w:t>
      </w:r>
      <w:r w:rsidRPr="00A842DD">
        <w:rPr>
          <w:rFonts w:asciiTheme="majorHAnsi" w:hAnsiTheme="majorHAnsi"/>
          <w:lang w:val="sr-Cyrl-RS"/>
        </w:rPr>
        <w:t>Уставом и оног појединачн</w:t>
      </w:r>
      <w:r w:rsidRPr="00A842DD">
        <w:rPr>
          <w:rFonts w:asciiTheme="majorHAnsi" w:hAnsiTheme="majorHAnsi"/>
          <w:lang w:val="sr-Cyrl-RS"/>
        </w:rPr>
        <w:t>ог права за које је Уставом из</w:t>
      </w:r>
      <w:r w:rsidRPr="00A842DD">
        <w:rPr>
          <w:rFonts w:asciiTheme="majorHAnsi" w:hAnsiTheme="majorHAnsi"/>
          <w:lang w:val="sr-Cyrl-RS"/>
        </w:rPr>
        <w:t xml:space="preserve">ричито прописано да </w:t>
      </w:r>
      <w:r w:rsidRPr="00A842DD">
        <w:rPr>
          <w:rFonts w:asciiTheme="majorHAnsi" w:hAnsiTheme="majorHAnsi"/>
          <w:lang w:val="sr-Cyrl-RS"/>
        </w:rPr>
        <w:t xml:space="preserve">ће се начин његовог остваривања </w:t>
      </w:r>
      <w:r w:rsidRPr="00A842DD">
        <w:rPr>
          <w:rFonts w:asciiTheme="majorHAnsi" w:hAnsiTheme="majorHAnsi"/>
          <w:lang w:val="sr-Cyrl-RS"/>
        </w:rPr>
        <w:t>уредити законом, оста</w:t>
      </w:r>
      <w:r w:rsidRPr="00A842DD">
        <w:rPr>
          <w:rFonts w:asciiTheme="majorHAnsi" w:hAnsiTheme="majorHAnsi"/>
          <w:lang w:val="sr-Cyrl-RS"/>
        </w:rPr>
        <w:t>ју друга људска и мањинска пра</w:t>
      </w:r>
      <w:r w:rsidRPr="00A842DD">
        <w:rPr>
          <w:rFonts w:asciiTheme="majorHAnsi" w:hAnsiTheme="majorHAnsi"/>
          <w:lang w:val="sr-Cyrl-RS"/>
        </w:rPr>
        <w:t xml:space="preserve">ва. Та права која су </w:t>
      </w:r>
      <w:r w:rsidRPr="00A842DD">
        <w:rPr>
          <w:rFonts w:asciiTheme="majorHAnsi" w:hAnsiTheme="majorHAnsi"/>
          <w:lang w:val="sr-Cyrl-RS"/>
        </w:rPr>
        <w:t xml:space="preserve">ван назначеног круга, припадају </w:t>
      </w:r>
      <w:r w:rsidRPr="00A842DD">
        <w:rPr>
          <w:rFonts w:asciiTheme="majorHAnsi" w:hAnsiTheme="majorHAnsi"/>
          <w:lang w:val="sr-Cyrl-RS"/>
        </w:rPr>
        <w:t>простору у којем је ус</w:t>
      </w:r>
      <w:r w:rsidRPr="00A842DD">
        <w:rPr>
          <w:rFonts w:asciiTheme="majorHAnsi" w:hAnsiTheme="majorHAnsi"/>
          <w:lang w:val="sr-Cyrl-RS"/>
        </w:rPr>
        <w:t xml:space="preserve">тавотворац овластио законодавца </w:t>
      </w:r>
      <w:r w:rsidRPr="00A842DD">
        <w:rPr>
          <w:rFonts w:asciiTheme="majorHAnsi" w:hAnsiTheme="majorHAnsi"/>
          <w:lang w:val="sr-Cyrl-RS"/>
        </w:rPr>
        <w:t>да учини процену неопходности законског прописи</w:t>
      </w:r>
      <w:r w:rsidRPr="00A842DD">
        <w:rPr>
          <w:rFonts w:asciiTheme="majorHAnsi" w:hAnsiTheme="majorHAnsi"/>
          <w:lang w:val="sr-Cyrl-RS"/>
        </w:rPr>
        <w:t>ва</w:t>
      </w:r>
      <w:r w:rsidRPr="00A842DD">
        <w:rPr>
          <w:rFonts w:asciiTheme="majorHAnsi" w:hAnsiTheme="majorHAnsi"/>
          <w:lang w:val="sr-Cyrl-RS"/>
        </w:rPr>
        <w:t>ња начина остварива</w:t>
      </w:r>
      <w:r w:rsidRPr="00A842DD">
        <w:rPr>
          <w:rFonts w:asciiTheme="majorHAnsi" w:hAnsiTheme="majorHAnsi"/>
          <w:lang w:val="sr-Cyrl-RS"/>
        </w:rPr>
        <w:t xml:space="preserve">ња људског или мањинског права. </w:t>
      </w:r>
    </w:p>
    <w:p w:rsidR="00A842DD" w:rsidRPr="00A842DD" w:rsidRDefault="00A842DD" w:rsidP="00A842DD">
      <w:pPr>
        <w:ind w:firstLine="708"/>
        <w:jc w:val="both"/>
        <w:rPr>
          <w:rFonts w:asciiTheme="majorHAnsi" w:hAnsiTheme="majorHAnsi"/>
          <w:lang w:val="sr-Cyrl-RS"/>
        </w:rPr>
      </w:pPr>
      <w:r w:rsidRPr="00A842DD">
        <w:rPr>
          <w:rFonts w:asciiTheme="majorHAnsi" w:hAnsiTheme="majorHAnsi"/>
          <w:lang w:val="sr-Cyrl-RS"/>
        </w:rPr>
        <w:t>Законодавчева проце</w:t>
      </w:r>
      <w:r w:rsidRPr="00A842DD">
        <w:rPr>
          <w:rFonts w:asciiTheme="majorHAnsi" w:hAnsiTheme="majorHAnsi"/>
          <w:lang w:val="sr-Cyrl-RS"/>
        </w:rPr>
        <w:t>на ове неопходности није неогра</w:t>
      </w:r>
      <w:r w:rsidRPr="00A842DD">
        <w:rPr>
          <w:rFonts w:asciiTheme="majorHAnsi" w:hAnsiTheme="majorHAnsi"/>
          <w:lang w:val="sr-Cyrl-RS"/>
        </w:rPr>
        <w:t>ничена, већ условљена</w:t>
      </w:r>
      <w:r w:rsidRPr="00A842DD">
        <w:rPr>
          <w:rFonts w:asciiTheme="majorHAnsi" w:hAnsiTheme="majorHAnsi"/>
          <w:lang w:val="sr-Cyrl-RS"/>
        </w:rPr>
        <w:t xml:space="preserve"> обавезом оправдања те неопход</w:t>
      </w:r>
      <w:r w:rsidRPr="00A842DD">
        <w:rPr>
          <w:rFonts w:asciiTheme="majorHAnsi" w:hAnsiTheme="majorHAnsi"/>
          <w:lang w:val="sr-Cyrl-RS"/>
        </w:rPr>
        <w:t>ности природом самог п</w:t>
      </w:r>
      <w:r w:rsidRPr="00A842DD">
        <w:rPr>
          <w:rFonts w:asciiTheme="majorHAnsi" w:hAnsiTheme="majorHAnsi"/>
          <w:lang w:val="sr-Cyrl-RS"/>
        </w:rPr>
        <w:t>рава. Шта тачно значи овај рас</w:t>
      </w:r>
      <w:r w:rsidRPr="00A842DD">
        <w:rPr>
          <w:rFonts w:asciiTheme="majorHAnsi" w:hAnsiTheme="majorHAnsi"/>
          <w:lang w:val="sr-Cyrl-RS"/>
        </w:rPr>
        <w:t>тегљив појам природа п</w:t>
      </w:r>
      <w:r w:rsidRPr="00A842DD">
        <w:rPr>
          <w:rFonts w:asciiTheme="majorHAnsi" w:hAnsiTheme="majorHAnsi"/>
          <w:lang w:val="sr-Cyrl-RS"/>
        </w:rPr>
        <w:t>рава не може се са недвосмисле</w:t>
      </w:r>
      <w:r w:rsidRPr="00A842DD">
        <w:rPr>
          <w:rFonts w:asciiTheme="majorHAnsi" w:hAnsiTheme="majorHAnsi"/>
          <w:lang w:val="sr-Cyrl-RS"/>
        </w:rPr>
        <w:t>ном сигурношћу ув</w:t>
      </w:r>
      <w:r w:rsidRPr="00A842DD">
        <w:rPr>
          <w:rFonts w:asciiTheme="majorHAnsi" w:hAnsiTheme="majorHAnsi"/>
          <w:lang w:val="sr-Cyrl-RS"/>
        </w:rPr>
        <w:t xml:space="preserve">ек открити. У сваком конкретном </w:t>
      </w:r>
      <w:r w:rsidRPr="00A842DD">
        <w:rPr>
          <w:rFonts w:asciiTheme="majorHAnsi" w:hAnsiTheme="majorHAnsi"/>
          <w:lang w:val="sr-Cyrl-RS"/>
        </w:rPr>
        <w:t xml:space="preserve">случају законодавац </w:t>
      </w:r>
      <w:r w:rsidRPr="00A842DD">
        <w:rPr>
          <w:rFonts w:asciiTheme="majorHAnsi" w:hAnsiTheme="majorHAnsi"/>
          <w:lang w:val="sr-Cyrl-RS"/>
        </w:rPr>
        <w:t>се мора руководити аргументаци</w:t>
      </w:r>
      <w:r w:rsidRPr="00A842DD">
        <w:rPr>
          <w:rFonts w:asciiTheme="majorHAnsi" w:hAnsiTheme="majorHAnsi"/>
          <w:lang w:val="sr-Cyrl-RS"/>
        </w:rPr>
        <w:t>јом којом ће у сопстве</w:t>
      </w:r>
      <w:r w:rsidRPr="00A842DD">
        <w:rPr>
          <w:rFonts w:asciiTheme="majorHAnsi" w:hAnsiTheme="majorHAnsi"/>
          <w:lang w:val="sr-Cyrl-RS"/>
        </w:rPr>
        <w:t>ном мисаоном процесу образложи</w:t>
      </w:r>
      <w:r w:rsidRPr="00A842DD">
        <w:rPr>
          <w:rFonts w:asciiTheme="majorHAnsi" w:hAnsiTheme="majorHAnsi"/>
          <w:lang w:val="sr-Cyrl-RS"/>
        </w:rPr>
        <w:t>ти став да природа права оправдава одлуку да ур</w:t>
      </w:r>
      <w:r w:rsidRPr="00A842DD">
        <w:rPr>
          <w:rFonts w:asciiTheme="majorHAnsi" w:hAnsiTheme="majorHAnsi"/>
          <w:lang w:val="sr-Cyrl-RS"/>
        </w:rPr>
        <w:t>еди на</w:t>
      </w:r>
      <w:r w:rsidRPr="00A842DD">
        <w:rPr>
          <w:rFonts w:asciiTheme="majorHAnsi" w:hAnsiTheme="majorHAnsi"/>
          <w:lang w:val="sr-Cyrl-RS"/>
        </w:rPr>
        <w:t>чин остваривања оног пр</w:t>
      </w:r>
      <w:r w:rsidRPr="00A842DD">
        <w:rPr>
          <w:rFonts w:asciiTheme="majorHAnsi" w:hAnsiTheme="majorHAnsi"/>
          <w:lang w:val="sr-Cyrl-RS"/>
        </w:rPr>
        <w:t>ава за које то није учињено са</w:t>
      </w:r>
      <w:r w:rsidRPr="00A842DD">
        <w:rPr>
          <w:rFonts w:asciiTheme="majorHAnsi" w:hAnsiTheme="majorHAnsi"/>
          <w:lang w:val="sr-Cyrl-RS"/>
        </w:rPr>
        <w:t>мим Уставом или н</w:t>
      </w:r>
      <w:r w:rsidRPr="00A842DD">
        <w:rPr>
          <w:rFonts w:asciiTheme="majorHAnsi" w:hAnsiTheme="majorHAnsi"/>
          <w:lang w:val="sr-Cyrl-RS"/>
        </w:rPr>
        <w:t>ије изричитим уставним овлашће</w:t>
      </w:r>
      <w:r w:rsidRPr="00A842DD">
        <w:rPr>
          <w:rFonts w:asciiTheme="majorHAnsi" w:hAnsiTheme="majorHAnsi"/>
          <w:lang w:val="sr-Cyrl-RS"/>
        </w:rPr>
        <w:t>њем он обавезан да то учини. Ова процена законодавца</w:t>
      </w:r>
      <w:r w:rsidRPr="00A842DD">
        <w:rPr>
          <w:rFonts w:asciiTheme="majorHAnsi" w:hAnsiTheme="majorHAnsi"/>
          <w:lang w:val="sr-Cyrl-RS"/>
        </w:rPr>
        <w:t xml:space="preserve"> </w:t>
      </w:r>
      <w:r w:rsidRPr="00A842DD">
        <w:rPr>
          <w:rFonts w:asciiTheme="majorHAnsi" w:hAnsiTheme="majorHAnsi"/>
          <w:lang w:val="sr-Cyrl-RS"/>
        </w:rPr>
        <w:t>је увек подложна уставно</w:t>
      </w:r>
      <w:r w:rsidRPr="00A842DD">
        <w:rPr>
          <w:rFonts w:asciiTheme="majorHAnsi" w:hAnsiTheme="majorHAnsi"/>
          <w:lang w:val="sr-Cyrl-RS"/>
        </w:rPr>
        <w:t>-судској контроли, па је од ин</w:t>
      </w:r>
      <w:r w:rsidRPr="00A842DD">
        <w:rPr>
          <w:rFonts w:asciiTheme="majorHAnsi" w:hAnsiTheme="majorHAnsi"/>
          <w:lang w:val="sr-Cyrl-RS"/>
        </w:rPr>
        <w:t xml:space="preserve">тереса и благовремено </w:t>
      </w:r>
      <w:r w:rsidRPr="00A842DD">
        <w:rPr>
          <w:rFonts w:asciiTheme="majorHAnsi" w:hAnsiTheme="majorHAnsi"/>
          <w:lang w:val="sr-Cyrl-RS"/>
        </w:rPr>
        <w:t>успостављање стандарда за одре</w:t>
      </w:r>
      <w:r w:rsidRPr="00A842DD">
        <w:rPr>
          <w:rFonts w:asciiTheme="majorHAnsi" w:hAnsiTheme="majorHAnsi"/>
          <w:lang w:val="sr-Cyrl-RS"/>
        </w:rPr>
        <w:t xml:space="preserve">ђивање значења природе </w:t>
      </w:r>
      <w:r w:rsidRPr="00A842DD">
        <w:rPr>
          <w:rFonts w:asciiTheme="majorHAnsi" w:hAnsiTheme="majorHAnsi"/>
          <w:lang w:val="sr-Cyrl-RS"/>
        </w:rPr>
        <w:t xml:space="preserve">права, која је примерак правног стандарда. </w:t>
      </w:r>
      <w:r w:rsidRPr="00A842DD">
        <w:rPr>
          <w:rFonts w:asciiTheme="majorHAnsi" w:hAnsiTheme="majorHAnsi"/>
          <w:lang w:val="sr-Cyrl-RS"/>
        </w:rPr>
        <w:t>Да начин оствар</w:t>
      </w:r>
      <w:r w:rsidRPr="00A842DD">
        <w:rPr>
          <w:rFonts w:asciiTheme="majorHAnsi" w:hAnsiTheme="majorHAnsi"/>
          <w:lang w:val="sr-Cyrl-RS"/>
        </w:rPr>
        <w:t xml:space="preserve">ивања људских и мањинских права </w:t>
      </w:r>
      <w:r w:rsidRPr="00A842DD">
        <w:rPr>
          <w:rFonts w:asciiTheme="majorHAnsi" w:hAnsiTheme="majorHAnsi"/>
          <w:lang w:val="sr-Cyrl-RS"/>
        </w:rPr>
        <w:t>представља другостепени ни</w:t>
      </w:r>
      <w:r w:rsidRPr="00A842DD">
        <w:rPr>
          <w:rFonts w:asciiTheme="majorHAnsi" w:hAnsiTheme="majorHAnsi"/>
          <w:lang w:val="sr-Cyrl-RS"/>
        </w:rPr>
        <w:t xml:space="preserve">во у односу на суштину </w:t>
      </w:r>
      <w:r w:rsidRPr="00A842DD">
        <w:rPr>
          <w:rFonts w:asciiTheme="majorHAnsi" w:hAnsiTheme="majorHAnsi"/>
          <w:lang w:val="sr-Cyrl-RS"/>
        </w:rPr>
        <w:t xml:space="preserve">права потврђује се </w:t>
      </w:r>
      <w:r w:rsidRPr="00A842DD">
        <w:rPr>
          <w:rFonts w:asciiTheme="majorHAnsi" w:hAnsiTheme="majorHAnsi"/>
          <w:lang w:val="sr-Cyrl-RS"/>
        </w:rPr>
        <w:t xml:space="preserve">и завршницом нормативног исказа </w:t>
      </w:r>
      <w:r w:rsidRPr="00A842DD">
        <w:rPr>
          <w:rFonts w:asciiTheme="majorHAnsi" w:hAnsiTheme="majorHAnsi"/>
          <w:lang w:val="sr-Cyrl-RS"/>
        </w:rPr>
        <w:t>из одредбе чл. 18. ст. 2. У</w:t>
      </w:r>
      <w:r w:rsidRPr="00A842DD">
        <w:rPr>
          <w:rFonts w:asciiTheme="majorHAnsi" w:hAnsiTheme="majorHAnsi"/>
          <w:lang w:val="sr-Cyrl-RS"/>
        </w:rPr>
        <w:t>става. Законодавац је јасно ли</w:t>
      </w:r>
      <w:r w:rsidRPr="00A842DD">
        <w:rPr>
          <w:rFonts w:asciiTheme="majorHAnsi" w:hAnsiTheme="majorHAnsi"/>
          <w:lang w:val="sr-Cyrl-RS"/>
        </w:rPr>
        <w:t>митиран да ни у ком сл</w:t>
      </w:r>
      <w:r w:rsidRPr="00A842DD">
        <w:rPr>
          <w:rFonts w:asciiTheme="majorHAnsi" w:hAnsiTheme="majorHAnsi"/>
          <w:lang w:val="sr-Cyrl-RS"/>
        </w:rPr>
        <w:t>учају не сме да утиче на сушти</w:t>
      </w:r>
      <w:r w:rsidRPr="00A842DD">
        <w:rPr>
          <w:rFonts w:asciiTheme="majorHAnsi" w:hAnsiTheme="majorHAnsi"/>
          <w:lang w:val="sr-Cyrl-RS"/>
        </w:rPr>
        <w:t xml:space="preserve">ну зајемчених права; </w:t>
      </w:r>
      <w:r w:rsidRPr="00A842DD">
        <w:rPr>
          <w:rFonts w:asciiTheme="majorHAnsi" w:hAnsiTheme="majorHAnsi"/>
          <w:lang w:val="sr-Cyrl-RS"/>
        </w:rPr>
        <w:t xml:space="preserve">прописивањем начина остваривања </w:t>
      </w:r>
      <w:r w:rsidRPr="00A842DD">
        <w:rPr>
          <w:rFonts w:asciiTheme="majorHAnsi" w:hAnsiTheme="majorHAnsi"/>
          <w:lang w:val="sr-Cyrl-RS"/>
        </w:rPr>
        <w:t>законодавац не мож</w:t>
      </w:r>
      <w:r w:rsidRPr="00A842DD">
        <w:rPr>
          <w:rFonts w:asciiTheme="majorHAnsi" w:hAnsiTheme="majorHAnsi"/>
          <w:lang w:val="sr-Cyrl-RS"/>
        </w:rPr>
        <w:t xml:space="preserve">е условљавати људско и мањинско </w:t>
      </w:r>
      <w:r w:rsidRPr="00A842DD">
        <w:rPr>
          <w:rFonts w:asciiTheme="majorHAnsi" w:hAnsiTheme="majorHAnsi"/>
          <w:lang w:val="sr-Cyrl-RS"/>
        </w:rPr>
        <w:t>право - услови су у домену уставног резервата.</w:t>
      </w:r>
    </w:p>
    <w:sectPr w:rsidR="00A842DD" w:rsidRPr="00A8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40"/>
    <w:rsid w:val="007F2C19"/>
    <w:rsid w:val="0081493E"/>
    <w:rsid w:val="00A842DD"/>
    <w:rsid w:val="00B62840"/>
    <w:rsid w:val="00D06813"/>
    <w:rsid w:val="00E2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Djordjevic</dc:creator>
  <cp:keywords/>
  <dc:description/>
  <cp:lastModifiedBy>Srdjan Djordjevic</cp:lastModifiedBy>
  <cp:revision>3</cp:revision>
  <dcterms:created xsi:type="dcterms:W3CDTF">2020-03-18T12:09:00Z</dcterms:created>
  <dcterms:modified xsi:type="dcterms:W3CDTF">2020-03-18T12:31:00Z</dcterms:modified>
</cp:coreProperties>
</file>