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51C" w:rsidRDefault="0055351C" w:rsidP="0055351C">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Основне обавезе адвоката</w:t>
      </w:r>
    </w:p>
    <w:p w:rsidR="0055351C" w:rsidRDefault="0055351C" w:rsidP="0055351C">
      <w:pPr>
        <w:pStyle w:val="ListParagraph"/>
        <w:numPr>
          <w:ilvl w:val="0"/>
          <w:numId w:val="1"/>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примењивање материјалног права;</w:t>
      </w:r>
    </w:p>
    <w:p w:rsidR="0055351C" w:rsidRDefault="0055351C" w:rsidP="0055351C">
      <w:pPr>
        <w:pStyle w:val="ListParagraph"/>
        <w:numPr>
          <w:ilvl w:val="0"/>
          <w:numId w:val="1"/>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учествовање у процесу промене закона;</w:t>
      </w:r>
    </w:p>
    <w:p w:rsidR="0055351C" w:rsidRDefault="0055351C" w:rsidP="0055351C">
      <w:pPr>
        <w:pStyle w:val="ListParagraph"/>
        <w:numPr>
          <w:ilvl w:val="0"/>
          <w:numId w:val="1"/>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стварање пословних планова;</w:t>
      </w:r>
    </w:p>
    <w:p w:rsidR="0055351C" w:rsidRDefault="0055351C" w:rsidP="0055351C">
      <w:pPr>
        <w:pStyle w:val="ListParagraph"/>
        <w:numPr>
          <w:ilvl w:val="0"/>
          <w:numId w:val="1"/>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покретање система правосуђа.</w:t>
      </w:r>
    </w:p>
    <w:p w:rsidR="0055351C" w:rsidRDefault="0055351C" w:rsidP="0055351C">
      <w:pPr>
        <w:jc w:val="both"/>
        <w:rPr>
          <w:rFonts w:ascii="Times New Roman" w:hAnsi="Times New Roman" w:cs="Times New Roman"/>
          <w:b/>
          <w:sz w:val="24"/>
          <w:szCs w:val="24"/>
          <w:lang w:val="sr-Cyrl-RS"/>
        </w:rPr>
      </w:pPr>
    </w:p>
    <w:p w:rsidR="0055351C" w:rsidRDefault="0055351C" w:rsidP="0055351C">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Начела адвокатске етике</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независност;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самосталност;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стручност;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савесност;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поштење;</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поверљивост;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достојност;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неспојивост;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одговорност;</w:t>
      </w:r>
    </w:p>
    <w:p w:rsidR="0055351C" w:rsidRDefault="0055351C" w:rsidP="0055351C">
      <w:pPr>
        <w:pStyle w:val="ListParagraph"/>
        <w:numPr>
          <w:ilvl w:val="0"/>
          <w:numId w:val="2"/>
        </w:numPr>
        <w:jc w:val="both"/>
        <w:rPr>
          <w:rFonts w:ascii="Times New Roman" w:hAnsi="Times New Roman" w:cs="Times New Roman"/>
          <w:b/>
          <w:sz w:val="24"/>
          <w:szCs w:val="24"/>
          <w:lang w:val="sr-Cyrl-RS"/>
        </w:rPr>
      </w:pPr>
      <w:r>
        <w:rPr>
          <w:rFonts w:ascii="Times New Roman" w:hAnsi="Times New Roman" w:cs="Times New Roman"/>
          <w:sz w:val="24"/>
          <w:szCs w:val="24"/>
          <w:lang w:val="sr-Cyrl-RS"/>
        </w:rPr>
        <w:t>одмереност.</w:t>
      </w:r>
    </w:p>
    <w:p w:rsidR="0055351C" w:rsidRDefault="0055351C" w:rsidP="0055351C">
      <w:pPr>
        <w:jc w:val="both"/>
        <w:rPr>
          <w:rFonts w:ascii="Times New Roman" w:hAnsi="Times New Roman" w:cs="Times New Roman"/>
          <w:b/>
          <w:sz w:val="24"/>
          <w:szCs w:val="24"/>
        </w:rPr>
      </w:pPr>
    </w:p>
    <w:p w:rsidR="0055351C" w:rsidRDefault="0055351C" w:rsidP="0055351C">
      <w:pPr>
        <w:jc w:val="both"/>
        <w:rPr>
          <w:rFonts w:ascii="Times New Roman" w:hAnsi="Times New Roman" w:cs="Times New Roman"/>
          <w:b/>
          <w:sz w:val="24"/>
          <w:szCs w:val="24"/>
        </w:rPr>
      </w:pPr>
    </w:p>
    <w:p w:rsidR="0055351C" w:rsidRDefault="0055351C" w:rsidP="0055351C">
      <w:pPr>
        <w:jc w:val="both"/>
        <w:rPr>
          <w:rFonts w:ascii="Times New Roman" w:hAnsi="Times New Roman" w:cs="Times New Roman"/>
          <w:b/>
          <w:sz w:val="24"/>
          <w:szCs w:val="24"/>
        </w:rPr>
      </w:pPr>
    </w:p>
    <w:p w:rsidR="0055351C" w:rsidRDefault="0055351C" w:rsidP="0055351C">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Независност</w:t>
      </w:r>
    </w:p>
    <w:p w:rsidR="0055351C" w:rsidRDefault="0055351C" w:rsidP="0055351C">
      <w:pPr>
        <w:pStyle w:val="ListParagraph"/>
        <w:numPr>
          <w:ilvl w:val="0"/>
          <w:numId w:val="3"/>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поступање у складу са својим уверењима;</w:t>
      </w:r>
    </w:p>
    <w:p w:rsidR="0055351C" w:rsidRDefault="0055351C" w:rsidP="0055351C">
      <w:pPr>
        <w:pStyle w:val="ListParagraph"/>
        <w:numPr>
          <w:ilvl w:val="0"/>
          <w:numId w:val="3"/>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адвокат је у свом раду ипак </w:t>
      </w:r>
      <w:r w:rsidR="00335ED9">
        <w:rPr>
          <w:rFonts w:ascii="Times New Roman" w:hAnsi="Times New Roman" w:cs="Times New Roman"/>
          <w:sz w:val="24"/>
          <w:szCs w:val="24"/>
          <w:lang w:val="sr-Cyrl-RS"/>
        </w:rPr>
        <w:t>везан позитивним правом, правном науком, праксом, Кодексом, статутом</w:t>
      </w:r>
      <w:r>
        <w:rPr>
          <w:rFonts w:ascii="Times New Roman" w:hAnsi="Times New Roman" w:cs="Times New Roman"/>
          <w:sz w:val="24"/>
          <w:szCs w:val="24"/>
          <w:lang w:val="sr-Cyrl-RS"/>
        </w:rPr>
        <w:t>...</w:t>
      </w:r>
    </w:p>
    <w:p w:rsidR="0055351C" w:rsidRDefault="0055351C" w:rsidP="0055351C">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Самосталност</w:t>
      </w:r>
    </w:p>
    <w:p w:rsidR="0055351C" w:rsidRDefault="0055351C" w:rsidP="0055351C">
      <w:pPr>
        <w:jc w:val="both"/>
        <w:rPr>
          <w:rFonts w:ascii="Times New Roman" w:hAnsi="Times New Roman" w:cs="Times New Roman"/>
          <w:sz w:val="24"/>
          <w:szCs w:val="24"/>
          <w:lang w:val="sr-Cyrl-RS"/>
        </w:rPr>
      </w:pPr>
      <w:r>
        <w:rPr>
          <w:rFonts w:ascii="Times New Roman" w:hAnsi="Times New Roman" w:cs="Times New Roman"/>
          <w:sz w:val="24"/>
          <w:szCs w:val="24"/>
          <w:lang w:val="sr-Cyrl-RS"/>
        </w:rPr>
        <w:t>Адвокат одлучује самостално о:</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прихватању,начину и престанку заступања клијента;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организацији рада сцоје канцеларије;</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евиденцији клијената и предмета;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запошљавању сарадника, приправника и особља;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начину рада, обуци и принадлежностима лица које запошљава;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располагању средствима оствареним својим радом;</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удруживању у заједничку адвокатуру и приступању другим облицима професионалне сарадње;</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учешћу у јавним расправама о раду правосуђа, правним проблемима и другим питањима од општег значаја;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о покретању иницијативе за доношење, реформисање или оспоравање закона и других прописа;</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учлањењу у стручна и професионална удружења у земљи и иностранству;</w:t>
      </w:r>
    </w:p>
    <w:p w:rsidR="0055351C" w:rsidRDefault="0055351C" w:rsidP="0055351C">
      <w:pPr>
        <w:pStyle w:val="ListParagraph"/>
        <w:numPr>
          <w:ilvl w:val="0"/>
          <w:numId w:val="4"/>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 обављању послова који нису неспојиви са адвокатуром.</w:t>
      </w:r>
    </w:p>
    <w:p w:rsidR="0055351C" w:rsidRDefault="0055351C" w:rsidP="0055351C">
      <w:pPr>
        <w:jc w:val="both"/>
        <w:rPr>
          <w:rFonts w:ascii="Times New Roman" w:hAnsi="Times New Roman" w:cs="Times New Roman"/>
          <w:sz w:val="24"/>
          <w:szCs w:val="24"/>
          <w:lang w:val="sr-Cyrl-RS"/>
        </w:rPr>
      </w:pPr>
      <w:r>
        <w:rPr>
          <w:rFonts w:ascii="Times New Roman" w:hAnsi="Times New Roman" w:cs="Times New Roman"/>
          <w:sz w:val="24"/>
          <w:szCs w:val="24"/>
          <w:lang w:val="sr-Cyrl-RS"/>
        </w:rPr>
        <w:t>Одступање од овог начела могуће је само у мери неопходној за заједничку адвокатуру.</w:t>
      </w:r>
    </w:p>
    <w:p w:rsidR="0055351C" w:rsidRDefault="0055351C" w:rsidP="0055351C">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Стручност</w:t>
      </w:r>
    </w:p>
    <w:p w:rsidR="0055351C" w:rsidRDefault="0055351C" w:rsidP="0055351C">
      <w:pPr>
        <w:pStyle w:val="Normal1"/>
        <w:numPr>
          <w:ilvl w:val="0"/>
          <w:numId w:val="5"/>
        </w:numPr>
        <w:shd w:val="clear" w:color="auto" w:fill="FFFFFF"/>
        <w:spacing w:before="0" w:beforeAutospacing="0" w:after="150" w:afterAutospacing="0"/>
        <w:jc w:val="both"/>
        <w:rPr>
          <w:noProof/>
          <w:lang w:val="sr-Cyrl-RS"/>
        </w:rPr>
      </w:pPr>
      <w:r>
        <w:rPr>
          <w:noProof/>
          <w:lang w:val="sr-Cyrl-RS"/>
        </w:rPr>
        <w:t>Адвокат је дужан да заступа стручно, са знањем за које је стекао квалификације;</w:t>
      </w:r>
    </w:p>
    <w:p w:rsidR="0055351C" w:rsidRDefault="0055351C" w:rsidP="0055351C">
      <w:pPr>
        <w:pStyle w:val="Normal1"/>
        <w:numPr>
          <w:ilvl w:val="0"/>
          <w:numId w:val="5"/>
        </w:numPr>
        <w:shd w:val="clear" w:color="auto" w:fill="FFFFFF"/>
        <w:spacing w:before="0" w:beforeAutospacing="0" w:after="150" w:afterAutospacing="0"/>
        <w:jc w:val="both"/>
        <w:rPr>
          <w:noProof/>
        </w:rPr>
      </w:pPr>
      <w:r>
        <w:rPr>
          <w:noProof/>
          <w:lang w:val="sr-Cyrl-RS"/>
        </w:rPr>
        <w:t>Адвокат треба да прати прописе, правну праксу и стручну литературу и да обнавља, усавршава и проширује своје правно и опште образовање;</w:t>
      </w:r>
    </w:p>
    <w:p w:rsidR="0055351C" w:rsidRDefault="0055351C" w:rsidP="0055351C">
      <w:pPr>
        <w:pStyle w:val="Normal1"/>
        <w:numPr>
          <w:ilvl w:val="0"/>
          <w:numId w:val="5"/>
        </w:numPr>
        <w:shd w:val="clear" w:color="auto" w:fill="FFFFFF"/>
        <w:spacing w:before="0" w:beforeAutospacing="0" w:after="150" w:afterAutospacing="0"/>
        <w:jc w:val="both"/>
        <w:rPr>
          <w:noProof/>
        </w:rPr>
      </w:pPr>
      <w:r>
        <w:rPr>
          <w:noProof/>
          <w:lang w:val="sr-Cyrl-RS"/>
        </w:rPr>
        <w:t>Циљ правног образовања је и изучавање правних вештина, развијање осећаја за етичке вредности и заштиту људских слобода и права, подстицање бриге за рад у корист клијента и пружање подршке законитој делотворности правосуђа;</w:t>
      </w:r>
    </w:p>
    <w:p w:rsidR="0055351C" w:rsidRDefault="0055351C" w:rsidP="0055351C">
      <w:pPr>
        <w:pStyle w:val="Normal1"/>
        <w:numPr>
          <w:ilvl w:val="0"/>
          <w:numId w:val="5"/>
        </w:numPr>
        <w:shd w:val="clear" w:color="auto" w:fill="FFFFFF"/>
        <w:spacing w:before="0" w:beforeAutospacing="0" w:after="150" w:afterAutospacing="0"/>
        <w:jc w:val="both"/>
        <w:rPr>
          <w:rFonts w:ascii="Arial" w:hAnsi="Arial" w:cs="Arial"/>
          <w:noProof/>
          <w:sz w:val="19"/>
          <w:szCs w:val="19"/>
        </w:rPr>
      </w:pPr>
      <w:r>
        <w:rPr>
          <w:noProof/>
          <w:lang w:val="sr-Cyrl-RS"/>
        </w:rPr>
        <w:t>Адвокат не сме да улази у било какве пословне везе са надриписарима</w:t>
      </w:r>
      <w:r>
        <w:rPr>
          <w:rFonts w:ascii="Arial" w:hAnsi="Arial" w:cs="Arial"/>
          <w:noProof/>
          <w:sz w:val="19"/>
          <w:szCs w:val="19"/>
          <w:lang w:val="sr-Cyrl-RS"/>
        </w:rPr>
        <w:t>.</w:t>
      </w:r>
    </w:p>
    <w:p w:rsidR="0055351C" w:rsidRDefault="0055351C" w:rsidP="0055351C">
      <w:pPr>
        <w:pStyle w:val="Normal1"/>
        <w:shd w:val="clear" w:color="auto" w:fill="FFFFFF"/>
        <w:spacing w:before="0" w:beforeAutospacing="0" w:after="150" w:afterAutospacing="0"/>
        <w:jc w:val="both"/>
        <w:rPr>
          <w:b/>
          <w:noProof/>
          <w:color w:val="333333"/>
        </w:rPr>
      </w:pPr>
      <w:r>
        <w:rPr>
          <w:b/>
          <w:noProof/>
          <w:color w:val="333333"/>
          <w:lang w:val="sr-Cyrl-RS"/>
        </w:rPr>
        <w:t>Савесност</w:t>
      </w:r>
    </w:p>
    <w:p w:rsidR="0055351C" w:rsidRDefault="0055351C" w:rsidP="0055351C">
      <w:pPr>
        <w:pStyle w:val="Normal2"/>
        <w:numPr>
          <w:ilvl w:val="0"/>
          <w:numId w:val="6"/>
        </w:numPr>
        <w:shd w:val="clear" w:color="auto" w:fill="FFFFFF"/>
        <w:spacing w:before="0" w:beforeAutospacing="0" w:after="150" w:afterAutospacing="0"/>
        <w:jc w:val="both"/>
        <w:rPr>
          <w:noProof/>
        </w:rPr>
      </w:pPr>
      <w:r>
        <w:rPr>
          <w:noProof/>
        </w:rPr>
        <w:t>Адвокат је дужан да заступа савесно;</w:t>
      </w:r>
    </w:p>
    <w:p w:rsidR="0055351C" w:rsidRDefault="0055351C" w:rsidP="0055351C">
      <w:pPr>
        <w:pStyle w:val="Normal2"/>
        <w:numPr>
          <w:ilvl w:val="0"/>
          <w:numId w:val="6"/>
        </w:numPr>
        <w:shd w:val="clear" w:color="auto" w:fill="FFFFFF"/>
        <w:spacing w:before="0" w:beforeAutospacing="0" w:after="150" w:afterAutospacing="0"/>
        <w:jc w:val="both"/>
        <w:rPr>
          <w:noProof/>
        </w:rPr>
      </w:pPr>
      <w:r>
        <w:rPr>
          <w:noProof/>
        </w:rPr>
        <w:t>Савесност адвоката састоји се у брижљивом, марљивом, одлучном и благовременом заступању;</w:t>
      </w:r>
    </w:p>
    <w:p w:rsidR="0055351C" w:rsidRDefault="0055351C" w:rsidP="0055351C">
      <w:pPr>
        <w:pStyle w:val="Normal2"/>
        <w:numPr>
          <w:ilvl w:val="0"/>
          <w:numId w:val="6"/>
        </w:numPr>
        <w:shd w:val="clear" w:color="auto" w:fill="FFFFFF"/>
        <w:spacing w:before="0" w:beforeAutospacing="0" w:after="150" w:afterAutospacing="0"/>
        <w:jc w:val="both"/>
        <w:rPr>
          <w:noProof/>
        </w:rPr>
      </w:pPr>
      <w:r>
        <w:rPr>
          <w:noProof/>
        </w:rPr>
        <w:t>Адвокат је дужан да без одлагања укаже на све повреде права и друга кршења закона на штету клијента;</w:t>
      </w:r>
    </w:p>
    <w:p w:rsidR="0055351C" w:rsidRDefault="0055351C" w:rsidP="0055351C">
      <w:pPr>
        <w:pStyle w:val="Normal2"/>
        <w:numPr>
          <w:ilvl w:val="0"/>
          <w:numId w:val="6"/>
        </w:numPr>
        <w:shd w:val="clear" w:color="auto" w:fill="FFFFFF"/>
        <w:spacing w:before="0" w:beforeAutospacing="0" w:after="150" w:afterAutospacing="0"/>
        <w:jc w:val="both"/>
        <w:rPr>
          <w:noProof/>
        </w:rPr>
      </w:pPr>
      <w:r>
        <w:rPr>
          <w:noProof/>
        </w:rPr>
        <w:t>Интересе клијента адвокат треба да стави испред сопствених интереса и интереса својих колега, других учесника у поступку и трећих лица;</w:t>
      </w:r>
    </w:p>
    <w:p w:rsidR="0055351C" w:rsidRDefault="0055351C" w:rsidP="0055351C">
      <w:pPr>
        <w:pStyle w:val="Normal2"/>
        <w:numPr>
          <w:ilvl w:val="0"/>
          <w:numId w:val="6"/>
        </w:numPr>
        <w:shd w:val="clear" w:color="auto" w:fill="FFFFFF"/>
        <w:spacing w:before="0" w:beforeAutospacing="0" w:after="150" w:afterAutospacing="0"/>
        <w:jc w:val="both"/>
        <w:rPr>
          <w:noProof/>
        </w:rPr>
      </w:pPr>
      <w:r>
        <w:rPr>
          <w:noProof/>
        </w:rPr>
        <w:t>На заступање не смеју утицати политичка или верска уверења, нити национална, расна или етничка припадност.</w:t>
      </w:r>
    </w:p>
    <w:p w:rsidR="0055351C" w:rsidRDefault="0055351C" w:rsidP="0055351C">
      <w:pPr>
        <w:pStyle w:val="Normal2"/>
        <w:shd w:val="clear" w:color="auto" w:fill="FFFFFF"/>
        <w:spacing w:before="0" w:beforeAutospacing="0" w:after="150" w:afterAutospacing="0"/>
        <w:jc w:val="both"/>
        <w:rPr>
          <w:b/>
          <w:noProof/>
          <w:color w:val="333333"/>
        </w:rPr>
      </w:pPr>
      <w:r>
        <w:rPr>
          <w:b/>
          <w:noProof/>
          <w:color w:val="333333"/>
        </w:rPr>
        <w:t>Поштење</w:t>
      </w:r>
    </w:p>
    <w:p w:rsidR="0055351C" w:rsidRDefault="0055351C" w:rsidP="0055351C">
      <w:pPr>
        <w:pStyle w:val="Normal2"/>
        <w:numPr>
          <w:ilvl w:val="0"/>
          <w:numId w:val="7"/>
        </w:numPr>
        <w:shd w:val="clear" w:color="auto" w:fill="FFFFFF"/>
        <w:spacing w:before="0" w:beforeAutospacing="0" w:after="150" w:afterAutospacing="0"/>
        <w:jc w:val="both"/>
        <w:rPr>
          <w:noProof/>
        </w:rPr>
      </w:pPr>
      <w:r>
        <w:rPr>
          <w:noProof/>
        </w:rPr>
        <w:t>Част, поштење и морална чврстина одлике су професионалног рада адвоката;</w:t>
      </w:r>
    </w:p>
    <w:p w:rsidR="0055351C" w:rsidRDefault="0055351C" w:rsidP="0055351C">
      <w:pPr>
        <w:pStyle w:val="Normal2"/>
        <w:numPr>
          <w:ilvl w:val="0"/>
          <w:numId w:val="7"/>
        </w:numPr>
        <w:shd w:val="clear" w:color="auto" w:fill="FFFFFF"/>
        <w:spacing w:before="0" w:beforeAutospacing="0" w:after="150" w:afterAutospacing="0"/>
        <w:jc w:val="both"/>
        <w:rPr>
          <w:noProof/>
        </w:rPr>
      </w:pPr>
      <w:r>
        <w:rPr>
          <w:noProof/>
        </w:rPr>
        <w:t>Адвокат треба да клијента обавести потпуно, отворено и искрено о правној оцени случаја, процени изгледа за успех и извршавању или неизвршавању својих обавеза;</w:t>
      </w:r>
    </w:p>
    <w:p w:rsidR="0055351C" w:rsidRDefault="0055351C" w:rsidP="0055351C">
      <w:pPr>
        <w:pStyle w:val="Normal2"/>
        <w:numPr>
          <w:ilvl w:val="0"/>
          <w:numId w:val="7"/>
        </w:numPr>
        <w:shd w:val="clear" w:color="auto" w:fill="FFFFFF"/>
        <w:spacing w:before="0" w:beforeAutospacing="0" w:after="150" w:afterAutospacing="0"/>
        <w:jc w:val="both"/>
        <w:rPr>
          <w:noProof/>
        </w:rPr>
      </w:pPr>
      <w:r>
        <w:rPr>
          <w:noProof/>
        </w:rPr>
        <w:t>У професионалном раду адвокат сме да користи само допуштена и часна средства;</w:t>
      </w:r>
    </w:p>
    <w:p w:rsidR="0055351C" w:rsidRDefault="0055351C" w:rsidP="0055351C">
      <w:pPr>
        <w:pStyle w:val="Normal2"/>
        <w:numPr>
          <w:ilvl w:val="0"/>
          <w:numId w:val="7"/>
        </w:numPr>
        <w:shd w:val="clear" w:color="auto" w:fill="FFFFFF"/>
        <w:spacing w:before="0" w:beforeAutospacing="0" w:after="150" w:afterAutospacing="0"/>
        <w:jc w:val="both"/>
        <w:rPr>
          <w:noProof/>
        </w:rPr>
      </w:pPr>
      <w:r>
        <w:rPr>
          <w:noProof/>
        </w:rPr>
        <w:t>Адвокат не сме да суделује у недозвољеном прибављању права, нити да се позива на доказе за које зна да су лажни или прибављени на незаконит начин.</w:t>
      </w:r>
    </w:p>
    <w:p w:rsidR="0055351C" w:rsidRDefault="0055351C" w:rsidP="0055351C">
      <w:pPr>
        <w:pStyle w:val="Normal2"/>
        <w:shd w:val="clear" w:color="auto" w:fill="FFFFFF"/>
        <w:spacing w:before="0" w:beforeAutospacing="0" w:after="150" w:afterAutospacing="0"/>
        <w:jc w:val="both"/>
        <w:rPr>
          <w:b/>
          <w:noProof/>
        </w:rPr>
      </w:pPr>
      <w:r>
        <w:rPr>
          <w:b/>
          <w:noProof/>
        </w:rPr>
        <w:t>Поверљивост</w:t>
      </w:r>
    </w:p>
    <w:p w:rsidR="0055351C" w:rsidRDefault="0055351C" w:rsidP="0055351C">
      <w:pPr>
        <w:pStyle w:val="Normal2"/>
        <w:numPr>
          <w:ilvl w:val="0"/>
          <w:numId w:val="8"/>
        </w:numPr>
        <w:shd w:val="clear" w:color="auto" w:fill="FFFFFF"/>
        <w:spacing w:before="0" w:beforeAutospacing="0" w:after="150" w:afterAutospacing="0"/>
        <w:jc w:val="both"/>
        <w:rPr>
          <w:noProof/>
        </w:rPr>
      </w:pPr>
      <w:r>
        <w:rPr>
          <w:noProof/>
        </w:rPr>
        <w:t>Поуздање у тајност података које је клијент пренео адвокату од суштинске је важности за пружање правне помоћи, правну сигурност и спровођење правде;</w:t>
      </w:r>
    </w:p>
    <w:p w:rsidR="0055351C" w:rsidRDefault="0055351C" w:rsidP="0055351C">
      <w:pPr>
        <w:pStyle w:val="Normal2"/>
        <w:numPr>
          <w:ilvl w:val="0"/>
          <w:numId w:val="8"/>
        </w:numPr>
        <w:shd w:val="clear" w:color="auto" w:fill="FFFFFF"/>
        <w:spacing w:before="0" w:beforeAutospacing="0" w:after="150" w:afterAutospacing="0"/>
        <w:jc w:val="both"/>
        <w:rPr>
          <w:noProof/>
        </w:rPr>
      </w:pPr>
      <w:r>
        <w:rPr>
          <w:noProof/>
        </w:rPr>
        <w:t>Привилегија поверљивости у односима адвоката и клијента представља људско право, битну претпоставку стручног и савесног заступања и незаменљив услов независности и самосталности адвокатске професије;</w:t>
      </w:r>
    </w:p>
    <w:p w:rsidR="0055351C" w:rsidRDefault="0055351C" w:rsidP="0055351C">
      <w:pPr>
        <w:pStyle w:val="Normal2"/>
        <w:numPr>
          <w:ilvl w:val="0"/>
          <w:numId w:val="8"/>
        </w:numPr>
        <w:shd w:val="clear" w:color="auto" w:fill="FFFFFF"/>
        <w:spacing w:before="0" w:beforeAutospacing="0" w:after="150" w:afterAutospacing="0"/>
        <w:jc w:val="both"/>
        <w:rPr>
          <w:noProof/>
        </w:rPr>
      </w:pPr>
      <w:r>
        <w:rPr>
          <w:noProof/>
        </w:rPr>
        <w:lastRenderedPageBreak/>
        <w:t>Изузеци од поверљивости допуштени су само у складу са законом, статутом и Кодексом.</w:t>
      </w:r>
    </w:p>
    <w:p w:rsidR="0055351C" w:rsidRDefault="0055351C" w:rsidP="0055351C">
      <w:pPr>
        <w:pStyle w:val="Normal2"/>
        <w:shd w:val="clear" w:color="auto" w:fill="FFFFFF"/>
        <w:spacing w:before="0" w:beforeAutospacing="0" w:after="150" w:afterAutospacing="0"/>
        <w:jc w:val="both"/>
        <w:rPr>
          <w:b/>
          <w:noProof/>
        </w:rPr>
      </w:pPr>
      <w:r>
        <w:rPr>
          <w:b/>
          <w:noProof/>
        </w:rPr>
        <w:t>Достојност</w:t>
      </w:r>
    </w:p>
    <w:p w:rsidR="0055351C" w:rsidRDefault="0055351C" w:rsidP="0055351C">
      <w:pPr>
        <w:pStyle w:val="Normal2"/>
        <w:numPr>
          <w:ilvl w:val="0"/>
          <w:numId w:val="9"/>
        </w:numPr>
        <w:shd w:val="clear" w:color="auto" w:fill="FFFFFF"/>
        <w:spacing w:before="0" w:beforeAutospacing="0" w:after="150" w:afterAutospacing="0"/>
        <w:jc w:val="both"/>
        <w:rPr>
          <w:noProof/>
        </w:rPr>
      </w:pPr>
      <w:r>
        <w:rPr>
          <w:noProof/>
        </w:rPr>
        <w:t>У заступању, понашању, јавном иступању и приватном животу који је доступан увиду јавности, адвокат треба да чува властити углед и углед адвокатуре;</w:t>
      </w:r>
    </w:p>
    <w:p w:rsidR="0055351C" w:rsidRDefault="0055351C" w:rsidP="0055351C">
      <w:pPr>
        <w:pStyle w:val="Normal2"/>
        <w:numPr>
          <w:ilvl w:val="0"/>
          <w:numId w:val="9"/>
        </w:numPr>
        <w:shd w:val="clear" w:color="auto" w:fill="FFFFFF"/>
        <w:spacing w:before="0" w:beforeAutospacing="0" w:after="150" w:afterAutospacing="0"/>
        <w:jc w:val="both"/>
        <w:rPr>
          <w:noProof/>
        </w:rPr>
      </w:pPr>
      <w:r>
        <w:rPr>
          <w:noProof/>
        </w:rPr>
        <w:t>Начином рада и живота адвокат треба да доприноси значају, друштвеној улози и правној неопходности адвокатуре.</w:t>
      </w:r>
    </w:p>
    <w:p w:rsidR="0055351C" w:rsidRDefault="0055351C" w:rsidP="0055351C">
      <w:pPr>
        <w:pStyle w:val="Normal2"/>
        <w:shd w:val="clear" w:color="auto" w:fill="FFFFFF"/>
        <w:spacing w:before="0" w:beforeAutospacing="0" w:after="150" w:afterAutospacing="0"/>
        <w:jc w:val="both"/>
        <w:rPr>
          <w:b/>
          <w:noProof/>
        </w:rPr>
      </w:pPr>
      <w:r>
        <w:rPr>
          <w:b/>
          <w:noProof/>
        </w:rPr>
        <w:t>Неспојивост</w:t>
      </w:r>
    </w:p>
    <w:p w:rsidR="0055351C" w:rsidRDefault="0055351C" w:rsidP="0055351C">
      <w:pPr>
        <w:pStyle w:val="Normal2"/>
        <w:numPr>
          <w:ilvl w:val="0"/>
          <w:numId w:val="10"/>
        </w:numPr>
        <w:shd w:val="clear" w:color="auto" w:fill="FFFFFF"/>
        <w:spacing w:before="0" w:beforeAutospacing="0" w:after="150" w:afterAutospacing="0"/>
        <w:jc w:val="both"/>
        <w:rPr>
          <w:noProof/>
        </w:rPr>
      </w:pPr>
      <w:r>
        <w:rPr>
          <w:noProof/>
        </w:rPr>
        <w:t>Адвокат се не може бавити пословима који нарушавају значај и углед адвокатуре;</w:t>
      </w:r>
    </w:p>
    <w:p w:rsidR="0055351C" w:rsidRDefault="0055351C" w:rsidP="0055351C">
      <w:pPr>
        <w:pStyle w:val="Normal2"/>
        <w:numPr>
          <w:ilvl w:val="0"/>
          <w:numId w:val="10"/>
        </w:numPr>
        <w:shd w:val="clear" w:color="auto" w:fill="FFFFFF"/>
        <w:spacing w:before="0" w:beforeAutospacing="0" w:after="150" w:afterAutospacing="0"/>
        <w:jc w:val="both"/>
        <w:rPr>
          <w:noProof/>
        </w:rPr>
      </w:pPr>
      <w:r>
        <w:rPr>
          <w:noProof/>
        </w:rPr>
        <w:t>Адвокат не сме да прихвати послове и звања који би га довели у подређен положај, навели на некритичко извршавање туђих налога, или његов рад условљавали таквом врстом обавеза или погодности које би угрозиле његову независност и самосталност;</w:t>
      </w:r>
    </w:p>
    <w:p w:rsidR="0055351C" w:rsidRDefault="0055351C" w:rsidP="0055351C">
      <w:pPr>
        <w:pStyle w:val="Normal2"/>
        <w:numPr>
          <w:ilvl w:val="0"/>
          <w:numId w:val="10"/>
        </w:numPr>
        <w:shd w:val="clear" w:color="auto" w:fill="FFFFFF"/>
        <w:spacing w:before="0" w:beforeAutospacing="0" w:after="150" w:afterAutospacing="0"/>
        <w:jc w:val="both"/>
        <w:rPr>
          <w:noProof/>
        </w:rPr>
      </w:pPr>
      <w:r>
        <w:rPr>
          <w:noProof/>
        </w:rPr>
        <w:t>Неспојиво је са адвокатуром истовремено обављање било које друге професије и делатности, изузев у области науке, књижевности, уметности, публицистике, правног образовања, посредовања, хуманитарног рада, преводилаштва и спорта;</w:t>
      </w:r>
    </w:p>
    <w:p w:rsidR="0055351C" w:rsidRDefault="0055351C" w:rsidP="0055351C">
      <w:pPr>
        <w:pStyle w:val="Normal2"/>
        <w:numPr>
          <w:ilvl w:val="0"/>
          <w:numId w:val="10"/>
        </w:numPr>
        <w:shd w:val="clear" w:color="auto" w:fill="FFFFFF"/>
        <w:spacing w:before="0" w:beforeAutospacing="0" w:after="150" w:afterAutospacing="0"/>
        <w:jc w:val="both"/>
        <w:rPr>
          <w:noProof/>
        </w:rPr>
      </w:pPr>
      <w:r>
        <w:rPr>
          <w:noProof/>
        </w:rPr>
        <w:t>Руководећи положај адвоката у политичкој странци није спојив са руководећим положајем у адвокатској комори;</w:t>
      </w:r>
    </w:p>
    <w:p w:rsidR="0055351C" w:rsidRDefault="0055351C" w:rsidP="0055351C">
      <w:pPr>
        <w:pStyle w:val="Normal2"/>
        <w:numPr>
          <w:ilvl w:val="0"/>
          <w:numId w:val="10"/>
        </w:numPr>
        <w:shd w:val="clear" w:color="auto" w:fill="FFFFFF"/>
        <w:spacing w:before="0" w:beforeAutospacing="0" w:after="150" w:afterAutospacing="0"/>
        <w:jc w:val="both"/>
        <w:rPr>
          <w:noProof/>
        </w:rPr>
      </w:pPr>
      <w:r>
        <w:rPr>
          <w:noProof/>
        </w:rPr>
        <w:t xml:space="preserve"> Адвокат може да буде руководилац или члан државног органа у који се по закону бира из реда адвоката или међу адвокатима, као и стручних, радних или саветодавних државних тела и тела невладиног карактера, управних и уређивачких одбора, или издавачких савета у организацијама, под условом да није на сталном раду и да тај рад није у супротности са начелима адвокатуре.</w:t>
      </w:r>
    </w:p>
    <w:p w:rsidR="0055351C" w:rsidRDefault="0055351C" w:rsidP="0055351C">
      <w:pPr>
        <w:pStyle w:val="Normal2"/>
        <w:shd w:val="clear" w:color="auto" w:fill="FFFFFF"/>
        <w:spacing w:before="0" w:beforeAutospacing="0" w:after="150" w:afterAutospacing="0"/>
        <w:jc w:val="both"/>
        <w:rPr>
          <w:b/>
          <w:noProof/>
        </w:rPr>
      </w:pPr>
      <w:r>
        <w:rPr>
          <w:b/>
          <w:noProof/>
        </w:rPr>
        <w:t>Одговорност</w:t>
      </w:r>
    </w:p>
    <w:p w:rsidR="0055351C" w:rsidRDefault="0055351C" w:rsidP="0055351C">
      <w:pPr>
        <w:pStyle w:val="Normal2"/>
        <w:numPr>
          <w:ilvl w:val="0"/>
          <w:numId w:val="11"/>
        </w:numPr>
        <w:shd w:val="clear" w:color="auto" w:fill="FFFFFF"/>
        <w:spacing w:before="0" w:beforeAutospacing="0" w:after="150" w:afterAutospacing="0"/>
        <w:jc w:val="both"/>
        <w:rPr>
          <w:noProof/>
        </w:rPr>
      </w:pPr>
      <w:r>
        <w:rPr>
          <w:noProof/>
        </w:rPr>
        <w:t>У заступању адвокат је одговоран за савете које је дао или пропустио да дâ, и за мере које је предузео или пропустио да предузме;</w:t>
      </w:r>
    </w:p>
    <w:p w:rsidR="0055351C" w:rsidRDefault="0055351C" w:rsidP="0055351C">
      <w:pPr>
        <w:pStyle w:val="Normal2"/>
        <w:numPr>
          <w:ilvl w:val="0"/>
          <w:numId w:val="11"/>
        </w:numPr>
        <w:shd w:val="clear" w:color="auto" w:fill="FFFFFF"/>
        <w:spacing w:before="0" w:beforeAutospacing="0" w:after="150" w:afterAutospacing="0"/>
        <w:jc w:val="both"/>
        <w:rPr>
          <w:noProof/>
        </w:rPr>
      </w:pPr>
      <w:r>
        <w:rPr>
          <w:noProof/>
        </w:rPr>
        <w:t>Адвокат у сваком тренутку треба да буде свестан своје одговорности и да са њом усклади своје поступке, посебно када се опредељује између сукобљених вредности и интереса;</w:t>
      </w:r>
    </w:p>
    <w:p w:rsidR="0055351C" w:rsidRDefault="0055351C" w:rsidP="0055351C">
      <w:pPr>
        <w:pStyle w:val="Normal2"/>
        <w:numPr>
          <w:ilvl w:val="0"/>
          <w:numId w:val="11"/>
        </w:numPr>
        <w:shd w:val="clear" w:color="auto" w:fill="FFFFFF"/>
        <w:spacing w:before="0" w:beforeAutospacing="0" w:after="150" w:afterAutospacing="0"/>
        <w:jc w:val="both"/>
        <w:rPr>
          <w:noProof/>
        </w:rPr>
      </w:pPr>
      <w:r>
        <w:rPr>
          <w:noProof/>
        </w:rPr>
        <w:t xml:space="preserve"> Одговорност адвоката не односи се на последице ризика на које је упозорио клијента, када је обавезан да одбије или откаже заступање, и ако клијент својим потписом или на други поуздан начин изричито потврди да му је на такве ризике указано, да их је свестан и да их прихвата.</w:t>
      </w:r>
    </w:p>
    <w:p w:rsidR="0055351C" w:rsidRDefault="0055351C" w:rsidP="0055351C">
      <w:pPr>
        <w:pStyle w:val="Normal2"/>
        <w:shd w:val="clear" w:color="auto" w:fill="FFFFFF"/>
        <w:spacing w:before="0" w:beforeAutospacing="0" w:after="150" w:afterAutospacing="0"/>
        <w:jc w:val="both"/>
        <w:rPr>
          <w:noProof/>
        </w:rPr>
      </w:pPr>
    </w:p>
    <w:p w:rsidR="0055351C" w:rsidRDefault="0055351C" w:rsidP="0055351C">
      <w:pPr>
        <w:pStyle w:val="Normal2"/>
        <w:shd w:val="clear" w:color="auto" w:fill="FFFFFF"/>
        <w:spacing w:before="0" w:beforeAutospacing="0" w:after="150" w:afterAutospacing="0"/>
        <w:jc w:val="both"/>
        <w:rPr>
          <w:b/>
          <w:noProof/>
        </w:rPr>
      </w:pPr>
      <w:r>
        <w:rPr>
          <w:b/>
          <w:noProof/>
        </w:rPr>
        <w:t>Одмереност</w:t>
      </w:r>
    </w:p>
    <w:p w:rsidR="0055351C" w:rsidRDefault="0055351C" w:rsidP="0055351C">
      <w:pPr>
        <w:pStyle w:val="Normal2"/>
        <w:numPr>
          <w:ilvl w:val="0"/>
          <w:numId w:val="12"/>
        </w:numPr>
        <w:shd w:val="clear" w:color="auto" w:fill="FFFFFF"/>
        <w:spacing w:before="0" w:beforeAutospacing="0" w:after="150" w:afterAutospacing="0"/>
        <w:jc w:val="both"/>
        <w:rPr>
          <w:noProof/>
        </w:rPr>
      </w:pPr>
      <w:r>
        <w:rPr>
          <w:noProof/>
        </w:rPr>
        <w:t>Адвоката треба да препоручују стручност, способност, успех, углед и поверење које је стекао својим радом и понашањем;</w:t>
      </w:r>
    </w:p>
    <w:p w:rsidR="0055351C" w:rsidRDefault="0055351C" w:rsidP="0055351C">
      <w:pPr>
        <w:pStyle w:val="Normal2"/>
        <w:numPr>
          <w:ilvl w:val="0"/>
          <w:numId w:val="12"/>
        </w:numPr>
        <w:shd w:val="clear" w:color="auto" w:fill="FFFFFF"/>
        <w:spacing w:before="0" w:beforeAutospacing="0" w:after="150" w:afterAutospacing="0"/>
        <w:jc w:val="both"/>
        <w:rPr>
          <w:noProof/>
        </w:rPr>
      </w:pPr>
      <w:r>
        <w:rPr>
          <w:noProof/>
        </w:rPr>
        <w:t>Адвокат не сме да нуди своје професионалне услуге, нити да стиче клијенте рекламом, нелојалном конкуренцијом, на нечастан или на други недопуштен начин.</w:t>
      </w:r>
    </w:p>
    <w:p w:rsidR="0055351C" w:rsidRPr="00B5391C" w:rsidRDefault="0055351C" w:rsidP="0055351C">
      <w:pPr>
        <w:pStyle w:val="wyq060---pododeljak"/>
        <w:shd w:val="clear" w:color="auto" w:fill="FFFFFF"/>
        <w:spacing w:before="0" w:beforeAutospacing="0" w:after="0" w:afterAutospacing="0"/>
        <w:jc w:val="both"/>
        <w:rPr>
          <w:b/>
          <w:noProof/>
        </w:rPr>
      </w:pPr>
      <w:r w:rsidRPr="00B5391C">
        <w:rPr>
          <w:b/>
          <w:noProof/>
          <w:lang w:val="sr-Cyrl-RS"/>
        </w:rPr>
        <w:lastRenderedPageBreak/>
        <w:t>АДВОКАТСКА ТАЈНА</w:t>
      </w:r>
    </w:p>
    <w:p w:rsidR="0055351C" w:rsidRPr="00B5391C" w:rsidRDefault="0055351C" w:rsidP="0055351C">
      <w:pPr>
        <w:pStyle w:val="wyq110---naslov-clana"/>
        <w:shd w:val="clear" w:color="auto" w:fill="FFFFFF"/>
        <w:spacing w:before="240" w:beforeAutospacing="0" w:after="240" w:afterAutospacing="0"/>
        <w:jc w:val="both"/>
        <w:rPr>
          <w:b/>
          <w:bCs/>
          <w:noProof/>
        </w:rPr>
      </w:pPr>
      <w:bookmarkStart w:id="0" w:name="str_18"/>
      <w:bookmarkEnd w:id="0"/>
      <w:r w:rsidRPr="00B5391C">
        <w:rPr>
          <w:b/>
          <w:bCs/>
          <w:noProof/>
          <w:lang w:val="sr-Cyrl-RS"/>
        </w:rPr>
        <w:t xml:space="preserve"> Предмет тајне</w:t>
      </w:r>
    </w:p>
    <w:p w:rsidR="0055351C" w:rsidRPr="00B5391C" w:rsidRDefault="0055351C" w:rsidP="0055351C">
      <w:pPr>
        <w:pStyle w:val="Normal2"/>
        <w:shd w:val="clear" w:color="auto" w:fill="FFFFFF"/>
        <w:spacing w:before="0" w:beforeAutospacing="0" w:after="150" w:afterAutospacing="0"/>
        <w:jc w:val="both"/>
        <w:rPr>
          <w:noProof/>
        </w:rPr>
      </w:pPr>
      <w:r w:rsidRPr="00B5391C">
        <w:rPr>
          <w:noProof/>
        </w:rPr>
        <w:t xml:space="preserve"> Адвокатску тајну представља све што је клијент, или лице овлашћено од стране клијента, поверио адвокату, или што је адвокат, у случају у коме заступа, на други начин сазнао или прибавио, у припреми, током и по престанку заступања.</w:t>
      </w:r>
    </w:p>
    <w:p w:rsidR="0055351C" w:rsidRPr="00B5391C" w:rsidRDefault="0055351C" w:rsidP="0055351C">
      <w:pPr>
        <w:pStyle w:val="Normal2"/>
        <w:shd w:val="clear" w:color="auto" w:fill="FFFFFF"/>
        <w:spacing w:before="0" w:beforeAutospacing="0" w:after="150" w:afterAutospacing="0"/>
        <w:jc w:val="both"/>
        <w:rPr>
          <w:noProof/>
        </w:rPr>
      </w:pPr>
      <w:r w:rsidRPr="00B5391C">
        <w:rPr>
          <w:noProof/>
        </w:rPr>
        <w:t>Обавеза чувања тајне подједнако се односи на:</w:t>
      </w:r>
    </w:p>
    <w:p w:rsidR="0055351C" w:rsidRPr="00B5391C" w:rsidRDefault="0055351C" w:rsidP="0055351C">
      <w:pPr>
        <w:pStyle w:val="Normal2"/>
        <w:numPr>
          <w:ilvl w:val="0"/>
          <w:numId w:val="13"/>
        </w:numPr>
        <w:shd w:val="clear" w:color="auto" w:fill="FFFFFF"/>
        <w:spacing w:before="0" w:beforeAutospacing="0" w:after="150" w:afterAutospacing="0"/>
        <w:jc w:val="both"/>
        <w:rPr>
          <w:noProof/>
        </w:rPr>
      </w:pPr>
      <w:r w:rsidRPr="00B5391C">
        <w:rPr>
          <w:noProof/>
        </w:rPr>
        <w:t>податке, исправе (списе, предмете, документе, електронске, тонске или видео, записе и снимке) и депозите који су у вези са заступањем саопштени, приказани или предати адвокату, без обзира да ли се исправе и депозити налазе у адвокатској канцеларији, или су, по налогу или под надзором адвоката, привремено смештени на друго место;</w:t>
      </w:r>
    </w:p>
    <w:p w:rsidR="0055351C" w:rsidRDefault="0055351C" w:rsidP="0055351C">
      <w:pPr>
        <w:pStyle w:val="Normal2"/>
        <w:numPr>
          <w:ilvl w:val="0"/>
          <w:numId w:val="13"/>
        </w:numPr>
        <w:shd w:val="clear" w:color="auto" w:fill="FFFFFF"/>
        <w:spacing w:before="0" w:beforeAutospacing="0" w:after="150" w:afterAutospacing="0"/>
        <w:jc w:val="both"/>
        <w:rPr>
          <w:noProof/>
        </w:rPr>
      </w:pPr>
      <w:r w:rsidRPr="00B5391C">
        <w:rPr>
          <w:noProof/>
        </w:rPr>
        <w:t>поверљиве податке које је адвокат сазнао од лица чијег заступања се није прихватио (странке), или од супротне странке, која му се, пре покретања поступка пред надлежним органом, обратила у циљу поравнања или посредовања.</w:t>
      </w:r>
    </w:p>
    <w:p w:rsidR="0055351C" w:rsidRPr="00B5391C" w:rsidRDefault="0055351C" w:rsidP="0055351C">
      <w:pPr>
        <w:shd w:val="clear" w:color="auto" w:fill="FFFFFF"/>
        <w:spacing w:before="240" w:after="240" w:line="240" w:lineRule="auto"/>
        <w:jc w:val="both"/>
        <w:rPr>
          <w:rFonts w:ascii="Times New Roman" w:eastAsia="Times New Roman" w:hAnsi="Times New Roman" w:cs="Times New Roman"/>
          <w:b/>
          <w:bCs/>
          <w:noProof/>
          <w:sz w:val="24"/>
          <w:szCs w:val="24"/>
          <w:lang w:eastAsia="sr-Cyrl-RS"/>
        </w:rPr>
      </w:pPr>
      <w:r w:rsidRPr="00B5391C">
        <w:rPr>
          <w:rFonts w:ascii="Times New Roman" w:eastAsia="Times New Roman" w:hAnsi="Times New Roman" w:cs="Times New Roman"/>
          <w:b/>
          <w:bCs/>
          <w:noProof/>
          <w:sz w:val="24"/>
          <w:szCs w:val="24"/>
          <w:lang w:eastAsia="sr-Cyrl-RS"/>
        </w:rPr>
        <w:t>Чување тајне</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 xml:space="preserve"> Адвокат тајну чува тако што поверљиве податке не износи или проноси, а поверљиве исправе чини недоступним трећим лицима.</w:t>
      </w:r>
      <w:r w:rsidRPr="00B5391C">
        <w:rPr>
          <w:rFonts w:ascii="Times New Roman" w:eastAsia="Times New Roman" w:hAnsi="Times New Roman" w:cs="Times New Roman"/>
          <w:noProof/>
          <w:sz w:val="24"/>
          <w:szCs w:val="24"/>
          <w:lang w:val="sr-Cyrl-RS" w:eastAsia="sr-Cyrl-RS"/>
        </w:rPr>
        <w:t xml:space="preserve"> </w:t>
      </w:r>
      <w:r w:rsidRPr="00B5391C">
        <w:rPr>
          <w:rFonts w:ascii="Times New Roman" w:eastAsia="Times New Roman" w:hAnsi="Times New Roman" w:cs="Times New Roman"/>
          <w:noProof/>
          <w:sz w:val="24"/>
          <w:szCs w:val="24"/>
          <w:lang w:eastAsia="sr-Cyrl-RS"/>
        </w:rPr>
        <w:t>Адвокат тајну чува и без посебног захтева клијента, на основу савесне процене свих околности које могу упутити на закључак о томе шта клијент жели или шта је у његовом интересу да остане поверљиво.</w:t>
      </w:r>
      <w:r w:rsidRPr="00B5391C">
        <w:rPr>
          <w:rFonts w:ascii="Times New Roman" w:eastAsia="Times New Roman" w:hAnsi="Times New Roman" w:cs="Times New Roman"/>
          <w:noProof/>
          <w:sz w:val="24"/>
          <w:szCs w:val="24"/>
          <w:lang w:val="sr-Cyrl-RS" w:eastAsia="sr-Cyrl-RS"/>
        </w:rPr>
        <w:t xml:space="preserve"> </w:t>
      </w:r>
      <w:r w:rsidRPr="00B5391C">
        <w:rPr>
          <w:rFonts w:ascii="Times New Roman" w:eastAsia="Times New Roman" w:hAnsi="Times New Roman" w:cs="Times New Roman"/>
          <w:noProof/>
          <w:sz w:val="24"/>
          <w:szCs w:val="24"/>
          <w:lang w:eastAsia="sr-Cyrl-RS"/>
        </w:rPr>
        <w:t>Општепознате, јавно објављене или у јавне књиге заведене чињенице, адвокат чува као тајну ако је клијент то од њега посебно захтевао, или ако изношење или проношење ових чињеница може да повреди углед, част, приватност или друге интересе клијента, његових сродника или наследника.</w:t>
      </w:r>
      <w:r w:rsidRPr="00B5391C">
        <w:rPr>
          <w:rFonts w:ascii="Times New Roman" w:eastAsia="Times New Roman" w:hAnsi="Times New Roman" w:cs="Times New Roman"/>
          <w:noProof/>
          <w:sz w:val="24"/>
          <w:szCs w:val="24"/>
          <w:lang w:val="sr-Cyrl-RS" w:eastAsia="sr-Cyrl-RS"/>
        </w:rPr>
        <w:t xml:space="preserve"> </w:t>
      </w:r>
      <w:r w:rsidRPr="00B5391C">
        <w:rPr>
          <w:rFonts w:ascii="Times New Roman" w:eastAsia="Times New Roman" w:hAnsi="Times New Roman" w:cs="Times New Roman"/>
          <w:noProof/>
          <w:sz w:val="24"/>
          <w:szCs w:val="24"/>
          <w:lang w:eastAsia="sr-Cyrl-RS"/>
        </w:rPr>
        <w:t>Обавеза чувања адвокатске тајне није временски ограничена.</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 xml:space="preserve"> У циљу чувања тајне адвокат треба:</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упозори и лично обавеже своје сараднике, службенике, приправнике и сва лица која ангажује током заступања, на чување адвокатске тајне и на последице кршења ове обавезе;</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у преношењу поверљивих садржаја поштом, телефоном, телефаксом, електронским путем, или на други посредан начин, поступа са разумним опрезом и на најмању меру сведе могућност да тајна буде откривена, било случајно било злоупотребом средстава комуникације;</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у околностима када зна или има оправданог разлога да посумња да се његови разговори са клијентом слушају или прислушкују, а посебно у полицији, затвору или притвору, клијента упозори на ову опасност и на ризик да му под овим условима саопшти поверљиве податке;</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лично, или посредством поузданог повереника, надзире израду преписа, копија или снимака поверљивих исправа;</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исправе на одговарајући начин збрине и чува;</w:t>
      </w:r>
    </w:p>
    <w:p w:rsidR="0055351C" w:rsidRPr="00B5391C" w:rsidRDefault="0055351C" w:rsidP="0055351C">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да на поверљивост садржаја упозори лице коме је овлашћен да такав садржај пренесе.</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Не сматра се повредом адвокатске тајне када адвокат износи податке или чини доступним исправе, које му је поверио клијент, или лице овлашћено од стране клијента, у мери која је неопходна за остварење сврхе заступања.</w:t>
      </w:r>
      <w:r w:rsidRPr="00B5391C">
        <w:rPr>
          <w:rFonts w:ascii="Times New Roman" w:eastAsia="Times New Roman" w:hAnsi="Times New Roman" w:cs="Times New Roman"/>
          <w:noProof/>
          <w:sz w:val="24"/>
          <w:szCs w:val="24"/>
          <w:lang w:val="sr-Cyrl-RS" w:eastAsia="sr-Cyrl-RS"/>
        </w:rPr>
        <w:t xml:space="preserve"> </w:t>
      </w:r>
      <w:r w:rsidRPr="00B5391C">
        <w:rPr>
          <w:rFonts w:ascii="Times New Roman" w:eastAsia="Times New Roman" w:hAnsi="Times New Roman" w:cs="Times New Roman"/>
          <w:noProof/>
          <w:sz w:val="24"/>
          <w:szCs w:val="24"/>
          <w:lang w:eastAsia="sr-Cyrl-RS"/>
        </w:rPr>
        <w:t xml:space="preserve">Када се пред државним органом </w:t>
      </w:r>
      <w:r w:rsidRPr="00B5391C">
        <w:rPr>
          <w:rFonts w:ascii="Times New Roman" w:eastAsia="Times New Roman" w:hAnsi="Times New Roman" w:cs="Times New Roman"/>
          <w:noProof/>
          <w:sz w:val="24"/>
          <w:szCs w:val="24"/>
          <w:lang w:eastAsia="sr-Cyrl-RS"/>
        </w:rPr>
        <w:lastRenderedPageBreak/>
        <w:t>позива на адвокатску тајну адвокат сам процењује да ли и који подаци и исправе чине предмет тајне</w:t>
      </w:r>
      <w:r w:rsidRPr="00B5391C">
        <w:rPr>
          <w:rFonts w:ascii="Times New Roman" w:eastAsia="Times New Roman" w:hAnsi="Times New Roman" w:cs="Times New Roman"/>
          <w:noProof/>
          <w:sz w:val="24"/>
          <w:szCs w:val="24"/>
          <w:lang w:val="sr-Cyrl-RS" w:eastAsia="sr-Cyrl-RS"/>
        </w:rPr>
        <w:t>.</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Сматраће се кршењем начела поштења када адвокат, под изговором чувања тајне, одбије да изнесе податке који нису предмет тајне.</w:t>
      </w:r>
    </w:p>
    <w:p w:rsidR="0055351C" w:rsidRDefault="0055351C" w:rsidP="0055351C">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Адвокат који упућује колеги из друге државе поверљиво обавештење, треба да на јасан начин изрази да обавештење има такав карактер, а прималац је дужан да такво обавештење врати без откривања њ</w:t>
      </w:r>
      <w:r w:rsidR="00335ED9">
        <w:rPr>
          <w:rFonts w:ascii="Times New Roman" w:eastAsia="Times New Roman" w:hAnsi="Times New Roman" w:cs="Times New Roman"/>
          <w:noProof/>
          <w:sz w:val="24"/>
          <w:szCs w:val="24"/>
          <w:lang w:eastAsia="sr-Cyrl-RS"/>
        </w:rPr>
        <w:t>еговог садржаја, ако оцени да из</w:t>
      </w:r>
      <w:r w:rsidRPr="00B5391C">
        <w:rPr>
          <w:rFonts w:ascii="Times New Roman" w:eastAsia="Times New Roman" w:hAnsi="Times New Roman" w:cs="Times New Roman"/>
          <w:noProof/>
          <w:sz w:val="24"/>
          <w:szCs w:val="24"/>
          <w:lang w:eastAsia="sr-Cyrl-RS"/>
        </w:rPr>
        <w:t xml:space="preserve"> било ког разлога не би био у могућности да поверљивост сачува.</w:t>
      </w:r>
      <w:bookmarkStart w:id="1" w:name="_GoBack"/>
      <w:bookmarkEnd w:id="1"/>
    </w:p>
    <w:p w:rsidR="0055351C" w:rsidRPr="00B5391C" w:rsidRDefault="0055351C" w:rsidP="0055351C">
      <w:pPr>
        <w:shd w:val="clear" w:color="auto" w:fill="FFFFFF"/>
        <w:spacing w:before="240" w:after="240" w:line="240" w:lineRule="auto"/>
        <w:jc w:val="both"/>
        <w:rPr>
          <w:rFonts w:ascii="Times New Roman" w:eastAsia="Times New Roman" w:hAnsi="Times New Roman" w:cs="Times New Roman"/>
          <w:b/>
          <w:bCs/>
          <w:noProof/>
          <w:sz w:val="24"/>
          <w:szCs w:val="24"/>
          <w:lang w:eastAsia="sr-Cyrl-RS"/>
        </w:rPr>
      </w:pPr>
      <w:r w:rsidRPr="00B5391C">
        <w:rPr>
          <w:rFonts w:ascii="Times New Roman" w:eastAsia="Times New Roman" w:hAnsi="Times New Roman" w:cs="Times New Roman"/>
          <w:b/>
          <w:bCs/>
          <w:noProof/>
          <w:sz w:val="24"/>
          <w:szCs w:val="24"/>
          <w:lang w:eastAsia="sr-Cyrl-RS"/>
        </w:rPr>
        <w:t>Откривање тајне</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Адвокат има право да открије адвокатску тајну:</w:t>
      </w:r>
    </w:p>
    <w:p w:rsidR="0055351C" w:rsidRPr="00B5391C" w:rsidRDefault="0055351C" w:rsidP="0055351C">
      <w:pPr>
        <w:pStyle w:val="ListParagraph"/>
        <w:numPr>
          <w:ilvl w:val="0"/>
          <w:numId w:val="15"/>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кад</w:t>
      </w:r>
      <w:r w:rsidRPr="00B5391C">
        <w:rPr>
          <w:rFonts w:ascii="Times New Roman" w:eastAsia="Times New Roman" w:hAnsi="Times New Roman" w:cs="Times New Roman"/>
          <w:noProof/>
          <w:sz w:val="24"/>
          <w:szCs w:val="24"/>
          <w:lang w:val="sr-Cyrl-RS" w:eastAsia="sr-Cyrl-RS"/>
        </w:rPr>
        <w:t>а</w:t>
      </w:r>
      <w:r w:rsidRPr="00B5391C">
        <w:rPr>
          <w:rFonts w:ascii="Times New Roman" w:eastAsia="Times New Roman" w:hAnsi="Times New Roman" w:cs="Times New Roman"/>
          <w:noProof/>
          <w:sz w:val="24"/>
          <w:szCs w:val="24"/>
          <w:lang w:eastAsia="sr-Cyrl-RS"/>
        </w:rPr>
        <w:t xml:space="preserve"> му клијент то на несумњив начин дозволи;</w:t>
      </w:r>
    </w:p>
    <w:p w:rsidR="0055351C" w:rsidRPr="00B5391C" w:rsidRDefault="0055351C" w:rsidP="0055351C">
      <w:pPr>
        <w:pStyle w:val="ListParagraph"/>
        <w:numPr>
          <w:ilvl w:val="0"/>
          <w:numId w:val="15"/>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када је то неопходно ради спречавања извршења најављеног кривичног дела са знатном друштвеном опасношћу;</w:t>
      </w:r>
    </w:p>
    <w:p w:rsidR="0055351C" w:rsidRPr="00B5391C" w:rsidRDefault="0055351C" w:rsidP="0055351C">
      <w:pPr>
        <w:pStyle w:val="ListParagraph"/>
        <w:numPr>
          <w:ilvl w:val="0"/>
          <w:numId w:val="15"/>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када је то неопходно за одбрану самог адвоката у поступку који се против њега води по пријави или тужби клијента, лица које је у име клијента адвокату поверило податке или исправе</w:t>
      </w:r>
      <w:r w:rsidRPr="00B5391C">
        <w:rPr>
          <w:rFonts w:ascii="Times New Roman" w:eastAsia="Times New Roman" w:hAnsi="Times New Roman" w:cs="Times New Roman"/>
          <w:noProof/>
          <w:sz w:val="24"/>
          <w:szCs w:val="24"/>
          <w:lang w:val="sr-Cyrl-RS" w:eastAsia="sr-Cyrl-RS"/>
        </w:rPr>
        <w:t>;</w:t>
      </w:r>
    </w:p>
    <w:p w:rsidR="0055351C" w:rsidRPr="00B5391C" w:rsidRDefault="0055351C" w:rsidP="0055351C">
      <w:pPr>
        <w:pStyle w:val="ListParagraph"/>
        <w:numPr>
          <w:ilvl w:val="0"/>
          <w:numId w:val="15"/>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када је то неопходно за одбрану интереса и права самог адвоката или његових блиских сродника и сарадника, ако су ти интереси и права објективно значајнији од садржаја тајне.</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 xml:space="preserve"> О одлуци да искористи право на откривање тајне, адвокат је дужан, увек када природа случаја и конкретне околности то дозвољавају, а морални обзири препоручују, да без одлагања обавести лице на које се тајна односи.</w:t>
      </w:r>
    </w:p>
    <w:p w:rsidR="0055351C" w:rsidRPr="00B5391C" w:rsidRDefault="0055351C" w:rsidP="0055351C">
      <w:pPr>
        <w:shd w:val="clear" w:color="auto" w:fill="FFFFFF"/>
        <w:spacing w:after="150" w:line="240" w:lineRule="auto"/>
        <w:jc w:val="both"/>
        <w:rPr>
          <w:rFonts w:ascii="Times New Roman" w:eastAsia="Times New Roman" w:hAnsi="Times New Roman" w:cs="Times New Roman"/>
          <w:noProof/>
          <w:sz w:val="24"/>
          <w:szCs w:val="24"/>
          <w:lang w:eastAsia="sr-Cyrl-RS"/>
        </w:rPr>
      </w:pPr>
      <w:r w:rsidRPr="00B5391C">
        <w:rPr>
          <w:rFonts w:ascii="Times New Roman" w:eastAsia="Times New Roman" w:hAnsi="Times New Roman" w:cs="Times New Roman"/>
          <w:noProof/>
          <w:sz w:val="24"/>
          <w:szCs w:val="24"/>
          <w:lang w:eastAsia="sr-Cyrl-RS"/>
        </w:rPr>
        <w:t>Адвокат је дужан да клијента упозори на своју законску обавезу да у одређеним правним случајевима неке податке евидентира и пренесе надлежном органу, пре него што му их клијент повери.</w:t>
      </w:r>
    </w:p>
    <w:p w:rsidR="0055351C" w:rsidRDefault="0055351C" w:rsidP="0055351C">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B5391C">
        <w:rPr>
          <w:rFonts w:ascii="Times New Roman" w:eastAsia="Times New Roman" w:hAnsi="Times New Roman" w:cs="Times New Roman"/>
          <w:noProof/>
          <w:sz w:val="24"/>
          <w:szCs w:val="24"/>
          <w:lang w:eastAsia="sr-Cyrl-RS"/>
        </w:rPr>
        <w:t>Приликом откривања тајне адвокат у највећој могућој мери треба да поштеди личност и интересе клијента, да избегне публицитет</w:t>
      </w:r>
      <w:r w:rsidRPr="00B5391C">
        <w:rPr>
          <w:rFonts w:ascii="Times New Roman" w:eastAsia="Times New Roman" w:hAnsi="Times New Roman" w:cs="Times New Roman"/>
          <w:noProof/>
          <w:sz w:val="24"/>
          <w:szCs w:val="24"/>
          <w:lang w:val="sr-Cyrl-RS" w:eastAsia="sr-Cyrl-RS"/>
        </w:rPr>
        <w:t>.</w:t>
      </w:r>
    </w:p>
    <w:p w:rsidR="00F339D5" w:rsidRDefault="00F339D5" w:rsidP="0055351C">
      <w:pPr>
        <w:jc w:val="both"/>
      </w:pPr>
    </w:p>
    <w:sectPr w:rsidR="00F339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0EE" w:rsidRDefault="00E140EE" w:rsidP="0055351C">
      <w:pPr>
        <w:spacing w:after="0" w:line="240" w:lineRule="auto"/>
      </w:pPr>
      <w:r>
        <w:separator/>
      </w:r>
    </w:p>
  </w:endnote>
  <w:endnote w:type="continuationSeparator" w:id="0">
    <w:p w:rsidR="00E140EE" w:rsidRDefault="00E140EE" w:rsidP="0055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49941"/>
      <w:docPartObj>
        <w:docPartGallery w:val="Page Numbers (Bottom of Page)"/>
        <w:docPartUnique/>
      </w:docPartObj>
    </w:sdtPr>
    <w:sdtEndPr>
      <w:rPr>
        <w:noProof/>
      </w:rPr>
    </w:sdtEndPr>
    <w:sdtContent>
      <w:p w:rsidR="0055351C" w:rsidRDefault="0055351C">
        <w:pPr>
          <w:pStyle w:val="Footer"/>
          <w:jc w:val="center"/>
        </w:pPr>
        <w:r>
          <w:fldChar w:fldCharType="begin"/>
        </w:r>
        <w:r>
          <w:instrText xml:space="preserve"> PAGE   \* MERGEFORMAT </w:instrText>
        </w:r>
        <w:r>
          <w:fldChar w:fldCharType="separate"/>
        </w:r>
        <w:r w:rsidR="00335ED9">
          <w:rPr>
            <w:noProof/>
          </w:rPr>
          <w:t>5</w:t>
        </w:r>
        <w:r>
          <w:rPr>
            <w:noProof/>
          </w:rPr>
          <w:fldChar w:fldCharType="end"/>
        </w:r>
      </w:p>
    </w:sdtContent>
  </w:sdt>
  <w:p w:rsidR="0055351C" w:rsidRDefault="0055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0EE" w:rsidRDefault="00E140EE" w:rsidP="0055351C">
      <w:pPr>
        <w:spacing w:after="0" w:line="240" w:lineRule="auto"/>
      </w:pPr>
      <w:r>
        <w:separator/>
      </w:r>
    </w:p>
  </w:footnote>
  <w:footnote w:type="continuationSeparator" w:id="0">
    <w:p w:rsidR="00E140EE" w:rsidRDefault="00E140EE" w:rsidP="00553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5EB6"/>
    <w:multiLevelType w:val="hybridMultilevel"/>
    <w:tmpl w:val="80E8B36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nsid w:val="0D3140F4"/>
    <w:multiLevelType w:val="hybridMultilevel"/>
    <w:tmpl w:val="11845D3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nsid w:val="0F933A18"/>
    <w:multiLevelType w:val="hybridMultilevel"/>
    <w:tmpl w:val="A9B03C9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nsid w:val="172C30EA"/>
    <w:multiLevelType w:val="hybridMultilevel"/>
    <w:tmpl w:val="08E230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2F260F52"/>
    <w:multiLevelType w:val="hybridMultilevel"/>
    <w:tmpl w:val="9A5C644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FF45282"/>
    <w:multiLevelType w:val="hybridMultilevel"/>
    <w:tmpl w:val="D31A2FF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nsid w:val="31927B6B"/>
    <w:multiLevelType w:val="hybridMultilevel"/>
    <w:tmpl w:val="65F0099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nsid w:val="45B15F3F"/>
    <w:multiLevelType w:val="hybridMultilevel"/>
    <w:tmpl w:val="0C5206D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nsid w:val="468E6C00"/>
    <w:multiLevelType w:val="hybridMultilevel"/>
    <w:tmpl w:val="B5E477D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nsid w:val="49FC1E66"/>
    <w:multiLevelType w:val="hybridMultilevel"/>
    <w:tmpl w:val="74E86CE0"/>
    <w:lvl w:ilvl="0" w:tplc="958A7554">
      <w:start w:val="1"/>
      <w:numFmt w:val="decimal"/>
      <w:lvlText w:val="%1."/>
      <w:lvlJc w:val="left"/>
      <w:pPr>
        <w:ind w:left="1128" w:hanging="360"/>
      </w:pPr>
    </w:lvl>
    <w:lvl w:ilvl="1" w:tplc="241A0019">
      <w:start w:val="1"/>
      <w:numFmt w:val="lowerLetter"/>
      <w:lvlText w:val="%2."/>
      <w:lvlJc w:val="left"/>
      <w:pPr>
        <w:ind w:left="1848" w:hanging="360"/>
      </w:pPr>
    </w:lvl>
    <w:lvl w:ilvl="2" w:tplc="241A001B">
      <w:start w:val="1"/>
      <w:numFmt w:val="lowerRoman"/>
      <w:lvlText w:val="%3."/>
      <w:lvlJc w:val="right"/>
      <w:pPr>
        <w:ind w:left="2568" w:hanging="180"/>
      </w:pPr>
    </w:lvl>
    <w:lvl w:ilvl="3" w:tplc="241A000F">
      <w:start w:val="1"/>
      <w:numFmt w:val="decimal"/>
      <w:lvlText w:val="%4."/>
      <w:lvlJc w:val="left"/>
      <w:pPr>
        <w:ind w:left="3288" w:hanging="360"/>
      </w:pPr>
    </w:lvl>
    <w:lvl w:ilvl="4" w:tplc="241A0019">
      <w:start w:val="1"/>
      <w:numFmt w:val="lowerLetter"/>
      <w:lvlText w:val="%5."/>
      <w:lvlJc w:val="left"/>
      <w:pPr>
        <w:ind w:left="4008" w:hanging="360"/>
      </w:pPr>
    </w:lvl>
    <w:lvl w:ilvl="5" w:tplc="241A001B">
      <w:start w:val="1"/>
      <w:numFmt w:val="lowerRoman"/>
      <w:lvlText w:val="%6."/>
      <w:lvlJc w:val="right"/>
      <w:pPr>
        <w:ind w:left="4728" w:hanging="180"/>
      </w:pPr>
    </w:lvl>
    <w:lvl w:ilvl="6" w:tplc="241A000F">
      <w:start w:val="1"/>
      <w:numFmt w:val="decimal"/>
      <w:lvlText w:val="%7."/>
      <w:lvlJc w:val="left"/>
      <w:pPr>
        <w:ind w:left="5448" w:hanging="360"/>
      </w:pPr>
    </w:lvl>
    <w:lvl w:ilvl="7" w:tplc="241A0019">
      <w:start w:val="1"/>
      <w:numFmt w:val="lowerLetter"/>
      <w:lvlText w:val="%8."/>
      <w:lvlJc w:val="left"/>
      <w:pPr>
        <w:ind w:left="6168" w:hanging="360"/>
      </w:pPr>
    </w:lvl>
    <w:lvl w:ilvl="8" w:tplc="241A001B">
      <w:start w:val="1"/>
      <w:numFmt w:val="lowerRoman"/>
      <w:lvlText w:val="%9."/>
      <w:lvlJc w:val="right"/>
      <w:pPr>
        <w:ind w:left="6888" w:hanging="180"/>
      </w:pPr>
    </w:lvl>
  </w:abstractNum>
  <w:abstractNum w:abstractNumId="10">
    <w:nsid w:val="4D7E28F9"/>
    <w:multiLevelType w:val="hybridMultilevel"/>
    <w:tmpl w:val="09CC209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1">
    <w:nsid w:val="58BD10C5"/>
    <w:multiLevelType w:val="hybridMultilevel"/>
    <w:tmpl w:val="376C710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644455D4"/>
    <w:multiLevelType w:val="hybridMultilevel"/>
    <w:tmpl w:val="4D4CB34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nsid w:val="77AF49E7"/>
    <w:multiLevelType w:val="hybridMultilevel"/>
    <w:tmpl w:val="469EA47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nsid w:val="7FCB5B3B"/>
    <w:multiLevelType w:val="hybridMultilevel"/>
    <w:tmpl w:val="688425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1C"/>
    <w:rsid w:val="00335ED9"/>
    <w:rsid w:val="00376A15"/>
    <w:rsid w:val="0055351C"/>
    <w:rsid w:val="00E140EE"/>
    <w:rsid w:val="00F339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C5911-5696-4A13-987C-6EFD1536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5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51C"/>
    <w:pPr>
      <w:ind w:left="720"/>
      <w:contextualSpacing/>
    </w:pPr>
  </w:style>
  <w:style w:type="paragraph" w:customStyle="1" w:styleId="Normal1">
    <w:name w:val="Normal1"/>
    <w:basedOn w:val="Normal"/>
    <w:rsid w:val="0055351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2">
    <w:name w:val="Normal2"/>
    <w:basedOn w:val="Normal"/>
    <w:rsid w:val="0055351C"/>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paragraph" w:styleId="Header">
    <w:name w:val="header"/>
    <w:basedOn w:val="Normal"/>
    <w:link w:val="HeaderChar"/>
    <w:uiPriority w:val="99"/>
    <w:unhideWhenUsed/>
    <w:rsid w:val="005535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351C"/>
  </w:style>
  <w:style w:type="paragraph" w:styleId="Footer">
    <w:name w:val="footer"/>
    <w:basedOn w:val="Normal"/>
    <w:link w:val="FooterChar"/>
    <w:uiPriority w:val="99"/>
    <w:unhideWhenUsed/>
    <w:rsid w:val="005535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351C"/>
  </w:style>
  <w:style w:type="paragraph" w:customStyle="1" w:styleId="wyq060---pododeljak">
    <w:name w:val="wyq060---pododeljak"/>
    <w:basedOn w:val="Normal"/>
    <w:rsid w:val="0055351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wyq110---naslov-clana">
    <w:name w:val="wyq110---naslov-clana"/>
    <w:basedOn w:val="Normal"/>
    <w:rsid w:val="0055351C"/>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2020-04-22T09:56:00Z</dcterms:created>
  <dcterms:modified xsi:type="dcterms:W3CDTF">2020-04-22T10:36:00Z</dcterms:modified>
</cp:coreProperties>
</file>