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561" w:rsidRPr="00A87D85" w:rsidRDefault="007C0561" w:rsidP="00A87D85">
      <w:pPr>
        <w:pStyle w:val="bold"/>
        <w:shd w:val="clear" w:color="auto" w:fill="FFFFFF"/>
        <w:spacing w:before="330" w:beforeAutospacing="0" w:after="120" w:afterAutospacing="0"/>
        <w:ind w:firstLine="480"/>
        <w:jc w:val="center"/>
        <w:rPr>
          <w:b/>
          <w:bCs/>
          <w:color w:val="333333"/>
        </w:rPr>
      </w:pPr>
      <w:r w:rsidRPr="00A87D85">
        <w:rPr>
          <w:b/>
          <w:bCs/>
          <w:color w:val="333333"/>
        </w:rPr>
        <w:t>Однос</w:t>
      </w:r>
      <w:r w:rsidRPr="00A87D85">
        <w:rPr>
          <w:b/>
          <w:bCs/>
          <w:color w:val="333333"/>
          <w:lang w:val="sr-Cyrl-RS"/>
        </w:rPr>
        <w:t xml:space="preserve"> адвоката</w:t>
      </w:r>
      <w:r w:rsidRPr="00A87D85">
        <w:rPr>
          <w:b/>
          <w:bCs/>
          <w:color w:val="333333"/>
        </w:rPr>
        <w:t xml:space="preserve"> према клијенту</w:t>
      </w:r>
    </w:p>
    <w:p w:rsidR="007C0561" w:rsidRPr="00A87D85" w:rsidRDefault="007C0561" w:rsidP="00A87D85">
      <w:pPr>
        <w:pStyle w:val="NormalWeb"/>
        <w:shd w:val="clear" w:color="auto" w:fill="FFFFFF"/>
        <w:spacing w:before="0" w:beforeAutospacing="0" w:after="150" w:afterAutospacing="0"/>
        <w:jc w:val="both"/>
        <w:rPr>
          <w:color w:val="333333"/>
        </w:rPr>
      </w:pP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Приликом прихватања заступања адвокат ће клијенту указати:</w:t>
      </w:r>
    </w:p>
    <w:p w:rsidR="007C0561" w:rsidRPr="00A87D85" w:rsidRDefault="007C0561" w:rsidP="00A87D85">
      <w:pPr>
        <w:pStyle w:val="NormalWeb"/>
        <w:numPr>
          <w:ilvl w:val="0"/>
          <w:numId w:val="1"/>
        </w:numPr>
        <w:shd w:val="clear" w:color="auto" w:fill="FFFFFF"/>
        <w:spacing w:before="0" w:beforeAutospacing="0" w:after="150" w:afterAutospacing="0"/>
        <w:jc w:val="both"/>
        <w:rPr>
          <w:color w:val="333333"/>
        </w:rPr>
      </w:pPr>
      <w:r w:rsidRPr="00A87D85">
        <w:rPr>
          <w:color w:val="333333"/>
        </w:rPr>
        <w:t>да је претпоставка успешног заступања искреност клијента и да је потребно да му овај изнесе све чињенице и доказе и открије своје стварне побуде и циљеве;</w:t>
      </w:r>
    </w:p>
    <w:p w:rsidR="007C0561" w:rsidRPr="00A87D85" w:rsidRDefault="007C0561" w:rsidP="00A87D85">
      <w:pPr>
        <w:pStyle w:val="NormalWeb"/>
        <w:numPr>
          <w:ilvl w:val="0"/>
          <w:numId w:val="1"/>
        </w:numPr>
        <w:shd w:val="clear" w:color="auto" w:fill="FFFFFF"/>
        <w:spacing w:before="0" w:beforeAutospacing="0" w:after="150" w:afterAutospacing="0"/>
        <w:jc w:val="both"/>
        <w:rPr>
          <w:color w:val="333333"/>
        </w:rPr>
      </w:pPr>
      <w:r w:rsidRPr="00A87D85">
        <w:rPr>
          <w:color w:val="333333"/>
        </w:rPr>
        <w:t>да је поверљивост изнесених података заштићена обавезом чувања адвокатске тајне и под којим условима тајна може бити откривена;</w:t>
      </w:r>
    </w:p>
    <w:p w:rsidR="007C0561" w:rsidRPr="00A87D85" w:rsidRDefault="007C0561" w:rsidP="00A87D85">
      <w:pPr>
        <w:pStyle w:val="NormalWeb"/>
        <w:numPr>
          <w:ilvl w:val="0"/>
          <w:numId w:val="1"/>
        </w:numPr>
        <w:shd w:val="clear" w:color="auto" w:fill="FFFFFF"/>
        <w:spacing w:before="0" w:beforeAutospacing="0" w:after="150" w:afterAutospacing="0"/>
        <w:jc w:val="both"/>
        <w:rPr>
          <w:color w:val="333333"/>
        </w:rPr>
      </w:pPr>
      <w:r w:rsidRPr="00A87D85">
        <w:rPr>
          <w:color w:val="333333"/>
        </w:rPr>
        <w:t>на своју оцену чињеничне и правне природе предмета;</w:t>
      </w:r>
    </w:p>
    <w:p w:rsidR="007C0561" w:rsidRPr="00A87D85" w:rsidRDefault="007C0561" w:rsidP="00A87D85">
      <w:pPr>
        <w:pStyle w:val="NormalWeb"/>
        <w:numPr>
          <w:ilvl w:val="0"/>
          <w:numId w:val="1"/>
        </w:numPr>
        <w:shd w:val="clear" w:color="auto" w:fill="FFFFFF"/>
        <w:spacing w:before="0" w:beforeAutospacing="0" w:after="150" w:afterAutospacing="0"/>
        <w:jc w:val="both"/>
        <w:rPr>
          <w:color w:val="333333"/>
        </w:rPr>
      </w:pPr>
      <w:r w:rsidRPr="00A87D85">
        <w:rPr>
          <w:color w:val="333333"/>
        </w:rPr>
        <w:t>на врсту и основне особине поступка који ће бити примењен;</w:t>
      </w:r>
    </w:p>
    <w:p w:rsidR="007C0561" w:rsidRPr="00A87D85" w:rsidRDefault="007C0561" w:rsidP="00A87D85">
      <w:pPr>
        <w:pStyle w:val="NormalWeb"/>
        <w:numPr>
          <w:ilvl w:val="0"/>
          <w:numId w:val="1"/>
        </w:numPr>
        <w:shd w:val="clear" w:color="auto" w:fill="FFFFFF"/>
        <w:spacing w:before="0" w:beforeAutospacing="0" w:after="150" w:afterAutospacing="0"/>
        <w:jc w:val="both"/>
        <w:rPr>
          <w:color w:val="333333"/>
        </w:rPr>
      </w:pPr>
      <w:r w:rsidRPr="00A87D85">
        <w:rPr>
          <w:color w:val="333333"/>
        </w:rPr>
        <w:t>на начин обрачуна и наплате, и на приближан или, када је то могуће, тачан износ накнаде;</w:t>
      </w:r>
    </w:p>
    <w:p w:rsidR="007C0561" w:rsidRPr="00A87D85" w:rsidRDefault="007C0561" w:rsidP="00A87D85">
      <w:pPr>
        <w:pStyle w:val="NormalWeb"/>
        <w:numPr>
          <w:ilvl w:val="0"/>
          <w:numId w:val="1"/>
        </w:numPr>
        <w:shd w:val="clear" w:color="auto" w:fill="FFFFFF"/>
        <w:spacing w:before="0" w:beforeAutospacing="0" w:after="150" w:afterAutospacing="0"/>
        <w:jc w:val="both"/>
        <w:rPr>
          <w:color w:val="333333"/>
        </w:rPr>
      </w:pPr>
      <w:r w:rsidRPr="00A87D85">
        <w:rPr>
          <w:color w:val="333333"/>
        </w:rPr>
        <w:t>на обавезу да евиденцију о новцу, хартијама од вредности или другим имовинским вредностима које му клијент повери, када је то законом прописано прикаже на захтев надлежног органа јавне власти.</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 xml:space="preserve">Адвокат је </w:t>
      </w:r>
      <w:r w:rsidRPr="00A87D85">
        <w:rPr>
          <w:b/>
          <w:color w:val="333333"/>
        </w:rPr>
        <w:t>дужан</w:t>
      </w:r>
      <w:r w:rsidRPr="00A87D85">
        <w:rPr>
          <w:color w:val="333333"/>
        </w:rPr>
        <w:t>:</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се према свим клијентима опходи пристојно и одговорно;</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свим предметима приступа једнако савесно и стручно;</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клијенту укаже на могућност и целисходност решавања случаја мирним путем;</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заступа без непотребног одуговлачења;</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клијента благовремено обавештава о свим битним променама у предмету, а на тражење клијента и о свим појединостима;</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клијента упозна са променом својих ставова о правним и чињеничним питањима;</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клијенту преда, на његов захтев, сву документацију коју је од њега добио, одлуке, записнике и копије поднесака које у његовом предмету примио или саставио, без обзира да ли заступање траје или је престало и да ли му је клијент исплатио накнаду;</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клијенту омогући увид у Тарифу, укаже на разлоге због којих накнада коју надлежни орган одмерава на терет супротне странке може бити мања од накнаде коју је од од клијента наплатио или је потражује;</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састављањем сувишних поднесака, предлагањем непотребних или неконцентрисаних доказа, безразложним проузроковањем одлагања и повећања броја рочишта, или на други начин, клијента не излаже непотребним издацима и дуготрајнијем поступку;</w:t>
      </w:r>
    </w:p>
    <w:p w:rsidR="007C0561" w:rsidRPr="00A87D85" w:rsidRDefault="007C0561" w:rsidP="00A87D85">
      <w:pPr>
        <w:pStyle w:val="NormalWeb"/>
        <w:numPr>
          <w:ilvl w:val="0"/>
          <w:numId w:val="2"/>
        </w:numPr>
        <w:shd w:val="clear" w:color="auto" w:fill="FFFFFF"/>
        <w:spacing w:before="0" w:beforeAutospacing="0" w:after="150" w:afterAutospacing="0"/>
        <w:jc w:val="both"/>
        <w:rPr>
          <w:color w:val="333333"/>
        </w:rPr>
      </w:pPr>
      <w:r w:rsidRPr="00A87D85">
        <w:rPr>
          <w:color w:val="333333"/>
        </w:rPr>
        <w:t>да клијенте прима у радно време означено на адвокатској канцеларији.</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Адвокат не сме да се поистовећује са клијентом и његовим интересом.</w:t>
      </w:r>
    </w:p>
    <w:p w:rsidR="00F610DA" w:rsidRPr="00A87D85" w:rsidRDefault="00F610DA" w:rsidP="00A87D85">
      <w:pPr>
        <w:jc w:val="both"/>
        <w:rPr>
          <w:rFonts w:ascii="Times New Roman" w:hAnsi="Times New Roman" w:cs="Times New Roman"/>
          <w:sz w:val="24"/>
          <w:szCs w:val="24"/>
          <w:lang w:val="sr-Cyrl-RS"/>
        </w:rPr>
      </w:pPr>
    </w:p>
    <w:p w:rsidR="007C0561" w:rsidRPr="00A87D85" w:rsidRDefault="007C0561" w:rsidP="00A87D85">
      <w:pPr>
        <w:pStyle w:val="bold"/>
        <w:shd w:val="clear" w:color="auto" w:fill="FFFFFF"/>
        <w:spacing w:before="330" w:beforeAutospacing="0" w:after="120" w:afterAutospacing="0"/>
        <w:ind w:firstLine="480"/>
        <w:jc w:val="center"/>
        <w:rPr>
          <w:b/>
          <w:bCs/>
          <w:color w:val="333333"/>
        </w:rPr>
      </w:pPr>
      <w:r w:rsidRPr="00A87D85">
        <w:rPr>
          <w:b/>
          <w:bCs/>
          <w:color w:val="333333"/>
        </w:rPr>
        <w:lastRenderedPageBreak/>
        <w:t>Уређење и означавање</w:t>
      </w:r>
      <w:r w:rsidRPr="00A87D85">
        <w:rPr>
          <w:b/>
          <w:bCs/>
          <w:color w:val="333333"/>
          <w:lang w:val="sr-Cyrl-RS"/>
        </w:rPr>
        <w:t xml:space="preserve"> адвокатске</w:t>
      </w:r>
      <w:r w:rsidRPr="00A87D85">
        <w:rPr>
          <w:b/>
          <w:bCs/>
          <w:color w:val="333333"/>
        </w:rPr>
        <w:t xml:space="preserve"> канцеларије</w:t>
      </w:r>
    </w:p>
    <w:p w:rsidR="007C0561" w:rsidRPr="00A87D85" w:rsidRDefault="007C0561" w:rsidP="00A87D85">
      <w:pPr>
        <w:pStyle w:val="NormalWeb"/>
        <w:shd w:val="clear" w:color="auto" w:fill="FFFFFF"/>
        <w:spacing w:before="0" w:beforeAutospacing="0" w:after="150" w:afterAutospacing="0"/>
        <w:jc w:val="both"/>
        <w:rPr>
          <w:color w:val="333333"/>
        </w:rPr>
      </w:pP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Распоред просторија, опремање и уређење адвокатске канцеларије треба да одговарају начелима, начину обављања, значају и угледу адвокатске професије и условима неопходним за чување адвокатске тајне.</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Табла на згради, натпис на улазу, печат, посетница, меморандум и заглавље на другом писаном материјалу адвоката не смеју обликом, величином, бојом, обрадом и целокупним изгледом да одступају од добрих обичаја и одмереног начина означавања и представљања, нити да стварају утисак наметљивости, претераности или рекламирања.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Сматраће се да адвокат крши забрану обављања неспојивих послова ако смештај, назив и друга видна обележја његове канцеларије, и смештај, назив и друга видна обележја пословних просторија лица које се бави другом, са адвокатуром неспојивом делатношћу, основано упућују на закључак да се ради о заједничком послу или да посао тог другог лица обавља, контролише, или организује сам адвокат.</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 xml:space="preserve">Адвокатска канцеларија </w:t>
      </w:r>
      <w:r w:rsidRPr="00A87D85">
        <w:rPr>
          <w:b/>
          <w:color w:val="333333"/>
        </w:rPr>
        <w:t>не сме да буде означена</w:t>
      </w:r>
      <w:r w:rsidRPr="00A87D85">
        <w:rPr>
          <w:color w:val="333333"/>
        </w:rPr>
        <w:t>:</w:t>
      </w:r>
    </w:p>
    <w:p w:rsidR="007C0561" w:rsidRPr="00A87D85" w:rsidRDefault="007C0561" w:rsidP="00A87D85">
      <w:pPr>
        <w:pStyle w:val="NormalWeb"/>
        <w:numPr>
          <w:ilvl w:val="0"/>
          <w:numId w:val="3"/>
        </w:numPr>
        <w:shd w:val="clear" w:color="auto" w:fill="FFFFFF"/>
        <w:spacing w:before="0" w:beforeAutospacing="0" w:after="150" w:afterAutospacing="0"/>
        <w:jc w:val="both"/>
        <w:rPr>
          <w:color w:val="333333"/>
        </w:rPr>
      </w:pPr>
      <w:r w:rsidRPr="00A87D85">
        <w:rPr>
          <w:color w:val="333333"/>
        </w:rPr>
        <w:t>другим називом, осим називом: „адвокат” и именом и презименом адвоката;</w:t>
      </w:r>
    </w:p>
    <w:p w:rsidR="007C0561" w:rsidRPr="00A87D85" w:rsidRDefault="007C0561" w:rsidP="00A87D85">
      <w:pPr>
        <w:pStyle w:val="NormalWeb"/>
        <w:numPr>
          <w:ilvl w:val="0"/>
          <w:numId w:val="3"/>
        </w:numPr>
        <w:shd w:val="clear" w:color="auto" w:fill="FFFFFF"/>
        <w:spacing w:before="0" w:beforeAutospacing="0" w:after="150" w:afterAutospacing="0"/>
        <w:jc w:val="both"/>
        <w:rPr>
          <w:color w:val="333333"/>
        </w:rPr>
      </w:pPr>
      <w:r w:rsidRPr="00A87D85">
        <w:rPr>
          <w:color w:val="333333"/>
        </w:rPr>
        <w:t>путоказом изван зграде, нити путоказом у згради који би представљао поновљену таблу, или стварао забуну уколико у истој згради има више од једног адвоката;</w:t>
      </w:r>
    </w:p>
    <w:p w:rsidR="007C0561" w:rsidRPr="00A87D85" w:rsidRDefault="007C0561" w:rsidP="00A87D85">
      <w:pPr>
        <w:pStyle w:val="NormalWeb"/>
        <w:numPr>
          <w:ilvl w:val="0"/>
          <w:numId w:val="3"/>
        </w:numPr>
        <w:shd w:val="clear" w:color="auto" w:fill="FFFFFF"/>
        <w:spacing w:before="0" w:beforeAutospacing="0" w:after="150" w:afterAutospacing="0"/>
        <w:jc w:val="both"/>
        <w:rPr>
          <w:color w:val="333333"/>
        </w:rPr>
      </w:pPr>
      <w:r w:rsidRPr="00A87D85">
        <w:rPr>
          <w:color w:val="333333"/>
        </w:rPr>
        <w:t>таблом истуреном изван равни фасаде зграде, уколико постоји прикладно место да се табла постави у равни фасаде;</w:t>
      </w:r>
    </w:p>
    <w:p w:rsidR="007C0561" w:rsidRPr="00A87D85" w:rsidRDefault="007C0561" w:rsidP="00A87D85">
      <w:pPr>
        <w:pStyle w:val="NormalWeb"/>
        <w:numPr>
          <w:ilvl w:val="0"/>
          <w:numId w:val="3"/>
        </w:numPr>
        <w:shd w:val="clear" w:color="auto" w:fill="FFFFFF"/>
        <w:spacing w:before="0" w:beforeAutospacing="0" w:after="150" w:afterAutospacing="0"/>
        <w:jc w:val="both"/>
        <w:rPr>
          <w:color w:val="333333"/>
        </w:rPr>
      </w:pPr>
      <w:r w:rsidRPr="00A87D85">
        <w:rPr>
          <w:color w:val="333333"/>
        </w:rPr>
        <w:t>таблом пензионисаног или преминулог адвоката, остављеном уз таблу преузиматеља канцеларије, другог адвоката који ради у истој канцеларији или на месту на коме је била канцеларија, у периоду дужем од годину дана од пензионисања или смрти;</w:t>
      </w:r>
    </w:p>
    <w:p w:rsidR="007C0561" w:rsidRPr="00A87D85" w:rsidRDefault="007C0561" w:rsidP="00A87D85">
      <w:pPr>
        <w:pStyle w:val="NormalWeb"/>
        <w:numPr>
          <w:ilvl w:val="0"/>
          <w:numId w:val="3"/>
        </w:numPr>
        <w:shd w:val="clear" w:color="auto" w:fill="FFFFFF"/>
        <w:spacing w:before="0" w:beforeAutospacing="0" w:after="150" w:afterAutospacing="0"/>
        <w:jc w:val="both"/>
        <w:rPr>
          <w:color w:val="333333"/>
        </w:rPr>
      </w:pPr>
      <w:r w:rsidRPr="00A87D85">
        <w:rPr>
          <w:color w:val="333333"/>
        </w:rPr>
        <w:t>стручном или академском титулом адвоката или ознаком специјализације, који нису признати у складу са законом или општим актима адвокатске коморе.</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Заједничка адвокатура, у зависности од облика организовања, носи назив: „заједничка адвокатска канцеларија”, са именима и презименима свих адвоката који су њени чланови, или назив: „адвокатско ортачко друштво” са именом друштва.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Печат адвоката не сме бити округлог облика, нити имати садржај другачији од законом прописаног.</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Амблем канцеларије, ако га адвокат има, не сме носити државна обележја, нити обележја адвокатске коморе или других органа и организација.</w:t>
      </w:r>
    </w:p>
    <w:p w:rsidR="007C0561" w:rsidRPr="00A87D85" w:rsidRDefault="007C0561" w:rsidP="00A87D85">
      <w:pPr>
        <w:pStyle w:val="bold"/>
        <w:shd w:val="clear" w:color="auto" w:fill="FFFFFF"/>
        <w:spacing w:before="330" w:beforeAutospacing="0" w:after="120" w:afterAutospacing="0"/>
        <w:ind w:firstLine="480"/>
        <w:jc w:val="center"/>
        <w:rPr>
          <w:b/>
          <w:bCs/>
          <w:color w:val="333333"/>
        </w:rPr>
      </w:pPr>
      <w:r w:rsidRPr="00A87D85">
        <w:rPr>
          <w:b/>
          <w:bCs/>
          <w:color w:val="333333"/>
        </w:rPr>
        <w:t>Оглашавање промена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Отварање, пресељење и преузимање канцеларије, и удруживање и престанак удруживања адвоката у заједничку адвокатуру, могу бити оглашени у јавним медијима, највише два пута у периоду од шест месеци после наступања промене, на начин који не повређује забрану рекламирања.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О променама адвокат може циркуларним писмом да обавести своје клијенте и сараднике, друге адвокате, судске вештаке, правосудне и управне органе и стручна удружења правника.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lastRenderedPageBreak/>
        <w:t>Адвокат који је преселио канцеларију или иступио из заједничке адвокатуре може да, у периоду од шест месеци од наступања промене, на месту на коме се налазила канцеларија остави таблу са белешком о новој адреси.</w:t>
      </w:r>
    </w:p>
    <w:p w:rsidR="007C0561" w:rsidRPr="00A87D85" w:rsidRDefault="007C0561" w:rsidP="00A87D85">
      <w:pPr>
        <w:pStyle w:val="bold"/>
        <w:shd w:val="clear" w:color="auto" w:fill="FFFFFF"/>
        <w:spacing w:before="330" w:beforeAutospacing="0" w:after="120" w:afterAutospacing="0"/>
        <w:ind w:firstLine="480"/>
        <w:jc w:val="center"/>
        <w:rPr>
          <w:b/>
          <w:bCs/>
          <w:color w:val="333333"/>
        </w:rPr>
      </w:pPr>
      <w:r w:rsidRPr="00A87D85">
        <w:rPr>
          <w:b/>
          <w:bCs/>
          <w:color w:val="333333"/>
        </w:rPr>
        <w:t>Употреба печата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Адвокат свој печат употребљава само за властиту адвокатску делатност.</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 xml:space="preserve">Адвокат је </w:t>
      </w:r>
      <w:r w:rsidRPr="00A87D85">
        <w:rPr>
          <w:b/>
          <w:color w:val="333333"/>
        </w:rPr>
        <w:t>дужан</w:t>
      </w:r>
      <w:r w:rsidRPr="00A87D85">
        <w:rPr>
          <w:color w:val="333333"/>
        </w:rPr>
        <w:t>:</w:t>
      </w:r>
    </w:p>
    <w:p w:rsidR="007C0561" w:rsidRPr="00A87D85" w:rsidRDefault="007C0561" w:rsidP="00A87D85">
      <w:pPr>
        <w:pStyle w:val="NormalWeb"/>
        <w:numPr>
          <w:ilvl w:val="0"/>
          <w:numId w:val="4"/>
        </w:numPr>
        <w:shd w:val="clear" w:color="auto" w:fill="FFFFFF"/>
        <w:spacing w:before="0" w:beforeAutospacing="0" w:after="150" w:afterAutospacing="0"/>
        <w:jc w:val="both"/>
        <w:rPr>
          <w:color w:val="333333"/>
        </w:rPr>
      </w:pPr>
      <w:r w:rsidRPr="00A87D85">
        <w:rPr>
          <w:color w:val="333333"/>
        </w:rPr>
        <w:t>да на поднеске, исправе и дописе које је саставио у адвокатури, отисне свој печат, чија замена не може бити ознака друге врсте (водени жиг, штампани лого, амблем, налепница);</w:t>
      </w:r>
    </w:p>
    <w:p w:rsidR="007C0561" w:rsidRPr="00A87D85" w:rsidRDefault="007C0561" w:rsidP="00A87D85">
      <w:pPr>
        <w:pStyle w:val="NormalWeb"/>
        <w:numPr>
          <w:ilvl w:val="0"/>
          <w:numId w:val="4"/>
        </w:numPr>
        <w:shd w:val="clear" w:color="auto" w:fill="FFFFFF"/>
        <w:spacing w:before="0" w:beforeAutospacing="0" w:after="150" w:afterAutospacing="0"/>
        <w:jc w:val="both"/>
        <w:rPr>
          <w:color w:val="333333"/>
        </w:rPr>
      </w:pPr>
      <w:r w:rsidRPr="00A87D85">
        <w:rPr>
          <w:color w:val="333333"/>
        </w:rPr>
        <w:t>да уз отисак печата стави свој потпис, параф или факсимил, или обезбеди да потпис или параф, уколико је оправдано одсутан, а ради се о обавезама које не трпе одлагање, с његовим одобрењем и уз његово претходно упознавање са садржајем писмена, стави његов приправник;</w:t>
      </w:r>
    </w:p>
    <w:p w:rsidR="007C0561" w:rsidRPr="00A87D85" w:rsidRDefault="007C0561" w:rsidP="00A87D85">
      <w:pPr>
        <w:pStyle w:val="NormalWeb"/>
        <w:numPr>
          <w:ilvl w:val="0"/>
          <w:numId w:val="4"/>
        </w:numPr>
        <w:shd w:val="clear" w:color="auto" w:fill="FFFFFF"/>
        <w:spacing w:before="0" w:beforeAutospacing="0" w:after="150" w:afterAutospacing="0"/>
        <w:jc w:val="both"/>
        <w:rPr>
          <w:color w:val="333333"/>
        </w:rPr>
      </w:pPr>
      <w:r w:rsidRPr="00A87D85">
        <w:rPr>
          <w:color w:val="333333"/>
        </w:rPr>
        <w:t>да печат чува на месту недоступном лицима која нису овлашћена да га употребе;</w:t>
      </w:r>
    </w:p>
    <w:p w:rsidR="007C0561" w:rsidRPr="00A87D85" w:rsidRDefault="007C0561" w:rsidP="00A87D85">
      <w:pPr>
        <w:pStyle w:val="NormalWeb"/>
        <w:numPr>
          <w:ilvl w:val="0"/>
          <w:numId w:val="4"/>
        </w:numPr>
        <w:shd w:val="clear" w:color="auto" w:fill="FFFFFF"/>
        <w:spacing w:before="0" w:beforeAutospacing="0" w:after="150" w:afterAutospacing="0"/>
        <w:jc w:val="both"/>
        <w:rPr>
          <w:color w:val="333333"/>
        </w:rPr>
      </w:pPr>
      <w:r w:rsidRPr="00A87D85">
        <w:rPr>
          <w:color w:val="333333"/>
        </w:rPr>
        <w:t>да упозори службенике, сараднике или приправнике у канцеларији да коришћење печата није допуштено без његовог одобрења и пре него што он провери садржај писмена на које се ставља отисак печата.</w:t>
      </w:r>
    </w:p>
    <w:p w:rsidR="007C0561" w:rsidRPr="00A87D85" w:rsidRDefault="007C0561" w:rsidP="00A87D85">
      <w:pPr>
        <w:pStyle w:val="NormalWeb"/>
        <w:shd w:val="clear" w:color="auto" w:fill="FFFFFF"/>
        <w:spacing w:before="0" w:beforeAutospacing="0" w:after="150" w:afterAutospacing="0"/>
        <w:jc w:val="both"/>
        <w:rPr>
          <w:color w:val="333333"/>
        </w:rPr>
      </w:pP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 xml:space="preserve">Адвокат, или бивши адвокат, </w:t>
      </w:r>
      <w:r w:rsidRPr="00A87D85">
        <w:rPr>
          <w:b/>
          <w:color w:val="333333"/>
        </w:rPr>
        <w:t>не сме</w:t>
      </w:r>
      <w:r w:rsidRPr="00A87D85">
        <w:rPr>
          <w:color w:val="333333"/>
        </w:rPr>
        <w:t>:</w:t>
      </w:r>
    </w:p>
    <w:p w:rsidR="007C0561" w:rsidRPr="00A87D85" w:rsidRDefault="007C0561" w:rsidP="00A87D85">
      <w:pPr>
        <w:pStyle w:val="NormalWeb"/>
        <w:numPr>
          <w:ilvl w:val="0"/>
          <w:numId w:val="5"/>
        </w:numPr>
        <w:shd w:val="clear" w:color="auto" w:fill="FFFFFF"/>
        <w:spacing w:before="0" w:beforeAutospacing="0" w:after="150" w:afterAutospacing="0"/>
        <w:jc w:val="both"/>
        <w:rPr>
          <w:color w:val="333333"/>
        </w:rPr>
      </w:pPr>
      <w:r w:rsidRPr="00A87D85">
        <w:rPr>
          <w:color w:val="333333"/>
        </w:rPr>
        <w:t>да користи или другоме дозвољава да користи печат, након што је брисан из именика адвоката, или за време док му мирују права и дужности адвоката;</w:t>
      </w:r>
    </w:p>
    <w:p w:rsidR="007C0561" w:rsidRPr="00A87D85" w:rsidRDefault="007C0561" w:rsidP="00A87D85">
      <w:pPr>
        <w:pStyle w:val="NormalWeb"/>
        <w:numPr>
          <w:ilvl w:val="0"/>
          <w:numId w:val="5"/>
        </w:numPr>
        <w:shd w:val="clear" w:color="auto" w:fill="FFFFFF"/>
        <w:spacing w:before="0" w:beforeAutospacing="0" w:after="150" w:afterAutospacing="0"/>
        <w:jc w:val="both"/>
        <w:rPr>
          <w:color w:val="333333"/>
        </w:rPr>
      </w:pPr>
      <w:r w:rsidRPr="00A87D85">
        <w:rPr>
          <w:color w:val="333333"/>
        </w:rPr>
        <w:t>да користи или другоме дозвољава да користи печат адвоката који је брисан из именика адвоката, или коме мирују права и дужности адвоката.</w:t>
      </w:r>
    </w:p>
    <w:p w:rsidR="007C0561" w:rsidRPr="00A87D85" w:rsidRDefault="007C0561" w:rsidP="00A87D85">
      <w:pPr>
        <w:pStyle w:val="bold"/>
        <w:shd w:val="clear" w:color="auto" w:fill="FFFFFF"/>
        <w:spacing w:before="330" w:beforeAutospacing="0" w:after="120" w:afterAutospacing="0"/>
        <w:ind w:firstLine="480"/>
        <w:jc w:val="center"/>
        <w:rPr>
          <w:b/>
          <w:bCs/>
          <w:color w:val="333333"/>
        </w:rPr>
      </w:pPr>
      <w:r w:rsidRPr="00A87D85">
        <w:rPr>
          <w:b/>
          <w:bCs/>
          <w:color w:val="333333"/>
        </w:rPr>
        <w:t>Адвокатска накнада</w:t>
      </w:r>
    </w:p>
    <w:p w:rsidR="00A87D85" w:rsidRDefault="00A87D85" w:rsidP="00A87D85">
      <w:pPr>
        <w:pStyle w:val="NormalWeb"/>
        <w:shd w:val="clear" w:color="auto" w:fill="FFFFFF"/>
        <w:spacing w:before="0" w:beforeAutospacing="0" w:after="150" w:afterAutospacing="0"/>
        <w:jc w:val="both"/>
        <w:rPr>
          <w:color w:val="333333"/>
        </w:rPr>
      </w:pP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Адвокат накнаду обрачунава у новцу у складу са Тарифом, а наплаћује на законом прописани начин безготовинског или готовинског плаћања.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b/>
          <w:color w:val="333333"/>
        </w:rPr>
        <w:t>Није допуштено</w:t>
      </w:r>
      <w:r w:rsidRPr="00A87D85">
        <w:rPr>
          <w:color w:val="333333"/>
        </w:rPr>
        <w:t xml:space="preserve"> да адвокат:</w:t>
      </w:r>
    </w:p>
    <w:p w:rsidR="007C0561" w:rsidRPr="00A87D85" w:rsidRDefault="007C0561" w:rsidP="00A87D85">
      <w:pPr>
        <w:pStyle w:val="NormalWeb"/>
        <w:numPr>
          <w:ilvl w:val="0"/>
          <w:numId w:val="6"/>
        </w:numPr>
        <w:shd w:val="clear" w:color="auto" w:fill="FFFFFF"/>
        <w:spacing w:before="0" w:beforeAutospacing="0" w:after="150" w:afterAutospacing="0"/>
        <w:jc w:val="both"/>
        <w:rPr>
          <w:color w:val="333333"/>
        </w:rPr>
      </w:pPr>
      <w:r w:rsidRPr="00A87D85">
        <w:rPr>
          <w:color w:val="333333"/>
        </w:rPr>
        <w:t>са клијентом уговара потпуно или делимично преузимање спорног права за чије остваривање му је заступање поверено (pactum de quota litis);</w:t>
      </w:r>
    </w:p>
    <w:p w:rsidR="007C0561" w:rsidRPr="00A87D85" w:rsidRDefault="007C0561" w:rsidP="00A87D85">
      <w:pPr>
        <w:pStyle w:val="NormalWeb"/>
        <w:numPr>
          <w:ilvl w:val="0"/>
          <w:numId w:val="6"/>
        </w:numPr>
        <w:shd w:val="clear" w:color="auto" w:fill="FFFFFF"/>
        <w:spacing w:before="0" w:beforeAutospacing="0" w:after="150" w:afterAutospacing="0"/>
        <w:jc w:val="both"/>
        <w:rPr>
          <w:color w:val="333333"/>
        </w:rPr>
      </w:pPr>
      <w:r w:rsidRPr="00A87D85">
        <w:rPr>
          <w:color w:val="333333"/>
        </w:rPr>
        <w:t>закључује уговор о накнади искоришћавајући тежак положај клијента, или злоупотребљавајући начело поштења тако што клијенту неистинито приказује његов положај тешким или тежим него што објективно јесте;</w:t>
      </w:r>
    </w:p>
    <w:p w:rsidR="007C0561" w:rsidRPr="00A87D85" w:rsidRDefault="007C0561" w:rsidP="00A87D85">
      <w:pPr>
        <w:pStyle w:val="NormalWeb"/>
        <w:numPr>
          <w:ilvl w:val="0"/>
          <w:numId w:val="6"/>
        </w:numPr>
        <w:shd w:val="clear" w:color="auto" w:fill="FFFFFF"/>
        <w:spacing w:before="0" w:beforeAutospacing="0" w:after="150" w:afterAutospacing="0"/>
        <w:jc w:val="both"/>
        <w:rPr>
          <w:color w:val="333333"/>
        </w:rPr>
      </w:pPr>
      <w:r w:rsidRPr="00A87D85">
        <w:rPr>
          <w:color w:val="333333"/>
        </w:rPr>
        <w:t>са клијентом уговара, или од њега тражи или прима награду за одбрану по службеној дужности, осим ако суду или другом надлежном органу достави пуномоћје и затражи да га разреше својства браниоца по службеној дужности;</w:t>
      </w:r>
    </w:p>
    <w:p w:rsidR="007C0561" w:rsidRPr="00A87D85" w:rsidRDefault="007C0561" w:rsidP="00A87D85">
      <w:pPr>
        <w:pStyle w:val="NormalWeb"/>
        <w:numPr>
          <w:ilvl w:val="0"/>
          <w:numId w:val="6"/>
        </w:numPr>
        <w:shd w:val="clear" w:color="auto" w:fill="FFFFFF"/>
        <w:spacing w:before="0" w:beforeAutospacing="0" w:after="150" w:afterAutospacing="0"/>
        <w:jc w:val="both"/>
        <w:rPr>
          <w:color w:val="333333"/>
        </w:rPr>
      </w:pPr>
      <w:r w:rsidRPr="00A87D85">
        <w:rPr>
          <w:color w:val="333333"/>
        </w:rPr>
        <w:t>као заступник сиромашних по одлуци адвокатске коморе, од клијента тражи награду, или исплатом награде условљава даље заступање;</w:t>
      </w:r>
    </w:p>
    <w:p w:rsidR="007C0561" w:rsidRPr="00A87D85" w:rsidRDefault="007C0561" w:rsidP="00A87D85">
      <w:pPr>
        <w:pStyle w:val="NormalWeb"/>
        <w:numPr>
          <w:ilvl w:val="0"/>
          <w:numId w:val="6"/>
        </w:numPr>
        <w:shd w:val="clear" w:color="auto" w:fill="FFFFFF"/>
        <w:spacing w:before="0" w:beforeAutospacing="0" w:after="150" w:afterAutospacing="0"/>
        <w:jc w:val="both"/>
        <w:rPr>
          <w:color w:val="333333"/>
        </w:rPr>
      </w:pPr>
      <w:r w:rsidRPr="00A87D85">
        <w:rPr>
          <w:color w:val="333333"/>
        </w:rPr>
        <w:lastRenderedPageBreak/>
        <w:t>од клијента тражи или прима накнаду која служи недопуштеним сврхама;</w:t>
      </w:r>
    </w:p>
    <w:p w:rsidR="007C0561" w:rsidRPr="00A87D85" w:rsidRDefault="007C0561" w:rsidP="00A87D85">
      <w:pPr>
        <w:pStyle w:val="NormalWeb"/>
        <w:numPr>
          <w:ilvl w:val="0"/>
          <w:numId w:val="6"/>
        </w:numPr>
        <w:shd w:val="clear" w:color="auto" w:fill="FFFFFF"/>
        <w:spacing w:before="0" w:beforeAutospacing="0" w:after="150" w:afterAutospacing="0"/>
        <w:jc w:val="both"/>
        <w:rPr>
          <w:color w:val="333333"/>
        </w:rPr>
      </w:pPr>
      <w:r w:rsidRPr="00A87D85">
        <w:rPr>
          <w:color w:val="333333"/>
        </w:rPr>
        <w:t>од клијента прима новац или имовину за које може основано да посумња да су стечени прањем новца или да потичу од другог кривичног дела;</w:t>
      </w:r>
    </w:p>
    <w:p w:rsidR="007C0561" w:rsidRPr="00A87D85" w:rsidRDefault="007C0561" w:rsidP="00A87D85">
      <w:pPr>
        <w:pStyle w:val="NormalWeb"/>
        <w:numPr>
          <w:ilvl w:val="0"/>
          <w:numId w:val="6"/>
        </w:numPr>
        <w:shd w:val="clear" w:color="auto" w:fill="FFFFFF"/>
        <w:spacing w:before="0" w:beforeAutospacing="0" w:after="150" w:afterAutospacing="0"/>
        <w:jc w:val="both"/>
        <w:rPr>
          <w:color w:val="333333"/>
        </w:rPr>
      </w:pPr>
      <w:r w:rsidRPr="00A87D85">
        <w:rPr>
          <w:color w:val="333333"/>
        </w:rPr>
        <w:t>без знања и одобрења клијента, док је заступање у току, прима или уговара примање накнаде од трећег лица;</w:t>
      </w:r>
    </w:p>
    <w:p w:rsidR="007C0561" w:rsidRPr="00A87D85" w:rsidRDefault="007C0561" w:rsidP="00A87D85">
      <w:pPr>
        <w:pStyle w:val="NormalWeb"/>
        <w:numPr>
          <w:ilvl w:val="0"/>
          <w:numId w:val="6"/>
        </w:numPr>
        <w:shd w:val="clear" w:color="auto" w:fill="FFFFFF"/>
        <w:spacing w:before="0" w:beforeAutospacing="0" w:after="150" w:afterAutospacing="0"/>
        <w:jc w:val="both"/>
        <w:rPr>
          <w:color w:val="333333"/>
        </w:rPr>
      </w:pPr>
      <w:r w:rsidRPr="00A87D85">
        <w:rPr>
          <w:color w:val="333333"/>
        </w:rPr>
        <w:t>наплаћује накнаду од средста</w:t>
      </w:r>
      <w:r w:rsidR="000823F0">
        <w:rPr>
          <w:color w:val="333333"/>
        </w:rPr>
        <w:t>ва која му је клијент поверио</w:t>
      </w:r>
      <w:r w:rsidRPr="00A87D85">
        <w:rPr>
          <w:color w:val="333333"/>
        </w:rPr>
        <w:t>, осим ако је на то овлашћен важећим прописима, одлуком суда, или изричитом или прећутном сагласношћу клијента.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 xml:space="preserve">Адвокат </w:t>
      </w:r>
      <w:r w:rsidRPr="00A87D85">
        <w:rPr>
          <w:b/>
          <w:color w:val="333333"/>
        </w:rPr>
        <w:t>има право</w:t>
      </w:r>
      <w:r w:rsidRPr="00A87D85">
        <w:rPr>
          <w:color w:val="333333"/>
        </w:rPr>
        <w:t>:</w:t>
      </w:r>
    </w:p>
    <w:p w:rsidR="00A87D85"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t>да из хуманих разлога и обзира према клијенту који је у материјалној оскудици, наплату награде прилагоди платежним способностима клијента, било тако што ће прихватити делимичну исплату или исплату по окончању поступка, било тако што ће се, уколико се клијент налази у изразитом сиромаштву, наплате награде од њега одрећи и прихватити наплату, по правноснажној одлуци, од супротне странке или из буџетских средстава надлежног органа, уколико се за то остваре законске претпоставке;</w:t>
      </w:r>
    </w:p>
    <w:p w:rsidR="00A87D85"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t>да са клијентом слободно уговори награду, уколико то допушта Тарифа, или се ради о заступању које, по врсти и сложености, Тарифом није уопште или није на јасан предвиђено;</w:t>
      </w:r>
    </w:p>
    <w:p w:rsidR="00A87D85"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t>да уговорену накнаду веже за успешан исход заступања, укол</w:t>
      </w:r>
      <w:r w:rsidR="000823F0">
        <w:rPr>
          <w:color w:val="333333"/>
        </w:rPr>
        <w:t xml:space="preserve">ико то одговара природи случаја </w:t>
      </w:r>
      <w:r w:rsidR="000823F0">
        <w:rPr>
          <w:color w:val="333333"/>
          <w:lang w:val="sr-Cyrl-RS"/>
        </w:rPr>
        <w:t>и</w:t>
      </w:r>
      <w:r w:rsidRPr="00A87D85">
        <w:rPr>
          <w:color w:val="333333"/>
        </w:rPr>
        <w:t xml:space="preserve"> не угрожава његов</w:t>
      </w:r>
      <w:r w:rsidR="000823F0">
        <w:rPr>
          <w:color w:val="333333"/>
        </w:rPr>
        <w:t>у независност</w:t>
      </w:r>
      <w:r w:rsidRPr="00A87D85">
        <w:rPr>
          <w:color w:val="333333"/>
        </w:rPr>
        <w:t>;</w:t>
      </w:r>
    </w:p>
    <w:p w:rsidR="00A87D85"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t>да не тражи награду за заступање другог адвоката, или деце, родитеља, усвојеника, усвојиоца или лица са којим је покојни адвокат живео у брачној, ванбрачној или каквој другој трајној заједници;</w:t>
      </w:r>
    </w:p>
    <w:p w:rsidR="00A87D85"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t>да прими неуговорену награду коју му понуди клијент, или друго лице са знањем и одобрењем клијента, док је поступак у току, а и без знања клијента када је заступање завршено, уколико их сам на то није навео, уколико друго лице није супротна странка или неко ко је подржавао супротну странку, уколико је награда у сразмери са обимом, врстом и резултатом рада и са имовинским приликама лица које је даје, и уколико са другим лицем, без знања клијента, није уговорена суброгација;</w:t>
      </w:r>
    </w:p>
    <w:p w:rsidR="00A87D85"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t>да изузетно, уместо исплате у новцу или хартијама од вредности, у циљу наплате доспелог потраживања накнаде, од клијента прими вредност друге врсте, под условом да му сам клијент понуди овакав начин раздужења, да предате вредности нису потцењене и да замена испуњења не садржи обележја искоришћавања тешког положаја клијента и не нарушава углед адвокатуре;</w:t>
      </w:r>
    </w:p>
    <w:p w:rsidR="00A87D85"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t>да за свој рад и за рад другога за кога лично јамчи тражи и прими предујам накнаде примерен обиму, врсти и сложености очекиваног рада;</w:t>
      </w:r>
    </w:p>
    <w:p w:rsidR="00A87D85"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t>да изузетно, уместо предујма у новцу или хартијама од вредности, уговори законом допуштено обезбеђење друге врсте, под условом да тиме не ограничава пословну делатност клијента;</w:t>
      </w:r>
    </w:p>
    <w:p w:rsidR="007C0561" w:rsidRPr="00A87D85" w:rsidRDefault="007C0561" w:rsidP="00A87D85">
      <w:pPr>
        <w:pStyle w:val="NormalWeb"/>
        <w:numPr>
          <w:ilvl w:val="0"/>
          <w:numId w:val="7"/>
        </w:numPr>
        <w:shd w:val="clear" w:color="auto" w:fill="FFFFFF"/>
        <w:spacing w:before="0" w:beforeAutospacing="0" w:after="150" w:afterAutospacing="0"/>
        <w:jc w:val="both"/>
        <w:rPr>
          <w:color w:val="333333"/>
        </w:rPr>
      </w:pPr>
      <w:r w:rsidRPr="00A87D85">
        <w:rPr>
          <w:color w:val="333333"/>
        </w:rPr>
        <w:lastRenderedPageBreak/>
        <w:t>да за сталну саветодавну помоћ уговори периодично плаћање паушалног износа награде, чија је висина примерена обиму, врсти и сложености његових обавеза.</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Наплата накнаде обавља се по правилу у адвокатској канцеларији, а само из оправданих разлога изван ње, на месту и на начин који неће нарушити углед адвокатуре.</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Пре него што против клијента покрене поступак пред судом за наплату накнаде, адвокат треба да упути писану опомену и остави примерен рок за испуњење обавезе.</w:t>
      </w:r>
    </w:p>
    <w:p w:rsidR="007C0561" w:rsidRPr="00A87D85" w:rsidRDefault="007C0561" w:rsidP="00A87D85">
      <w:pPr>
        <w:pStyle w:val="NormalWeb"/>
        <w:shd w:val="clear" w:color="auto" w:fill="FFFFFF"/>
        <w:spacing w:before="0" w:beforeAutospacing="0" w:after="150" w:afterAutospacing="0"/>
        <w:jc w:val="both"/>
        <w:rPr>
          <w:color w:val="333333"/>
        </w:rPr>
      </w:pPr>
      <w:r w:rsidRPr="00A87D85">
        <w:rPr>
          <w:color w:val="333333"/>
        </w:rPr>
        <w:t>Ненаплаћену накнаду адвокат не сме да уступа, нити да наплату поверава лицу које се бави наплатом потраживања</w:t>
      </w:r>
      <w:r w:rsidR="00A87D85" w:rsidRPr="00A87D85">
        <w:rPr>
          <w:color w:val="333333"/>
        </w:rPr>
        <w:t>.</w:t>
      </w:r>
    </w:p>
    <w:p w:rsidR="00A87D85" w:rsidRPr="00A87D85" w:rsidRDefault="00A87D85" w:rsidP="00A87D85">
      <w:pPr>
        <w:pStyle w:val="NormalWeb"/>
        <w:shd w:val="clear" w:color="auto" w:fill="FFFFFF"/>
        <w:spacing w:before="0" w:beforeAutospacing="0" w:after="150" w:afterAutospacing="0"/>
        <w:jc w:val="both"/>
        <w:rPr>
          <w:color w:val="333333"/>
        </w:rPr>
      </w:pP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color w:val="333333"/>
          <w:sz w:val="24"/>
          <w:szCs w:val="24"/>
          <w:lang w:eastAsia="sr-Latn-RS"/>
        </w:rPr>
      </w:pPr>
      <w:r w:rsidRPr="00A87D85">
        <w:rPr>
          <w:rFonts w:ascii="Times New Roman" w:eastAsia="Times New Roman" w:hAnsi="Times New Roman" w:cs="Times New Roman"/>
          <w:b/>
          <w:color w:val="333333"/>
          <w:sz w:val="24"/>
          <w:szCs w:val="24"/>
          <w:lang w:eastAsia="sr-Latn-RS"/>
        </w:rPr>
        <w:t>МЕЂУСОБНИ ОДНОСИ АДВОКАТА</w:t>
      </w:r>
    </w:p>
    <w:p w:rsidR="00A87D85" w:rsidRPr="00A87D85" w:rsidRDefault="00A87D85" w:rsidP="00A87D85">
      <w:pPr>
        <w:shd w:val="clear" w:color="auto" w:fill="FFFFFF"/>
        <w:spacing w:before="330" w:after="120" w:line="240" w:lineRule="auto"/>
        <w:jc w:val="both"/>
        <w:rPr>
          <w:rFonts w:ascii="Times New Roman" w:eastAsia="Times New Roman" w:hAnsi="Times New Roman" w:cs="Times New Roman"/>
          <w:color w:val="333333"/>
          <w:sz w:val="24"/>
          <w:szCs w:val="24"/>
          <w:lang w:val="sr-Cyrl-RS" w:eastAsia="sr-Latn-RS"/>
        </w:rPr>
      </w:pPr>
      <w:r w:rsidRPr="00A87D85">
        <w:rPr>
          <w:rFonts w:ascii="Times New Roman" w:eastAsia="Times New Roman" w:hAnsi="Times New Roman" w:cs="Times New Roman"/>
          <w:color w:val="333333"/>
          <w:sz w:val="24"/>
          <w:szCs w:val="24"/>
          <w:lang w:val="sr-Cyrl-RS" w:eastAsia="sr-Latn-RS"/>
        </w:rPr>
        <w:t>Међусобни односи адвоката почивају на начелима:</w:t>
      </w:r>
    </w:p>
    <w:p w:rsidR="00A87D85" w:rsidRPr="00A87D85" w:rsidRDefault="00A87D85" w:rsidP="00A87D85">
      <w:pPr>
        <w:pStyle w:val="ListParagraph"/>
        <w:numPr>
          <w:ilvl w:val="0"/>
          <w:numId w:val="8"/>
        </w:numPr>
        <w:shd w:val="clear" w:color="auto" w:fill="FFFFFF"/>
        <w:spacing w:before="330" w:after="120" w:line="240" w:lineRule="auto"/>
        <w:jc w:val="both"/>
        <w:rPr>
          <w:rFonts w:ascii="Times New Roman" w:eastAsia="Times New Roman" w:hAnsi="Times New Roman" w:cs="Times New Roman"/>
          <w:color w:val="333333"/>
          <w:sz w:val="24"/>
          <w:szCs w:val="24"/>
          <w:lang w:val="sr-Cyrl-RS" w:eastAsia="sr-Latn-RS"/>
        </w:rPr>
      </w:pPr>
      <w:r w:rsidRPr="00A87D85">
        <w:rPr>
          <w:rFonts w:ascii="Times New Roman" w:eastAsia="Times New Roman" w:hAnsi="Times New Roman" w:cs="Times New Roman"/>
          <w:color w:val="333333"/>
          <w:sz w:val="24"/>
          <w:szCs w:val="24"/>
          <w:lang w:val="sr-Cyrl-RS" w:eastAsia="sr-Latn-RS"/>
        </w:rPr>
        <w:t>колегијалности;</w:t>
      </w:r>
    </w:p>
    <w:p w:rsidR="00A87D85" w:rsidRPr="00A87D85" w:rsidRDefault="00A87D85" w:rsidP="00A87D85">
      <w:pPr>
        <w:pStyle w:val="ListParagraph"/>
        <w:numPr>
          <w:ilvl w:val="0"/>
          <w:numId w:val="8"/>
        </w:numPr>
        <w:shd w:val="clear" w:color="auto" w:fill="FFFFFF"/>
        <w:spacing w:before="330" w:after="120" w:line="240" w:lineRule="auto"/>
        <w:jc w:val="both"/>
        <w:rPr>
          <w:rFonts w:ascii="Times New Roman" w:eastAsia="Times New Roman" w:hAnsi="Times New Roman" w:cs="Times New Roman"/>
          <w:color w:val="333333"/>
          <w:sz w:val="24"/>
          <w:szCs w:val="24"/>
          <w:lang w:val="sr-Cyrl-RS" w:eastAsia="sr-Latn-RS"/>
        </w:rPr>
      </w:pPr>
      <w:r w:rsidRPr="00A87D85">
        <w:rPr>
          <w:rFonts w:ascii="Times New Roman" w:eastAsia="Times New Roman" w:hAnsi="Times New Roman" w:cs="Times New Roman"/>
          <w:color w:val="333333"/>
          <w:sz w:val="24"/>
          <w:szCs w:val="24"/>
          <w:lang w:val="sr-Cyrl-RS" w:eastAsia="sr-Latn-RS"/>
        </w:rPr>
        <w:t>професионалне сарадње.</w:t>
      </w: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b/>
          <w:bCs/>
          <w:color w:val="333333"/>
          <w:sz w:val="24"/>
          <w:szCs w:val="24"/>
          <w:lang w:eastAsia="sr-Latn-RS"/>
        </w:rPr>
        <w:t>Колегијалност</w:t>
      </w:r>
    </w:p>
    <w:p w:rsidR="00A87D85" w:rsidRPr="00A87D85" w:rsidRDefault="00A87D85" w:rsidP="00A87D85">
      <w:pPr>
        <w:shd w:val="clear" w:color="auto" w:fill="FFFFFF"/>
        <w:spacing w:before="330" w:after="120" w:line="240" w:lineRule="auto"/>
        <w:jc w:val="both"/>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color w:val="333333"/>
          <w:sz w:val="24"/>
          <w:szCs w:val="24"/>
          <w:lang w:eastAsia="sr-Latn-RS"/>
        </w:rPr>
        <w:t xml:space="preserve">У циљу одржавања добрих колегијалних односа, као израза међусобног уважавања и чувања угледа адвокатске професије, адвокат </w:t>
      </w:r>
      <w:r w:rsidRPr="00A87D85">
        <w:rPr>
          <w:rFonts w:ascii="Times New Roman" w:eastAsia="Times New Roman" w:hAnsi="Times New Roman" w:cs="Times New Roman"/>
          <w:b/>
          <w:color w:val="333333"/>
          <w:sz w:val="24"/>
          <w:szCs w:val="24"/>
          <w:lang w:eastAsia="sr-Latn-RS"/>
        </w:rPr>
        <w:t>треба</w:t>
      </w:r>
      <w:r w:rsidRPr="00A87D85">
        <w:rPr>
          <w:rFonts w:ascii="Times New Roman" w:eastAsia="Times New Roman" w:hAnsi="Times New Roman" w:cs="Times New Roman"/>
          <w:color w:val="333333"/>
          <w:sz w:val="24"/>
          <w:szCs w:val="24"/>
          <w:lang w:eastAsia="sr-Latn-RS"/>
        </w:rPr>
        <w:t>:</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се према колеги опходи учтиво, без омаловажавања, оговарања, вређања или другог напада на личност;</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колегу не поистовећује са његовим клијентом;</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колегу на расправи, осим у границама прописаним правилима поступка, не прекида или на други начин омета;</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без одлагања одговори на службено обраћање колеге;</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не одбија пријем писмена која му доставља колега;</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се придржава времена договореног за пословни састанак са колегом;</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о молби за одлагање почетка рочишта, увек када то околности дозвољавају, обавести колегу који заступа у истом поступку;</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не користи процесне могућности на штету супротне странке, изузев оних чије пропуштање би утицало на губитак самог права или би ишло на штету суштинских интереса клијента, уколико му је колега најавио заступање супротне странке, или зна да постоје оправдани разлози који су колегу спречили да приступи на рочиште;</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у име клијента не ступа у разговоре или преговоре са супротном странком, без знања и сагласности колеге који ту странку заступа у истом предмету, осим ако се на други начин не може спречити наступање доцње, а да о оствареном службеном контакту без одлагања обавести адвоката супротне странке;</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не ступа у разговоре о предмету са судијом, тужиоцем, или лицем које руководи управним или преткривичним поступком, без обавештавања колеге који у истој ствари заступа супротну странку или брани другог окривљеног;</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обавести колегу чији му се клијент обратио зато да би на њега пренео заступање;</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се представи старијем колеги са којим се није упознао;</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lastRenderedPageBreak/>
        <w:t>да без договора са колегом не преузима његове приправнике, службенике или сараднике;</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неповољна процесна решења или неуспешан исход поступка у коме заступа не правда тако што ће колеги који заступа супротну странку приписивати употребу недозвољених средстава, или тако што ће подржавати такво уверење клијента, осим ако он или клијент располажу доказима који би представљали основ за подношење кривичне или дисциплинске пријаве;</w:t>
      </w:r>
    </w:p>
    <w:p w:rsidR="00A87D85" w:rsidRPr="00A87D85" w:rsidRDefault="00A87D85" w:rsidP="00A87D85">
      <w:pPr>
        <w:pStyle w:val="ListParagraph"/>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за замењивање колеге не тражи више од половине награде прописане Тарифом.</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Када му се за саветовање обрати странка коју у тој ствари заступа колега, адвокат је дужан да се ограничи на разматрање чињеничних и правних питања, а уздржи од оцене рада колеге.</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Уколико су колегијални обзири супротни законитим интересима клијента, интереси клијента имају предност.</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Адвокат не сме да тражи или прими од колеге, или од било ког другог лица, накнаду за то што је колегу препоручио странци или му је упутио странку, нити сме да понуди или исплати накнаду за то што је он на такав начин препоручен или му је странка упућена.</w:t>
      </w: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b/>
          <w:bCs/>
          <w:color w:val="333333"/>
          <w:sz w:val="24"/>
          <w:szCs w:val="24"/>
          <w:lang w:eastAsia="sr-Latn-RS"/>
        </w:rPr>
        <w:t>Професионална сарадња</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 xml:space="preserve">У циљу успостављања и одржавања добре професионалне сарадње, адвокат </w:t>
      </w:r>
      <w:r w:rsidRPr="00A87D85">
        <w:rPr>
          <w:rFonts w:ascii="Times New Roman" w:eastAsia="Times New Roman" w:hAnsi="Times New Roman" w:cs="Times New Roman"/>
          <w:b/>
          <w:color w:val="333333"/>
          <w:sz w:val="24"/>
          <w:szCs w:val="24"/>
          <w:lang w:eastAsia="sr-Latn-RS"/>
        </w:rPr>
        <w:t>треба</w:t>
      </w:r>
      <w:r w:rsidRPr="00A87D85">
        <w:rPr>
          <w:rFonts w:ascii="Times New Roman" w:eastAsia="Times New Roman" w:hAnsi="Times New Roman" w:cs="Times New Roman"/>
          <w:color w:val="333333"/>
          <w:sz w:val="24"/>
          <w:szCs w:val="24"/>
          <w:lang w:eastAsia="sr-Latn-RS"/>
        </w:rPr>
        <w:t>:</w:t>
      </w:r>
    </w:p>
    <w:p w:rsidR="00A87D85" w:rsidRPr="00A87D85" w:rsidRDefault="00A87D85" w:rsidP="00A87D85">
      <w:pPr>
        <w:pStyle w:val="ListParagraph"/>
        <w:numPr>
          <w:ilvl w:val="0"/>
          <w:numId w:val="10"/>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са колегама размењује стручна знања и мишљења;</w:t>
      </w:r>
    </w:p>
    <w:p w:rsidR="00A87D85" w:rsidRPr="00A87D85" w:rsidRDefault="00A87D85" w:rsidP="00A87D85">
      <w:pPr>
        <w:pStyle w:val="ListParagraph"/>
        <w:numPr>
          <w:ilvl w:val="0"/>
          <w:numId w:val="10"/>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колеги пружи затражену стручну помоћ, осим ако ова знатно прелази меру уобичајене размене знања и мишљења или би била штетна за интересе клијента;</w:t>
      </w:r>
    </w:p>
    <w:p w:rsidR="00A87D85" w:rsidRPr="00A87D85" w:rsidRDefault="00A87D85" w:rsidP="00A87D85">
      <w:pPr>
        <w:pStyle w:val="ListParagraph"/>
        <w:numPr>
          <w:ilvl w:val="0"/>
          <w:numId w:val="10"/>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прихвати замењивање колеге који то од њега тражи, или да, ако је из оправданих разлога спречен, а нема довољно времена да о томе обавести колегу и да овај пронађе другог заменика, предузме мере које би отклониле последице пропуштања процесне радње за коју је замена тражена;</w:t>
      </w:r>
    </w:p>
    <w:p w:rsidR="00A87D85" w:rsidRPr="00A87D85" w:rsidRDefault="00A87D85" w:rsidP="00A87D85">
      <w:pPr>
        <w:pStyle w:val="ListParagraph"/>
        <w:numPr>
          <w:ilvl w:val="0"/>
          <w:numId w:val="10"/>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о резултатима замене без одлагања обавести колегу који је замену тражио;</w:t>
      </w:r>
    </w:p>
    <w:p w:rsidR="00A87D85" w:rsidRPr="00A87D85" w:rsidRDefault="00A87D85" w:rsidP="00A87D85">
      <w:pPr>
        <w:pStyle w:val="ListParagraph"/>
        <w:numPr>
          <w:ilvl w:val="0"/>
          <w:numId w:val="10"/>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лично јамчи за накнаду у вези са заменом или другом помоћи коју је тражио.</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b/>
          <w:color w:val="333333"/>
          <w:sz w:val="24"/>
          <w:szCs w:val="24"/>
          <w:lang w:eastAsia="sr-Latn-RS"/>
        </w:rPr>
        <w:t>У пружању помоћи иностраном колеги</w:t>
      </w:r>
      <w:r w:rsidRPr="00A87D85">
        <w:rPr>
          <w:rFonts w:ascii="Times New Roman" w:eastAsia="Times New Roman" w:hAnsi="Times New Roman" w:cs="Times New Roman"/>
          <w:color w:val="333333"/>
          <w:sz w:val="24"/>
          <w:szCs w:val="24"/>
          <w:lang w:eastAsia="sr-Latn-RS"/>
        </w:rPr>
        <w:t xml:space="preserve"> адвокат је:</w:t>
      </w:r>
    </w:p>
    <w:p w:rsidR="00A87D85" w:rsidRPr="00A87D85" w:rsidRDefault="00A87D85" w:rsidP="00A87D85">
      <w:pPr>
        <w:pStyle w:val="ListParagraph"/>
        <w:numPr>
          <w:ilvl w:val="0"/>
          <w:numId w:val="11"/>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одговоран за савете и тумачења које даје;</w:t>
      </w:r>
    </w:p>
    <w:p w:rsidR="00A87D85" w:rsidRPr="00A87D85" w:rsidRDefault="00A87D85" w:rsidP="00A87D85">
      <w:pPr>
        <w:pStyle w:val="ListParagraph"/>
        <w:numPr>
          <w:ilvl w:val="0"/>
          <w:numId w:val="11"/>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дужан да не прихвати случајеве које није способан да обради стручно и без одуговлачења, а иностраном колеги одговори на језику који овај познаје или на коме му се обратио;</w:t>
      </w:r>
    </w:p>
    <w:p w:rsidR="00A87D85" w:rsidRPr="00A87D85" w:rsidRDefault="00A87D85" w:rsidP="00A87D85">
      <w:pPr>
        <w:pStyle w:val="ListParagraph"/>
        <w:numPr>
          <w:ilvl w:val="0"/>
          <w:numId w:val="11"/>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дужан да препоручи другог домаћег адвоката,  уколико такве захтеве сам не може да испуни.</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 xml:space="preserve">Право клијента да у истој ствари има више од једног адвоката, </w:t>
      </w:r>
      <w:r w:rsidRPr="00A87D85">
        <w:rPr>
          <w:rFonts w:ascii="Times New Roman" w:eastAsia="Times New Roman" w:hAnsi="Times New Roman" w:cs="Times New Roman"/>
          <w:b/>
          <w:color w:val="333333"/>
          <w:sz w:val="24"/>
          <w:szCs w:val="24"/>
          <w:lang w:eastAsia="sr-Latn-RS"/>
        </w:rPr>
        <w:t>налаже</w:t>
      </w:r>
      <w:r w:rsidRPr="00A87D85">
        <w:rPr>
          <w:rFonts w:ascii="Times New Roman" w:eastAsia="Times New Roman" w:hAnsi="Times New Roman" w:cs="Times New Roman"/>
          <w:color w:val="333333"/>
          <w:sz w:val="24"/>
          <w:szCs w:val="24"/>
          <w:lang w:eastAsia="sr-Latn-RS"/>
        </w:rPr>
        <w:t xml:space="preserve"> адвокату:</w:t>
      </w:r>
    </w:p>
    <w:p w:rsidR="00A87D85" w:rsidRPr="00A87D85" w:rsidRDefault="00A87D85" w:rsidP="00A87D85">
      <w:pPr>
        <w:pStyle w:val="ListParagraph"/>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не спречава клијента да, поред њега, за заступање овласти и другог адвоката;</w:t>
      </w:r>
    </w:p>
    <w:p w:rsidR="00A87D85" w:rsidRPr="00A87D85" w:rsidRDefault="00A87D85" w:rsidP="00A87D85">
      <w:pPr>
        <w:pStyle w:val="ListParagraph"/>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пре него што се прихвати заступања странке која у истој ствари већ има адвоката, о томе обавести тог адвоката и провери да ли су им подударна схватања о правном основу и организацији заступања, и да разлике у схватањима покуша да усагласи;</w:t>
      </w:r>
    </w:p>
    <w:p w:rsidR="00A87D85" w:rsidRPr="00A87D85" w:rsidRDefault="00A87D85" w:rsidP="00A87D85">
      <w:pPr>
        <w:pStyle w:val="ListParagraph"/>
        <w:numPr>
          <w:ilvl w:val="0"/>
          <w:numId w:val="12"/>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lastRenderedPageBreak/>
        <w:t>да у заједничком заступању са колегама стално усаглашава схватања, договара поделу посла и настоји да у односима са клијентом, заступником супротне странке, судом и другим органима и организацијама, наступа као део усклађеног стручног тима.</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Адвокати који имају и задржавају одвојене адвокатске канцеларије могу уговорити трајније облике професионалне сарадње.</w:t>
      </w: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b/>
          <w:bCs/>
          <w:color w:val="333333"/>
          <w:sz w:val="24"/>
          <w:szCs w:val="24"/>
          <w:lang w:eastAsia="sr-Latn-RS"/>
        </w:rPr>
        <w:t>Преузимање заступања</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 xml:space="preserve">Адвокат од кога странка захтева да преузме заступање у предмету у коме је заступа други адвокат, </w:t>
      </w:r>
      <w:r w:rsidRPr="00A87D85">
        <w:rPr>
          <w:rFonts w:ascii="Times New Roman" w:eastAsia="Times New Roman" w:hAnsi="Times New Roman" w:cs="Times New Roman"/>
          <w:b/>
          <w:color w:val="333333"/>
          <w:sz w:val="24"/>
          <w:szCs w:val="24"/>
          <w:lang w:eastAsia="sr-Latn-RS"/>
        </w:rPr>
        <w:t>дужан је</w:t>
      </w:r>
      <w:r w:rsidRPr="00A87D85">
        <w:rPr>
          <w:rFonts w:ascii="Times New Roman" w:eastAsia="Times New Roman" w:hAnsi="Times New Roman" w:cs="Times New Roman"/>
          <w:color w:val="333333"/>
          <w:sz w:val="24"/>
          <w:szCs w:val="24"/>
          <w:lang w:eastAsia="sr-Latn-RS"/>
        </w:rPr>
        <w:t>:</w:t>
      </w:r>
    </w:p>
    <w:p w:rsidR="00A87D85" w:rsidRPr="00A87D85" w:rsidRDefault="00A87D85" w:rsidP="00A87D85">
      <w:pPr>
        <w:pStyle w:val="ListParagraph"/>
        <w:numPr>
          <w:ilvl w:val="0"/>
          <w:numId w:val="13"/>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се не упушта у оцењивање квалитета рада колеге који заступа;</w:t>
      </w:r>
    </w:p>
    <w:p w:rsidR="00A87D85" w:rsidRPr="00A87D85" w:rsidRDefault="00A87D85" w:rsidP="00A87D85">
      <w:pPr>
        <w:pStyle w:val="ListParagraph"/>
        <w:numPr>
          <w:ilvl w:val="0"/>
          <w:numId w:val="13"/>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обавести странку да заступање не може преузети пре него што је адвокату који заступа отказана пуномоћ и пре него што странка од тог адвоката прибави и прикаже потврду да му не дугује накнаду за заступање;</w:t>
      </w:r>
    </w:p>
    <w:p w:rsidR="00A87D85" w:rsidRPr="00A87D85" w:rsidRDefault="00A87D85" w:rsidP="00A87D85">
      <w:pPr>
        <w:pStyle w:val="ListParagraph"/>
        <w:numPr>
          <w:ilvl w:val="0"/>
          <w:numId w:val="13"/>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обавести странку о обавези да адвоката који заступа упозна са чињеницом да му се његов клијент обратио, осим ако се странка определи само за саветовање.</w:t>
      </w:r>
    </w:p>
    <w:p w:rsidR="00A87D85" w:rsidRPr="000823F0" w:rsidRDefault="00A87D85" w:rsidP="000823F0">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0823F0">
        <w:rPr>
          <w:rFonts w:ascii="Times New Roman" w:eastAsia="Times New Roman" w:hAnsi="Times New Roman" w:cs="Times New Roman"/>
          <w:color w:val="333333"/>
          <w:sz w:val="24"/>
          <w:szCs w:val="24"/>
          <w:lang w:eastAsia="sr-Latn-RS"/>
        </w:rPr>
        <w:t xml:space="preserve">Пре него што се прихвати да заступа странку која тврди да је у истој ствари престао да је заступа други адвокат, адвокат је </w:t>
      </w:r>
      <w:r w:rsidRPr="000823F0">
        <w:rPr>
          <w:rFonts w:ascii="Times New Roman" w:eastAsia="Times New Roman" w:hAnsi="Times New Roman" w:cs="Times New Roman"/>
          <w:b/>
          <w:color w:val="333333"/>
          <w:sz w:val="24"/>
          <w:szCs w:val="24"/>
          <w:lang w:eastAsia="sr-Latn-RS"/>
        </w:rPr>
        <w:t>дужан</w:t>
      </w:r>
      <w:r w:rsidRPr="000823F0">
        <w:rPr>
          <w:rFonts w:ascii="Times New Roman" w:eastAsia="Times New Roman" w:hAnsi="Times New Roman" w:cs="Times New Roman"/>
          <w:color w:val="333333"/>
          <w:sz w:val="24"/>
          <w:szCs w:val="24"/>
          <w:lang w:eastAsia="sr-Latn-RS"/>
        </w:rPr>
        <w:t>:</w:t>
      </w:r>
      <w:bookmarkStart w:id="0" w:name="_GoBack"/>
      <w:bookmarkEnd w:id="0"/>
    </w:p>
    <w:p w:rsidR="00A87D85" w:rsidRPr="00A87D85" w:rsidRDefault="00A87D85" w:rsidP="00A87D85">
      <w:pPr>
        <w:pStyle w:val="ListParagraph"/>
        <w:numPr>
          <w:ilvl w:val="0"/>
          <w:numId w:val="13"/>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се на поуздан начин увери да је раније заступање престало;</w:t>
      </w:r>
    </w:p>
    <w:p w:rsidR="00A87D85" w:rsidRPr="00A87D85" w:rsidRDefault="00A87D85" w:rsidP="00A87D85">
      <w:pPr>
        <w:pStyle w:val="ListParagraph"/>
        <w:numPr>
          <w:ilvl w:val="0"/>
          <w:numId w:val="13"/>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се увидом у потврду колеге који је раније заступао увери да му странка не дугује накнаду за заступање.</w:t>
      </w: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b/>
          <w:bCs/>
          <w:color w:val="333333"/>
          <w:sz w:val="24"/>
          <w:szCs w:val="24"/>
          <w:lang w:eastAsia="sr-Latn-RS"/>
        </w:rPr>
        <w:t>Решавање спорова</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 xml:space="preserve">Интереси колегијалне солидарности, професионалне сарадње и угледа адвокатуре </w:t>
      </w:r>
      <w:r w:rsidRPr="00A87D85">
        <w:rPr>
          <w:rFonts w:ascii="Times New Roman" w:eastAsia="Times New Roman" w:hAnsi="Times New Roman" w:cs="Times New Roman"/>
          <w:b/>
          <w:color w:val="333333"/>
          <w:sz w:val="24"/>
          <w:szCs w:val="24"/>
          <w:lang w:eastAsia="sr-Latn-RS"/>
        </w:rPr>
        <w:t>налажу адвокату</w:t>
      </w:r>
      <w:r w:rsidRPr="00A87D85">
        <w:rPr>
          <w:rFonts w:ascii="Times New Roman" w:eastAsia="Times New Roman" w:hAnsi="Times New Roman" w:cs="Times New Roman"/>
          <w:color w:val="333333"/>
          <w:sz w:val="24"/>
          <w:szCs w:val="24"/>
          <w:lang w:eastAsia="sr-Latn-RS"/>
        </w:rPr>
        <w:t>:</w:t>
      </w:r>
    </w:p>
    <w:p w:rsidR="00A87D85" w:rsidRPr="00A87D85" w:rsidRDefault="00A87D85" w:rsidP="00A87D85">
      <w:pPr>
        <w:pStyle w:val="ListParagraph"/>
        <w:numPr>
          <w:ilvl w:val="0"/>
          <w:numId w:val="14"/>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поремећене односе са колегом настоји да поправи;</w:t>
      </w:r>
    </w:p>
    <w:p w:rsidR="00A87D85" w:rsidRPr="00A87D85" w:rsidRDefault="00A87D85" w:rsidP="00A87D85">
      <w:pPr>
        <w:pStyle w:val="ListParagraph"/>
        <w:numPr>
          <w:ilvl w:val="0"/>
          <w:numId w:val="14"/>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не дозволи да такви поремећени односи дођу до изражаја у заступању пред судом и другим органом или организацијом;</w:t>
      </w:r>
    </w:p>
    <w:p w:rsidR="00A87D85" w:rsidRPr="00A87D85" w:rsidRDefault="00A87D85" w:rsidP="00A87D85">
      <w:pPr>
        <w:pStyle w:val="ListParagraph"/>
        <w:numPr>
          <w:ilvl w:val="0"/>
          <w:numId w:val="14"/>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не дозволи да због таквих поремећених односа на било који начин буде ограничена или ускраћена помоћ коју треба да пружи клијенту;</w:t>
      </w:r>
    </w:p>
    <w:p w:rsidR="00A87D85" w:rsidRPr="00A87D85" w:rsidRDefault="00A87D85" w:rsidP="00A87D85">
      <w:pPr>
        <w:pStyle w:val="ListParagraph"/>
        <w:numPr>
          <w:ilvl w:val="0"/>
          <w:numId w:val="14"/>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своје поремећене односе са колегом, или поремећене односе свог клијента са истим колегом, пре обраћања суду или другом надлежном органу, покуша да реши на миран начин, осим ако прети опасност од застаревања права или ако би то очигледно било на штету његовог властитог угледа и достојанства.</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Адвокат треба да, увек када то допуштају околности, одмерено и обазриво, без присуства трећих лица, укаже колеги на поступке који су супротни закону, статуту и Кодексу.</w:t>
      </w: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b/>
          <w:bCs/>
          <w:color w:val="333333"/>
          <w:sz w:val="24"/>
          <w:szCs w:val="24"/>
          <w:lang w:eastAsia="sr-Latn-RS"/>
        </w:rPr>
        <w:t>Однос адвоката према адвокатској комори</w:t>
      </w:r>
    </w:p>
    <w:p w:rsid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Адвокат треба да уважава и чува углед, аутономију и интегритет адвокатске коморе чији је члан и друге адвокатске коморе са којом саобраћа.</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 xml:space="preserve">У односу према адвокатској комори чији је члан, адвокат </w:t>
      </w:r>
      <w:r w:rsidRPr="00A87D85">
        <w:rPr>
          <w:rFonts w:ascii="Times New Roman" w:eastAsia="Times New Roman" w:hAnsi="Times New Roman" w:cs="Times New Roman"/>
          <w:b/>
          <w:color w:val="333333"/>
          <w:sz w:val="24"/>
          <w:szCs w:val="24"/>
          <w:lang w:eastAsia="sr-Latn-RS"/>
        </w:rPr>
        <w:t>треба:</w:t>
      </w:r>
    </w:p>
    <w:p w:rsidR="00A87D85" w:rsidRPr="00A87D85" w:rsidRDefault="00A87D85" w:rsidP="00A87D85">
      <w:pPr>
        <w:pStyle w:val="ListParagraph"/>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извршава коначне одлуке њених органа;</w:t>
      </w:r>
    </w:p>
    <w:p w:rsidR="00A87D85" w:rsidRPr="00A87D85" w:rsidRDefault="00A87D85" w:rsidP="00A87D85">
      <w:pPr>
        <w:pStyle w:val="ListParagraph"/>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lastRenderedPageBreak/>
        <w:t>да благовремено и у потпуности испуњава своје материјалне и друге обавезе;</w:t>
      </w:r>
    </w:p>
    <w:p w:rsidR="00A87D85" w:rsidRPr="00A87D85" w:rsidRDefault="00A87D85" w:rsidP="00A87D85">
      <w:pPr>
        <w:pStyle w:val="ListParagraph"/>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у остављеном року одговори на писано обраћање или се одазове на позив њених надлежних органа;</w:t>
      </w:r>
    </w:p>
    <w:p w:rsidR="00A87D85" w:rsidRPr="00A87D85" w:rsidRDefault="00A87D85" w:rsidP="00A87D85">
      <w:pPr>
        <w:pStyle w:val="ListParagraph"/>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у службеном саобраћању износи истините податке;</w:t>
      </w:r>
    </w:p>
    <w:p w:rsidR="00A87D85" w:rsidRPr="00A87D85" w:rsidRDefault="00A87D85" w:rsidP="00A87D85">
      <w:pPr>
        <w:pStyle w:val="ListParagraph"/>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достави тражене исправе и пружи тражена објашњења, осим ако би тиме повредио обавезу чувања адвокатске тајне;</w:t>
      </w:r>
    </w:p>
    <w:p w:rsidR="00A87D85" w:rsidRPr="00A87D85" w:rsidRDefault="00A87D85" w:rsidP="00A87D85">
      <w:pPr>
        <w:pStyle w:val="ListParagraph"/>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без оправданог разлога не одбија избор и именовање у њене органе и радна тела;</w:t>
      </w:r>
    </w:p>
    <w:p w:rsidR="00A87D85" w:rsidRPr="00A87D85" w:rsidRDefault="00A87D85" w:rsidP="00A87D85">
      <w:pPr>
        <w:pStyle w:val="ListParagraph"/>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стручно, савесно и благовремено извршава обавезе у органима и радним телима у које је изабран или именован, и учествује у њиховом раду.</w:t>
      </w:r>
    </w:p>
    <w:p w:rsidR="00A87D85" w:rsidRPr="00A87D85" w:rsidRDefault="00A87D85" w:rsidP="00A87D85">
      <w:pPr>
        <w:shd w:val="clear" w:color="auto" w:fill="FFFFFF"/>
        <w:spacing w:after="150" w:line="240" w:lineRule="auto"/>
        <w:ind w:left="360"/>
        <w:jc w:val="both"/>
        <w:rPr>
          <w:rFonts w:ascii="Times New Roman" w:eastAsia="Times New Roman" w:hAnsi="Times New Roman" w:cs="Times New Roman"/>
          <w:color w:val="333333"/>
          <w:sz w:val="24"/>
          <w:szCs w:val="24"/>
          <w:lang w:eastAsia="sr-Latn-RS"/>
        </w:rPr>
      </w:pP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b/>
          <w:bCs/>
          <w:color w:val="333333"/>
          <w:sz w:val="24"/>
          <w:szCs w:val="24"/>
          <w:lang w:eastAsia="sr-Latn-RS"/>
        </w:rPr>
        <w:t>Однос представника адвокатске коморе према адвокату</w:t>
      </w:r>
    </w:p>
    <w:p w:rsid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Адвокат на положају у органима и радним телима адвокатске коморе треба да штити законска права и интересе адвоката и да се у службеном саобраћању према колеги опходи одмерено и пристојно.</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Члан дисциплинског суда и дисциплински тужилац адвокатске коморе, који је у дисциплинском поступку од окривљеног колеге сазнао адвокатску тајну, дужан је да ову тајну чува изван оквира дисциплинског поступка, као да је њему поверена.</w:t>
      </w:r>
    </w:p>
    <w:p w:rsidR="00A87D85" w:rsidRPr="00A87D85" w:rsidRDefault="00A87D85" w:rsidP="00A87D85">
      <w:pPr>
        <w:shd w:val="clear" w:color="auto" w:fill="FFFFFF"/>
        <w:spacing w:after="150" w:line="240" w:lineRule="auto"/>
        <w:ind w:left="360"/>
        <w:jc w:val="both"/>
        <w:rPr>
          <w:rFonts w:ascii="Times New Roman" w:eastAsia="Times New Roman" w:hAnsi="Times New Roman" w:cs="Times New Roman"/>
          <w:color w:val="333333"/>
          <w:sz w:val="24"/>
          <w:szCs w:val="24"/>
          <w:lang w:eastAsia="sr-Latn-RS"/>
        </w:rPr>
      </w:pPr>
    </w:p>
    <w:p w:rsidR="00A87D85" w:rsidRPr="00A87D85" w:rsidRDefault="00A87D85" w:rsidP="00A87D85">
      <w:pPr>
        <w:pStyle w:val="bold"/>
        <w:shd w:val="clear" w:color="auto" w:fill="FFFFFF"/>
        <w:spacing w:before="330" w:beforeAutospacing="0" w:after="120" w:afterAutospacing="0"/>
        <w:ind w:left="720"/>
        <w:jc w:val="center"/>
        <w:rPr>
          <w:b/>
          <w:bCs/>
          <w:color w:val="333333"/>
        </w:rPr>
      </w:pPr>
      <w:r w:rsidRPr="00A87D85">
        <w:rPr>
          <w:b/>
          <w:bCs/>
          <w:color w:val="333333"/>
        </w:rPr>
        <w:t>Однос</w:t>
      </w:r>
      <w:r w:rsidRPr="00A87D85">
        <w:rPr>
          <w:b/>
          <w:bCs/>
          <w:color w:val="333333"/>
          <w:lang w:val="sr-Cyrl-RS"/>
        </w:rPr>
        <w:t xml:space="preserve"> адвоката</w:t>
      </w:r>
      <w:r w:rsidRPr="00A87D85">
        <w:rPr>
          <w:b/>
          <w:bCs/>
          <w:color w:val="333333"/>
        </w:rPr>
        <w:t xml:space="preserve"> према супротној странци</w:t>
      </w:r>
    </w:p>
    <w:p w:rsidR="00A87D85" w:rsidRDefault="00A87D85" w:rsidP="00A87D85">
      <w:pPr>
        <w:pStyle w:val="NormalWeb"/>
        <w:shd w:val="clear" w:color="auto" w:fill="FFFFFF"/>
        <w:spacing w:before="0" w:beforeAutospacing="0" w:after="150" w:afterAutospacing="0"/>
        <w:jc w:val="both"/>
        <w:rPr>
          <w:color w:val="333333"/>
        </w:rPr>
      </w:pP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Адвокат треба да уважи претпоставку да супротна странка наступа са једнаким осећајем правичности и са једнаком увереношћу у своја права, као и његов клијент.</w:t>
      </w: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Према супротној странци адвокат треба да се опходи одмерено и учтиво, али не и по цену остављања утиска колебљивости, попустљивости, или неодлучног заступања права и интереса клијента.</w:t>
      </w: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 xml:space="preserve">Адвокат </w:t>
      </w:r>
      <w:r w:rsidRPr="00A87D85">
        <w:rPr>
          <w:b/>
          <w:color w:val="333333"/>
        </w:rPr>
        <w:t>не сме</w:t>
      </w:r>
      <w:r w:rsidRPr="00A87D85">
        <w:rPr>
          <w:color w:val="333333"/>
        </w:rPr>
        <w:t>:</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искоришћава очигледну неукост, заблуду или збуњеност супротне странке која нема заступника, да би за клијента прибавио неосновану корист;</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према супротној странци примењује претњу, принуду или обману;</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супротну странку изазива и подстиче на недопуштено понашање;</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ступа у разговоре и преговоре са супротном странком, без знања клијента;</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lang w:val="sr-Cyrl-RS"/>
        </w:rPr>
        <w:t xml:space="preserve">да </w:t>
      </w:r>
      <w:r w:rsidRPr="00A87D85">
        <w:rPr>
          <w:color w:val="333333"/>
        </w:rPr>
        <w:t>подстиче клијента на кривично гоњење, или сам прибегава кривичном гоњењу супротне странке за увреде које је ова, изазвана од њега или његовог клијента, изнела на расправи.</w:t>
      </w:r>
    </w:p>
    <w:p w:rsidR="00A87D85" w:rsidRDefault="00A87D85" w:rsidP="00A87D85">
      <w:pPr>
        <w:pStyle w:val="bold"/>
        <w:shd w:val="clear" w:color="auto" w:fill="FFFFFF"/>
        <w:spacing w:before="330" w:beforeAutospacing="0" w:after="120" w:afterAutospacing="0"/>
        <w:ind w:left="360"/>
        <w:jc w:val="both"/>
        <w:rPr>
          <w:b/>
          <w:bCs/>
          <w:color w:val="333333"/>
        </w:rPr>
      </w:pPr>
    </w:p>
    <w:p w:rsidR="00A87D85" w:rsidRDefault="00A87D85" w:rsidP="00A87D85">
      <w:pPr>
        <w:pStyle w:val="bold"/>
        <w:shd w:val="clear" w:color="auto" w:fill="FFFFFF"/>
        <w:spacing w:before="330" w:beforeAutospacing="0" w:after="120" w:afterAutospacing="0"/>
        <w:ind w:left="360"/>
        <w:jc w:val="both"/>
        <w:rPr>
          <w:b/>
          <w:bCs/>
          <w:color w:val="333333"/>
        </w:rPr>
      </w:pPr>
    </w:p>
    <w:p w:rsidR="00A87D85" w:rsidRPr="00A87D85" w:rsidRDefault="00A87D85" w:rsidP="00A87D85">
      <w:pPr>
        <w:pStyle w:val="bold"/>
        <w:shd w:val="clear" w:color="auto" w:fill="FFFFFF"/>
        <w:spacing w:before="330" w:beforeAutospacing="0" w:after="120" w:afterAutospacing="0"/>
        <w:ind w:left="360"/>
        <w:jc w:val="center"/>
        <w:rPr>
          <w:b/>
          <w:bCs/>
          <w:color w:val="333333"/>
          <w:lang w:val="sr-Cyrl-RS"/>
        </w:rPr>
      </w:pPr>
      <w:r w:rsidRPr="00A87D85">
        <w:rPr>
          <w:b/>
          <w:bCs/>
          <w:color w:val="333333"/>
        </w:rPr>
        <w:t>Обавезе адвоката</w:t>
      </w:r>
      <w:r w:rsidRPr="00A87D85">
        <w:rPr>
          <w:b/>
          <w:bCs/>
          <w:color w:val="333333"/>
          <w:lang w:val="sr-Cyrl-RS"/>
        </w:rPr>
        <w:t xml:space="preserve"> према адвокатском приправнику</w:t>
      </w:r>
    </w:p>
    <w:p w:rsidR="00A87D85" w:rsidRDefault="00A87D85" w:rsidP="00A87D85">
      <w:pPr>
        <w:pStyle w:val="NormalWeb"/>
        <w:shd w:val="clear" w:color="auto" w:fill="FFFFFF"/>
        <w:spacing w:before="0" w:beforeAutospacing="0" w:after="150" w:afterAutospacing="0"/>
        <w:jc w:val="both"/>
        <w:rPr>
          <w:color w:val="333333"/>
        </w:rPr>
      </w:pP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Приправника, кога је примио на рад, адвокат треба да оспособи за самостално обављање адвокатске професије и других звања у правосуђу, у складу са планом и програмом приправничке обуке који доноси адвокатска комора.</w:t>
      </w: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 xml:space="preserve">Током обуке адвокат је </w:t>
      </w:r>
      <w:r w:rsidRPr="00A87D85">
        <w:rPr>
          <w:b/>
          <w:color w:val="333333"/>
        </w:rPr>
        <w:t>дужан</w:t>
      </w:r>
      <w:r w:rsidRPr="00A87D85">
        <w:rPr>
          <w:color w:val="333333"/>
        </w:rPr>
        <w:t xml:space="preserve"> да приправнику:</w:t>
      </w:r>
    </w:p>
    <w:p w:rsidR="00A87D85" w:rsidRPr="00A87D85" w:rsidRDefault="00A87D85" w:rsidP="00A87D85">
      <w:pPr>
        <w:pStyle w:val="NormalWeb"/>
        <w:numPr>
          <w:ilvl w:val="0"/>
          <w:numId w:val="17"/>
        </w:numPr>
        <w:shd w:val="clear" w:color="auto" w:fill="FFFFFF"/>
        <w:spacing w:before="0" w:beforeAutospacing="0" w:after="150" w:afterAutospacing="0"/>
        <w:jc w:val="both"/>
        <w:rPr>
          <w:color w:val="333333"/>
        </w:rPr>
      </w:pPr>
      <w:r w:rsidRPr="00A87D85">
        <w:rPr>
          <w:color w:val="333333"/>
        </w:rPr>
        <w:t>посвети довољно времена, пажње и васпитног утицаја да би му пренео своја професионална знања и искуства;</w:t>
      </w:r>
    </w:p>
    <w:p w:rsidR="00A87D85" w:rsidRPr="00A87D85" w:rsidRDefault="00A87D85" w:rsidP="00A87D85">
      <w:pPr>
        <w:pStyle w:val="NormalWeb"/>
        <w:numPr>
          <w:ilvl w:val="0"/>
          <w:numId w:val="17"/>
        </w:numPr>
        <w:shd w:val="clear" w:color="auto" w:fill="FFFFFF"/>
        <w:spacing w:before="0" w:beforeAutospacing="0" w:after="150" w:afterAutospacing="0"/>
        <w:jc w:val="both"/>
        <w:rPr>
          <w:color w:val="333333"/>
        </w:rPr>
      </w:pPr>
      <w:r w:rsidRPr="00A87D85">
        <w:rPr>
          <w:color w:val="333333"/>
        </w:rPr>
        <w:t>пружи податке за коришћење прописа и правне литературе;</w:t>
      </w:r>
    </w:p>
    <w:p w:rsidR="00A87D85" w:rsidRPr="00A87D85" w:rsidRDefault="00A87D85" w:rsidP="00A87D85">
      <w:pPr>
        <w:pStyle w:val="NormalWeb"/>
        <w:numPr>
          <w:ilvl w:val="0"/>
          <w:numId w:val="17"/>
        </w:numPr>
        <w:shd w:val="clear" w:color="auto" w:fill="FFFFFF"/>
        <w:spacing w:before="0" w:beforeAutospacing="0" w:after="150" w:afterAutospacing="0"/>
        <w:jc w:val="both"/>
        <w:rPr>
          <w:color w:val="333333"/>
        </w:rPr>
      </w:pPr>
      <w:r w:rsidRPr="00A87D85">
        <w:rPr>
          <w:color w:val="333333"/>
        </w:rPr>
        <w:t>у складу са Кодексом укаже на начин рада у адвокатској канцеларији, на обавезу чувања адвокатске тајне, на однос према клијенту, колегама и супротним странкама и на понашање пред судом и пред другим органима и лицима пред којима заступа;</w:t>
      </w:r>
    </w:p>
    <w:p w:rsidR="00A87D85" w:rsidRPr="00A87D85" w:rsidRDefault="00A87D85" w:rsidP="00A87D85">
      <w:pPr>
        <w:pStyle w:val="NormalWeb"/>
        <w:numPr>
          <w:ilvl w:val="0"/>
          <w:numId w:val="17"/>
        </w:numPr>
        <w:shd w:val="clear" w:color="auto" w:fill="FFFFFF"/>
        <w:spacing w:before="0" w:beforeAutospacing="0" w:after="150" w:afterAutospacing="0"/>
        <w:jc w:val="both"/>
        <w:rPr>
          <w:color w:val="333333"/>
        </w:rPr>
      </w:pPr>
      <w:r w:rsidRPr="00A87D85">
        <w:rPr>
          <w:color w:val="333333"/>
        </w:rPr>
        <w:t>даје упутства за заступање;</w:t>
      </w:r>
    </w:p>
    <w:p w:rsidR="00A87D85" w:rsidRPr="00A87D85" w:rsidRDefault="00A87D85" w:rsidP="00A87D85">
      <w:pPr>
        <w:pStyle w:val="NormalWeb"/>
        <w:numPr>
          <w:ilvl w:val="0"/>
          <w:numId w:val="17"/>
        </w:numPr>
        <w:shd w:val="clear" w:color="auto" w:fill="FFFFFF"/>
        <w:spacing w:before="0" w:beforeAutospacing="0" w:after="150" w:afterAutospacing="0"/>
        <w:jc w:val="both"/>
        <w:rPr>
          <w:color w:val="333333"/>
        </w:rPr>
      </w:pPr>
      <w:r w:rsidRPr="00A87D85">
        <w:rPr>
          <w:color w:val="333333"/>
        </w:rPr>
        <w:t>надзире и анализира рад и указује на добре и лоше стране његовог рада;</w:t>
      </w:r>
    </w:p>
    <w:p w:rsidR="00A87D85" w:rsidRPr="00A87D85" w:rsidRDefault="00A87D85" w:rsidP="00A87D85">
      <w:pPr>
        <w:pStyle w:val="NormalWeb"/>
        <w:numPr>
          <w:ilvl w:val="0"/>
          <w:numId w:val="17"/>
        </w:numPr>
        <w:shd w:val="clear" w:color="auto" w:fill="FFFFFF"/>
        <w:spacing w:before="0" w:beforeAutospacing="0" w:after="150" w:afterAutospacing="0"/>
        <w:jc w:val="both"/>
        <w:rPr>
          <w:color w:val="333333"/>
        </w:rPr>
      </w:pPr>
      <w:r w:rsidRPr="00A87D85">
        <w:rPr>
          <w:color w:val="333333"/>
        </w:rPr>
        <w:t>пружи прилику за упознавање предмета из свих области права у којима заступа, и да настоји да му, кроз сарадњу са колегама, омогући праксу и у оним областима права којима се он не бави;</w:t>
      </w:r>
    </w:p>
    <w:p w:rsidR="00A87D85" w:rsidRPr="00A87D85" w:rsidRDefault="00A87D85" w:rsidP="00A87D85">
      <w:pPr>
        <w:pStyle w:val="NormalWeb"/>
        <w:numPr>
          <w:ilvl w:val="0"/>
          <w:numId w:val="17"/>
        </w:numPr>
        <w:shd w:val="clear" w:color="auto" w:fill="FFFFFF"/>
        <w:spacing w:before="0" w:beforeAutospacing="0" w:after="150" w:afterAutospacing="0"/>
        <w:jc w:val="both"/>
        <w:rPr>
          <w:color w:val="333333"/>
        </w:rPr>
      </w:pPr>
      <w:r w:rsidRPr="00A87D85">
        <w:rPr>
          <w:color w:val="333333"/>
        </w:rPr>
        <w:t>својим понашањем и радом пружа позитиван пример;</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обезбеди услове рада у складу са позитивним прописима, Кодексом и сврхом приправничке обуке;</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исплаћује награду у складу са законом и уговором;</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остави довољно слободног времена за припремање правосудног испита.</w:t>
      </w: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 xml:space="preserve">Адвокат </w:t>
      </w:r>
      <w:r w:rsidRPr="00A87D85">
        <w:rPr>
          <w:b/>
          <w:color w:val="333333"/>
        </w:rPr>
        <w:t>не сме</w:t>
      </w:r>
      <w:r w:rsidRPr="00A87D85">
        <w:rPr>
          <w:color w:val="333333"/>
        </w:rPr>
        <w:t xml:space="preserve"> да приправника:</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прима на привидан рад и пријављује га иако зна да овај неће радити, или не одјављује иако се испостави да не ради стварно и стално;</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користи као партнера и са њим уговара поделу добити или ортаклук;</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искоришћава за послове који нису у вези са приправничком обуком.</w:t>
      </w: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Адвокат не сме да злоупотребљава очигледно незнање или неискуство адвокатског приправника свог колеге који заступа супротну странку.</w:t>
      </w:r>
    </w:p>
    <w:p w:rsidR="00A87D85" w:rsidRPr="00A87D85" w:rsidRDefault="00A87D85" w:rsidP="00A87D85">
      <w:pPr>
        <w:pStyle w:val="bold"/>
        <w:shd w:val="clear" w:color="auto" w:fill="FFFFFF"/>
        <w:spacing w:before="330" w:beforeAutospacing="0" w:after="120" w:afterAutospacing="0"/>
        <w:jc w:val="center"/>
        <w:rPr>
          <w:b/>
          <w:bCs/>
          <w:color w:val="333333"/>
          <w:lang w:val="sr-Cyrl-RS"/>
        </w:rPr>
      </w:pPr>
      <w:r w:rsidRPr="00A87D85">
        <w:rPr>
          <w:b/>
          <w:bCs/>
          <w:color w:val="333333"/>
        </w:rPr>
        <w:t xml:space="preserve">Обавезе </w:t>
      </w:r>
      <w:r w:rsidRPr="00A87D85">
        <w:rPr>
          <w:b/>
          <w:bCs/>
          <w:color w:val="333333"/>
          <w:lang w:val="sr-Cyrl-RS"/>
        </w:rPr>
        <w:t xml:space="preserve">адвокатског </w:t>
      </w:r>
      <w:r w:rsidRPr="00A87D85">
        <w:rPr>
          <w:b/>
          <w:bCs/>
          <w:color w:val="333333"/>
        </w:rPr>
        <w:t>приправника</w:t>
      </w:r>
      <w:r w:rsidRPr="00A87D85">
        <w:rPr>
          <w:b/>
          <w:bCs/>
          <w:color w:val="333333"/>
          <w:lang w:val="sr-Cyrl-RS"/>
        </w:rPr>
        <w:t xml:space="preserve"> према адвокату</w:t>
      </w:r>
    </w:p>
    <w:p w:rsidR="00A87D85" w:rsidRDefault="00A87D85" w:rsidP="00A87D85">
      <w:pPr>
        <w:pStyle w:val="NormalWeb"/>
        <w:shd w:val="clear" w:color="auto" w:fill="FFFFFF"/>
        <w:spacing w:before="0" w:beforeAutospacing="0" w:after="150" w:afterAutospacing="0"/>
        <w:jc w:val="both"/>
        <w:rPr>
          <w:color w:val="333333"/>
        </w:rPr>
      </w:pP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 xml:space="preserve">Адвокатски приправник </w:t>
      </w:r>
      <w:r w:rsidRPr="00A87D85">
        <w:rPr>
          <w:b/>
          <w:color w:val="333333"/>
        </w:rPr>
        <w:t>дужан је</w:t>
      </w:r>
      <w:r w:rsidRPr="00A87D85">
        <w:rPr>
          <w:color w:val="333333"/>
        </w:rPr>
        <w:t>:</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се упозна са садржајем статута и Кодекса;</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lastRenderedPageBreak/>
        <w:t>да се придржава плана и програма приправничке обуке који је донела адвокатска комора;</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се према адвокату код кога ради опходи пристојно и да се придржава обавеза проистеклих из организације рада адвокатске канцеларије;</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се придржава упутстава адвоката код кога ради, осим ако су супротна позитивним прописима и Кодексу;</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приправничку обуку искористи за што потпуније стицање знања и искуства и оспособљавање за самосталан рад;</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приправничку вежбу обавља стварно и стално и да се у исто време не бави другим, са адвокатуром неспојивим послом;</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се у првом службеном сусрету представи другим адвокатима, судијама и другим представницима органа или правних лица пред којима заступа.</w:t>
      </w:r>
    </w:p>
    <w:p w:rsidR="00A87D85" w:rsidRPr="00A87D85" w:rsidRDefault="00A87D85" w:rsidP="00A87D85">
      <w:pPr>
        <w:pStyle w:val="NormalWeb"/>
        <w:shd w:val="clear" w:color="auto" w:fill="FFFFFF"/>
        <w:spacing w:before="0" w:beforeAutospacing="0" w:after="150" w:afterAutospacing="0"/>
        <w:jc w:val="both"/>
        <w:rPr>
          <w:color w:val="333333"/>
        </w:rPr>
      </w:pPr>
    </w:p>
    <w:p w:rsidR="00A87D85" w:rsidRPr="00A87D85" w:rsidRDefault="00A87D85" w:rsidP="00A87D85">
      <w:pPr>
        <w:pStyle w:val="NormalWeb"/>
        <w:shd w:val="clear" w:color="auto" w:fill="FFFFFF"/>
        <w:spacing w:before="0" w:beforeAutospacing="0" w:after="150" w:afterAutospacing="0"/>
        <w:jc w:val="both"/>
        <w:rPr>
          <w:color w:val="333333"/>
        </w:rPr>
      </w:pPr>
      <w:r w:rsidRPr="00A87D85">
        <w:rPr>
          <w:color w:val="333333"/>
        </w:rPr>
        <w:t xml:space="preserve">Адвокатски приправник </w:t>
      </w:r>
      <w:r w:rsidRPr="00A87D85">
        <w:rPr>
          <w:b/>
          <w:color w:val="333333"/>
        </w:rPr>
        <w:t>не сме</w:t>
      </w:r>
      <w:r w:rsidRPr="00A87D85">
        <w:rPr>
          <w:color w:val="333333"/>
        </w:rPr>
        <w:t>:</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заступа без питања и упутства адвоката код кога ради, а ако замењује адвоката који замењује колегу, и без упутстава замењиваног колеге;</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без знања и одобрења адвоката код кога ради прихвата или отказује заступање, или замењује друге адвокате;</w:t>
      </w:r>
    </w:p>
    <w:p w:rsidR="00A87D85" w:rsidRPr="00A87D85" w:rsidRDefault="00A87D85" w:rsidP="00A87D85">
      <w:pPr>
        <w:pStyle w:val="NormalWeb"/>
        <w:numPr>
          <w:ilvl w:val="0"/>
          <w:numId w:val="16"/>
        </w:numPr>
        <w:shd w:val="clear" w:color="auto" w:fill="FFFFFF"/>
        <w:spacing w:before="0" w:beforeAutospacing="0" w:after="150" w:afterAutospacing="0"/>
        <w:jc w:val="both"/>
        <w:rPr>
          <w:color w:val="333333"/>
        </w:rPr>
      </w:pPr>
      <w:r w:rsidRPr="00A87D85">
        <w:rPr>
          <w:color w:val="333333"/>
        </w:rPr>
        <w:t>да прима властите клијенте и води властите предмете.</w:t>
      </w:r>
    </w:p>
    <w:p w:rsidR="00A87D85" w:rsidRPr="00A87D85" w:rsidRDefault="00A87D85" w:rsidP="00A87D85">
      <w:pPr>
        <w:pStyle w:val="NormalWeb"/>
        <w:shd w:val="clear" w:color="auto" w:fill="FFFFFF"/>
        <w:spacing w:before="0" w:beforeAutospacing="0" w:after="150" w:afterAutospacing="0"/>
        <w:jc w:val="both"/>
        <w:rPr>
          <w:color w:val="333333"/>
        </w:rPr>
      </w:pPr>
    </w:p>
    <w:p w:rsidR="00A87D85" w:rsidRPr="00A87D85" w:rsidRDefault="00A87D85" w:rsidP="00A87D85">
      <w:pPr>
        <w:pStyle w:val="NormalWeb"/>
        <w:shd w:val="clear" w:color="auto" w:fill="FFFFFF"/>
        <w:spacing w:before="0" w:beforeAutospacing="0" w:after="150" w:afterAutospacing="0"/>
        <w:jc w:val="center"/>
        <w:rPr>
          <w:b/>
          <w:color w:val="333333"/>
          <w:lang w:val="sr-Cyrl-RS"/>
        </w:rPr>
      </w:pPr>
      <w:r w:rsidRPr="00A87D85">
        <w:rPr>
          <w:b/>
          <w:color w:val="333333"/>
          <w:lang w:val="sr-Cyrl-RS"/>
        </w:rPr>
        <w:t>Однос адвоката према државним органима</w:t>
      </w:r>
    </w:p>
    <w:p w:rsidR="00A87D85" w:rsidRPr="00A87D85" w:rsidRDefault="00A87D85" w:rsidP="00A87D85">
      <w:pPr>
        <w:pStyle w:val="NormalWeb"/>
        <w:shd w:val="clear" w:color="auto" w:fill="FFFFFF"/>
        <w:spacing w:before="0" w:beforeAutospacing="0" w:after="150" w:afterAutospacing="0"/>
        <w:jc w:val="both"/>
        <w:rPr>
          <w:b/>
          <w:color w:val="333333"/>
          <w:lang w:val="sr-Cyrl-RS"/>
        </w:rPr>
      </w:pPr>
    </w:p>
    <w:p w:rsidR="00A87D85" w:rsidRPr="00A87D85" w:rsidRDefault="00A87D85" w:rsidP="00A87D85">
      <w:pPr>
        <w:pStyle w:val="NormalWeb"/>
        <w:shd w:val="clear" w:color="auto" w:fill="FFFFFF"/>
        <w:spacing w:before="0" w:beforeAutospacing="0" w:after="150" w:afterAutospacing="0"/>
        <w:jc w:val="both"/>
        <w:rPr>
          <w:color w:val="333333"/>
          <w:lang w:val="sr-Cyrl-RS"/>
        </w:rPr>
      </w:pPr>
      <w:r w:rsidRPr="00A87D85">
        <w:rPr>
          <w:color w:val="333333"/>
          <w:lang w:val="sr-Cyrl-RS"/>
        </w:rPr>
        <w:t>Однос адвоката према државним органима треба да почива на начелима:</w:t>
      </w:r>
    </w:p>
    <w:p w:rsidR="00A87D85" w:rsidRPr="00A87D85" w:rsidRDefault="00A87D85" w:rsidP="00A87D85">
      <w:pPr>
        <w:pStyle w:val="NormalWeb"/>
        <w:numPr>
          <w:ilvl w:val="0"/>
          <w:numId w:val="18"/>
        </w:numPr>
        <w:shd w:val="clear" w:color="auto" w:fill="FFFFFF"/>
        <w:spacing w:before="0" w:beforeAutospacing="0" w:after="150" w:afterAutospacing="0"/>
        <w:jc w:val="both"/>
        <w:rPr>
          <w:color w:val="333333"/>
          <w:lang w:val="sr-Cyrl-RS"/>
        </w:rPr>
      </w:pPr>
      <w:r w:rsidRPr="00A87D85">
        <w:rPr>
          <w:color w:val="333333"/>
          <w:lang w:val="sr-Cyrl-RS"/>
        </w:rPr>
        <w:t>међусобног уважавања;</w:t>
      </w:r>
    </w:p>
    <w:p w:rsidR="00A87D85" w:rsidRPr="00A87D85" w:rsidRDefault="00A87D85" w:rsidP="00A87D85">
      <w:pPr>
        <w:pStyle w:val="NormalWeb"/>
        <w:numPr>
          <w:ilvl w:val="0"/>
          <w:numId w:val="18"/>
        </w:numPr>
        <w:shd w:val="clear" w:color="auto" w:fill="FFFFFF"/>
        <w:spacing w:before="0" w:beforeAutospacing="0" w:after="150" w:afterAutospacing="0"/>
        <w:jc w:val="both"/>
        <w:rPr>
          <w:color w:val="333333"/>
          <w:lang w:val="sr-Cyrl-RS"/>
        </w:rPr>
      </w:pPr>
      <w:r w:rsidRPr="00A87D85">
        <w:rPr>
          <w:color w:val="333333"/>
          <w:lang w:val="sr-Cyrl-RS"/>
        </w:rPr>
        <w:t>забране злоупотребе.</w:t>
      </w:r>
    </w:p>
    <w:p w:rsidR="00A87D85" w:rsidRPr="00A87D85" w:rsidRDefault="00A87D85" w:rsidP="00A87D85">
      <w:pPr>
        <w:pStyle w:val="NormalWeb"/>
        <w:shd w:val="clear" w:color="auto" w:fill="FFFFFF"/>
        <w:spacing w:before="0" w:beforeAutospacing="0" w:after="150" w:afterAutospacing="0"/>
        <w:jc w:val="both"/>
        <w:rPr>
          <w:color w:val="333333"/>
          <w:lang w:val="sr-Cyrl-RS"/>
        </w:rPr>
      </w:pP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b/>
          <w:bCs/>
          <w:color w:val="333333"/>
          <w:sz w:val="24"/>
          <w:szCs w:val="24"/>
          <w:lang w:eastAsia="sr-Latn-RS"/>
        </w:rPr>
        <w:t>Међусобно уважавање</w:t>
      </w:r>
    </w:p>
    <w:p w:rsid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Однос адвоката према суду, другим државним органима и њиховим представницима, и однос суда, других државних органа и њихових представника према адвокату, израз је правне културе и уважавања правничке професије.</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Према суду, другим државним органима и њиховим представницима адвокат треба да се опходи одмерено и пристојно, настојећи да обезбеди исто такво опхођење клијента, али и представника ових органа према себи и клијенту.</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Одмерено и пристојно опхођење подразумева поштовање правила поступка, уљудан садржај и начин изражавања, и уредно и прикладно одевање.</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lastRenderedPageBreak/>
        <w:t>Поднесци и усмена излагања адвоката треба да буду јасни, сажети, умесни и логични, а критика коју адвокат упућује суду, другим државним органима и њиховим представницима не сме да буде саопштена на непримерен или увредљив начин.</w:t>
      </w:r>
    </w:p>
    <w:p w:rsidR="00A87D85" w:rsidRPr="00A87D85" w:rsidRDefault="00A87D85" w:rsidP="00A87D85">
      <w:pPr>
        <w:shd w:val="clear" w:color="auto" w:fill="FFFFFF"/>
        <w:spacing w:before="330" w:after="120" w:line="240" w:lineRule="auto"/>
        <w:ind w:firstLine="480"/>
        <w:jc w:val="center"/>
        <w:rPr>
          <w:rFonts w:ascii="Times New Roman" w:eastAsia="Times New Roman" w:hAnsi="Times New Roman" w:cs="Times New Roman"/>
          <w:b/>
          <w:bCs/>
          <w:color w:val="333333"/>
          <w:sz w:val="24"/>
          <w:szCs w:val="24"/>
          <w:lang w:eastAsia="sr-Latn-RS"/>
        </w:rPr>
      </w:pPr>
      <w:r w:rsidRPr="00A87D85">
        <w:rPr>
          <w:rFonts w:ascii="Times New Roman" w:eastAsia="Times New Roman" w:hAnsi="Times New Roman" w:cs="Times New Roman"/>
          <w:b/>
          <w:bCs/>
          <w:color w:val="333333"/>
          <w:sz w:val="24"/>
          <w:szCs w:val="24"/>
          <w:lang w:eastAsia="sr-Latn-RS"/>
        </w:rPr>
        <w:t>Забрана злоупотребе</w:t>
      </w:r>
    </w:p>
    <w:p w:rsid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 xml:space="preserve">У односу према суду, другим државним органима и њиховим представницима адвокат </w:t>
      </w:r>
      <w:r w:rsidRPr="00A87D85">
        <w:rPr>
          <w:rFonts w:ascii="Times New Roman" w:eastAsia="Times New Roman" w:hAnsi="Times New Roman" w:cs="Times New Roman"/>
          <w:b/>
          <w:color w:val="333333"/>
          <w:sz w:val="24"/>
          <w:szCs w:val="24"/>
          <w:lang w:eastAsia="sr-Latn-RS"/>
        </w:rPr>
        <w:t>не сме</w:t>
      </w:r>
      <w:r w:rsidRPr="00A87D85">
        <w:rPr>
          <w:rFonts w:ascii="Times New Roman" w:eastAsia="Times New Roman" w:hAnsi="Times New Roman" w:cs="Times New Roman"/>
          <w:color w:val="333333"/>
          <w:sz w:val="24"/>
          <w:szCs w:val="24"/>
          <w:lang w:eastAsia="sr-Latn-RS"/>
        </w:rPr>
        <w:t>:</w:t>
      </w:r>
    </w:p>
    <w:p w:rsidR="00A87D85" w:rsidRPr="00A87D85" w:rsidRDefault="00A87D85" w:rsidP="00A87D85">
      <w:pPr>
        <w:pStyle w:val="ListParagraph"/>
        <w:numPr>
          <w:ilvl w:val="0"/>
          <w:numId w:val="1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утиче на ток поступка и доношење одлуке непрофесионалним средствима и притисцима, а нарочито обраћањем органима и лицима која немају право да се уплићу у поступак, расправљање и одлучивање;</w:t>
      </w:r>
    </w:p>
    <w:p w:rsidR="00A87D85" w:rsidRPr="00A87D85" w:rsidRDefault="00A87D85" w:rsidP="00A87D85">
      <w:pPr>
        <w:pStyle w:val="ListParagraph"/>
        <w:numPr>
          <w:ilvl w:val="0"/>
          <w:numId w:val="1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личне родбинске или пријатељске односе са судијама и другим представницима органа власти испољава пред клијентом, супротном странком или њеним заступником, или да пред овим лицима ствара утисак постојања таквих односа;</w:t>
      </w:r>
    </w:p>
    <w:p w:rsidR="00A87D85" w:rsidRPr="00A87D85" w:rsidRDefault="00A87D85" w:rsidP="00A87D85">
      <w:pPr>
        <w:pStyle w:val="ListParagraph"/>
        <w:numPr>
          <w:ilvl w:val="0"/>
          <w:numId w:val="1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неповољан ток или исход поступка правда приписивањем корупције и других видова злоупотреба судијама и другим представницима органа власти, или да подржава такво уверење клијента, осим ако он или клијент располажу доказима који би представљали основ за подношење кривичне или дисциплинске пријаве;</w:t>
      </w:r>
    </w:p>
    <w:p w:rsidR="00A87D85" w:rsidRPr="00A87D85" w:rsidRDefault="00A87D85" w:rsidP="00A87D85">
      <w:pPr>
        <w:pStyle w:val="ListParagraph"/>
        <w:numPr>
          <w:ilvl w:val="0"/>
          <w:numId w:val="1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злоупотребљава улогу браниоца да би клијенту, или посредством клијента који је у притвору или на издржавању казне, другим притвореницима или затвореницима кришом дотурао писма, поруке или предмете, чије је достављање забрањено, подложно контроли, или намењено недозвољеним циљевима;</w:t>
      </w:r>
    </w:p>
    <w:p w:rsidR="00A87D85" w:rsidRPr="00A87D85" w:rsidRDefault="00A87D85" w:rsidP="00A87D85">
      <w:pPr>
        <w:pStyle w:val="ListParagraph"/>
        <w:numPr>
          <w:ilvl w:val="0"/>
          <w:numId w:val="19"/>
        </w:num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да пред клијентом, супротном странком или њеним заступником, уочи рочишта улази у судницу или другу службену просторију намењену расправи пре него што је прозван, или се након завршетка рочишта у судници или таквој просторији задржава и по изласку свих ових лица, осим ако свој улазак или останак претходно тим лицима оправда постојањем изузетних, оправданих и истинитих разлога.</w:t>
      </w: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r w:rsidRPr="00A87D85">
        <w:rPr>
          <w:rFonts w:ascii="Times New Roman" w:eastAsia="Times New Roman" w:hAnsi="Times New Roman" w:cs="Times New Roman"/>
          <w:color w:val="333333"/>
          <w:sz w:val="24"/>
          <w:szCs w:val="24"/>
          <w:lang w:eastAsia="sr-Latn-RS"/>
        </w:rPr>
        <w:t>Адвокат не сме да прибегава процесним злоупотребама, а нарочито да користи неосноване разлоге за одлагање рочишта и да износи податке и доказе за које зна да нису истинити.</w:t>
      </w:r>
    </w:p>
    <w:p w:rsidR="00A87D85" w:rsidRPr="00A87D85" w:rsidRDefault="00A87D85" w:rsidP="00A87D85">
      <w:pPr>
        <w:pStyle w:val="NormalWeb"/>
        <w:shd w:val="clear" w:color="auto" w:fill="FFFFFF"/>
        <w:spacing w:before="0" w:beforeAutospacing="0" w:after="150" w:afterAutospacing="0"/>
        <w:jc w:val="both"/>
        <w:rPr>
          <w:color w:val="333333"/>
          <w:lang w:val="sr-Cyrl-RS"/>
        </w:rPr>
      </w:pP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p>
    <w:p w:rsidR="00A87D85" w:rsidRPr="00A87D85" w:rsidRDefault="00A87D85" w:rsidP="00A87D85">
      <w:pPr>
        <w:shd w:val="clear" w:color="auto" w:fill="FFFFFF"/>
        <w:spacing w:after="150" w:line="240" w:lineRule="auto"/>
        <w:jc w:val="both"/>
        <w:rPr>
          <w:rFonts w:ascii="Times New Roman" w:eastAsia="Times New Roman" w:hAnsi="Times New Roman" w:cs="Times New Roman"/>
          <w:color w:val="333333"/>
          <w:sz w:val="24"/>
          <w:szCs w:val="24"/>
          <w:lang w:eastAsia="sr-Latn-RS"/>
        </w:rPr>
      </w:pPr>
    </w:p>
    <w:p w:rsidR="00A87D85" w:rsidRPr="00A87D85" w:rsidRDefault="00A87D85" w:rsidP="00A87D85">
      <w:pPr>
        <w:pStyle w:val="NormalWeb"/>
        <w:shd w:val="clear" w:color="auto" w:fill="FFFFFF"/>
        <w:spacing w:before="0" w:beforeAutospacing="0" w:after="150" w:afterAutospacing="0"/>
        <w:jc w:val="both"/>
        <w:rPr>
          <w:color w:val="333333"/>
        </w:rPr>
      </w:pPr>
    </w:p>
    <w:p w:rsidR="00A87D85" w:rsidRPr="00A87D85" w:rsidRDefault="00A87D85" w:rsidP="00A87D85">
      <w:pPr>
        <w:pStyle w:val="NormalWeb"/>
        <w:shd w:val="clear" w:color="auto" w:fill="FFFFFF"/>
        <w:spacing w:before="0" w:beforeAutospacing="0" w:after="150" w:afterAutospacing="0"/>
        <w:jc w:val="both"/>
        <w:rPr>
          <w:color w:val="333333"/>
        </w:rPr>
      </w:pPr>
    </w:p>
    <w:p w:rsidR="007C0561" w:rsidRPr="00A87D85" w:rsidRDefault="007C0561" w:rsidP="00A87D85">
      <w:pPr>
        <w:jc w:val="both"/>
        <w:rPr>
          <w:rFonts w:ascii="Times New Roman" w:hAnsi="Times New Roman" w:cs="Times New Roman"/>
          <w:sz w:val="24"/>
          <w:szCs w:val="24"/>
          <w:lang w:val="sr-Cyrl-RS"/>
        </w:rPr>
      </w:pPr>
    </w:p>
    <w:sectPr w:rsidR="007C0561" w:rsidRPr="00A87D8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E51" w:rsidRDefault="000E4E51" w:rsidP="00A87D85">
      <w:pPr>
        <w:spacing w:after="0" w:line="240" w:lineRule="auto"/>
      </w:pPr>
      <w:r>
        <w:separator/>
      </w:r>
    </w:p>
  </w:endnote>
  <w:endnote w:type="continuationSeparator" w:id="0">
    <w:p w:rsidR="000E4E51" w:rsidRDefault="000E4E51" w:rsidP="00A8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896696"/>
      <w:docPartObj>
        <w:docPartGallery w:val="Page Numbers (Bottom of Page)"/>
        <w:docPartUnique/>
      </w:docPartObj>
    </w:sdtPr>
    <w:sdtEndPr>
      <w:rPr>
        <w:noProof/>
      </w:rPr>
    </w:sdtEndPr>
    <w:sdtContent>
      <w:p w:rsidR="00A87D85" w:rsidRDefault="00A87D85">
        <w:pPr>
          <w:pStyle w:val="Footer"/>
          <w:jc w:val="center"/>
        </w:pPr>
        <w:r>
          <w:fldChar w:fldCharType="begin"/>
        </w:r>
        <w:r>
          <w:instrText xml:space="preserve"> PAGE   \* MERGEFORMAT </w:instrText>
        </w:r>
        <w:r>
          <w:fldChar w:fldCharType="separate"/>
        </w:r>
        <w:r w:rsidR="000823F0">
          <w:rPr>
            <w:noProof/>
          </w:rPr>
          <w:t>11</w:t>
        </w:r>
        <w:r>
          <w:rPr>
            <w:noProof/>
          </w:rPr>
          <w:fldChar w:fldCharType="end"/>
        </w:r>
      </w:p>
    </w:sdtContent>
  </w:sdt>
  <w:p w:rsidR="00A87D85" w:rsidRDefault="00A87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E51" w:rsidRDefault="000E4E51" w:rsidP="00A87D85">
      <w:pPr>
        <w:spacing w:after="0" w:line="240" w:lineRule="auto"/>
      </w:pPr>
      <w:r>
        <w:separator/>
      </w:r>
    </w:p>
  </w:footnote>
  <w:footnote w:type="continuationSeparator" w:id="0">
    <w:p w:rsidR="000E4E51" w:rsidRDefault="000E4E51" w:rsidP="00A87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7820"/>
    <w:multiLevelType w:val="hybridMultilevel"/>
    <w:tmpl w:val="78C49AF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D311E4B"/>
    <w:multiLevelType w:val="hybridMultilevel"/>
    <w:tmpl w:val="BFB878D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274245DB"/>
    <w:multiLevelType w:val="hybridMultilevel"/>
    <w:tmpl w:val="677424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346A1000"/>
    <w:multiLevelType w:val="hybridMultilevel"/>
    <w:tmpl w:val="E0F014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3A080B61"/>
    <w:multiLevelType w:val="hybridMultilevel"/>
    <w:tmpl w:val="68B6820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45C67ABA"/>
    <w:multiLevelType w:val="hybridMultilevel"/>
    <w:tmpl w:val="2A2AFC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490A43D6"/>
    <w:multiLevelType w:val="hybridMultilevel"/>
    <w:tmpl w:val="767CD1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4AC811BC"/>
    <w:multiLevelType w:val="hybridMultilevel"/>
    <w:tmpl w:val="084A78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54200D84"/>
    <w:multiLevelType w:val="hybridMultilevel"/>
    <w:tmpl w:val="773835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565C5A16"/>
    <w:multiLevelType w:val="hybridMultilevel"/>
    <w:tmpl w:val="7708FF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5A2045F2"/>
    <w:multiLevelType w:val="hybridMultilevel"/>
    <w:tmpl w:val="3B8262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63A85D91"/>
    <w:multiLevelType w:val="hybridMultilevel"/>
    <w:tmpl w:val="AC76BC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67F02488"/>
    <w:multiLevelType w:val="hybridMultilevel"/>
    <w:tmpl w:val="5F5A99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6AF5101A"/>
    <w:multiLevelType w:val="hybridMultilevel"/>
    <w:tmpl w:val="CB1EBA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6D7C0405"/>
    <w:multiLevelType w:val="hybridMultilevel"/>
    <w:tmpl w:val="BA5CE2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6E55702E"/>
    <w:multiLevelType w:val="hybridMultilevel"/>
    <w:tmpl w:val="EB362E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75F05C2C"/>
    <w:multiLevelType w:val="hybridMultilevel"/>
    <w:tmpl w:val="7A6AD9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78BF13BC"/>
    <w:multiLevelType w:val="hybridMultilevel"/>
    <w:tmpl w:val="718806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7F2E4FCA"/>
    <w:multiLevelType w:val="hybridMultilevel"/>
    <w:tmpl w:val="7B9458A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3"/>
  </w:num>
  <w:num w:numId="5">
    <w:abstractNumId w:val="2"/>
  </w:num>
  <w:num w:numId="6">
    <w:abstractNumId w:val="8"/>
  </w:num>
  <w:num w:numId="7">
    <w:abstractNumId w:val="6"/>
  </w:num>
  <w:num w:numId="8">
    <w:abstractNumId w:val="16"/>
  </w:num>
  <w:num w:numId="9">
    <w:abstractNumId w:val="0"/>
  </w:num>
  <w:num w:numId="10">
    <w:abstractNumId w:val="1"/>
  </w:num>
  <w:num w:numId="11">
    <w:abstractNumId w:val="15"/>
  </w:num>
  <w:num w:numId="12">
    <w:abstractNumId w:val="12"/>
  </w:num>
  <w:num w:numId="13">
    <w:abstractNumId w:val="17"/>
  </w:num>
  <w:num w:numId="14">
    <w:abstractNumId w:val="18"/>
  </w:num>
  <w:num w:numId="15">
    <w:abstractNumId w:val="14"/>
  </w:num>
  <w:num w:numId="16">
    <w:abstractNumId w:val="10"/>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61"/>
    <w:rsid w:val="000823F0"/>
    <w:rsid w:val="000E4E51"/>
    <w:rsid w:val="007C0561"/>
    <w:rsid w:val="00A87D85"/>
    <w:rsid w:val="00F2738A"/>
    <w:rsid w:val="00F610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3E194-F0DE-4F37-BE57-581D27EB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7C056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semiHidden/>
    <w:unhideWhenUsed/>
    <w:rsid w:val="007C056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ListParagraph">
    <w:name w:val="List Paragraph"/>
    <w:basedOn w:val="Normal"/>
    <w:uiPriority w:val="34"/>
    <w:qFormat/>
    <w:rsid w:val="00A87D85"/>
    <w:pPr>
      <w:ind w:left="720"/>
      <w:contextualSpacing/>
    </w:pPr>
  </w:style>
  <w:style w:type="paragraph" w:customStyle="1" w:styleId="clan">
    <w:name w:val="clan"/>
    <w:basedOn w:val="Normal"/>
    <w:rsid w:val="00A87D8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Header">
    <w:name w:val="header"/>
    <w:basedOn w:val="Normal"/>
    <w:link w:val="HeaderChar"/>
    <w:uiPriority w:val="99"/>
    <w:unhideWhenUsed/>
    <w:rsid w:val="00A87D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7D85"/>
  </w:style>
  <w:style w:type="paragraph" w:styleId="Footer">
    <w:name w:val="footer"/>
    <w:basedOn w:val="Normal"/>
    <w:link w:val="FooterChar"/>
    <w:uiPriority w:val="99"/>
    <w:unhideWhenUsed/>
    <w:rsid w:val="00A87D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0463">
      <w:bodyDiv w:val="1"/>
      <w:marLeft w:val="0"/>
      <w:marRight w:val="0"/>
      <w:marTop w:val="0"/>
      <w:marBottom w:val="0"/>
      <w:divBdr>
        <w:top w:val="none" w:sz="0" w:space="0" w:color="auto"/>
        <w:left w:val="none" w:sz="0" w:space="0" w:color="auto"/>
        <w:bottom w:val="none" w:sz="0" w:space="0" w:color="auto"/>
        <w:right w:val="none" w:sz="0" w:space="0" w:color="auto"/>
      </w:divBdr>
    </w:div>
    <w:div w:id="623922718">
      <w:bodyDiv w:val="1"/>
      <w:marLeft w:val="0"/>
      <w:marRight w:val="0"/>
      <w:marTop w:val="0"/>
      <w:marBottom w:val="0"/>
      <w:divBdr>
        <w:top w:val="none" w:sz="0" w:space="0" w:color="auto"/>
        <w:left w:val="none" w:sz="0" w:space="0" w:color="auto"/>
        <w:bottom w:val="none" w:sz="0" w:space="0" w:color="auto"/>
        <w:right w:val="none" w:sz="0" w:space="0" w:color="auto"/>
      </w:divBdr>
    </w:div>
    <w:div w:id="780027895">
      <w:bodyDiv w:val="1"/>
      <w:marLeft w:val="0"/>
      <w:marRight w:val="0"/>
      <w:marTop w:val="0"/>
      <w:marBottom w:val="0"/>
      <w:divBdr>
        <w:top w:val="none" w:sz="0" w:space="0" w:color="auto"/>
        <w:left w:val="none" w:sz="0" w:space="0" w:color="auto"/>
        <w:bottom w:val="none" w:sz="0" w:space="0" w:color="auto"/>
        <w:right w:val="none" w:sz="0" w:space="0" w:color="auto"/>
      </w:divBdr>
    </w:div>
    <w:div w:id="985401602">
      <w:bodyDiv w:val="1"/>
      <w:marLeft w:val="0"/>
      <w:marRight w:val="0"/>
      <w:marTop w:val="0"/>
      <w:marBottom w:val="0"/>
      <w:divBdr>
        <w:top w:val="none" w:sz="0" w:space="0" w:color="auto"/>
        <w:left w:val="none" w:sz="0" w:space="0" w:color="auto"/>
        <w:bottom w:val="none" w:sz="0" w:space="0" w:color="auto"/>
        <w:right w:val="none" w:sz="0" w:space="0" w:color="auto"/>
      </w:divBdr>
    </w:div>
    <w:div w:id="1113161697">
      <w:bodyDiv w:val="1"/>
      <w:marLeft w:val="0"/>
      <w:marRight w:val="0"/>
      <w:marTop w:val="0"/>
      <w:marBottom w:val="0"/>
      <w:divBdr>
        <w:top w:val="none" w:sz="0" w:space="0" w:color="auto"/>
        <w:left w:val="none" w:sz="0" w:space="0" w:color="auto"/>
        <w:bottom w:val="none" w:sz="0" w:space="0" w:color="auto"/>
        <w:right w:val="none" w:sz="0" w:space="0" w:color="auto"/>
      </w:divBdr>
    </w:div>
    <w:div w:id="1137184065">
      <w:bodyDiv w:val="1"/>
      <w:marLeft w:val="0"/>
      <w:marRight w:val="0"/>
      <w:marTop w:val="0"/>
      <w:marBottom w:val="0"/>
      <w:divBdr>
        <w:top w:val="none" w:sz="0" w:space="0" w:color="auto"/>
        <w:left w:val="none" w:sz="0" w:space="0" w:color="auto"/>
        <w:bottom w:val="none" w:sz="0" w:space="0" w:color="auto"/>
        <w:right w:val="none" w:sz="0" w:space="0" w:color="auto"/>
      </w:divBdr>
    </w:div>
    <w:div w:id="1170873119">
      <w:bodyDiv w:val="1"/>
      <w:marLeft w:val="0"/>
      <w:marRight w:val="0"/>
      <w:marTop w:val="0"/>
      <w:marBottom w:val="0"/>
      <w:divBdr>
        <w:top w:val="none" w:sz="0" w:space="0" w:color="auto"/>
        <w:left w:val="none" w:sz="0" w:space="0" w:color="auto"/>
        <w:bottom w:val="none" w:sz="0" w:space="0" w:color="auto"/>
        <w:right w:val="none" w:sz="0" w:space="0" w:color="auto"/>
      </w:divBdr>
    </w:div>
    <w:div w:id="1597133450">
      <w:bodyDiv w:val="1"/>
      <w:marLeft w:val="0"/>
      <w:marRight w:val="0"/>
      <w:marTop w:val="0"/>
      <w:marBottom w:val="0"/>
      <w:divBdr>
        <w:top w:val="none" w:sz="0" w:space="0" w:color="auto"/>
        <w:left w:val="none" w:sz="0" w:space="0" w:color="auto"/>
        <w:bottom w:val="none" w:sz="0" w:space="0" w:color="auto"/>
        <w:right w:val="none" w:sz="0" w:space="0" w:color="auto"/>
      </w:divBdr>
    </w:div>
    <w:div w:id="18626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2020-05-04T16:27:00Z</dcterms:created>
  <dcterms:modified xsi:type="dcterms:W3CDTF">2020-05-04T17:39:00Z</dcterms:modified>
</cp:coreProperties>
</file>