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FC4" w:rsidRPr="00F80806" w:rsidRDefault="001E1FC4" w:rsidP="001E1FC4">
      <w:pPr>
        <w:shd w:val="clear" w:color="auto" w:fill="FFFFFF"/>
        <w:spacing w:after="150" w:line="240" w:lineRule="auto"/>
        <w:jc w:val="center"/>
        <w:rPr>
          <w:rFonts w:ascii="Times New Roman" w:hAnsi="Times New Roman" w:cs="Times New Roman"/>
          <w:b/>
          <w:bCs/>
          <w:noProof/>
          <w:sz w:val="24"/>
          <w:szCs w:val="24"/>
          <w:shd w:val="clear" w:color="auto" w:fill="FFFFFF"/>
        </w:rPr>
      </w:pPr>
      <w:r w:rsidRPr="00F80806">
        <w:rPr>
          <w:rFonts w:ascii="Times New Roman" w:hAnsi="Times New Roman" w:cs="Times New Roman"/>
          <w:b/>
          <w:bCs/>
          <w:noProof/>
          <w:sz w:val="24"/>
          <w:szCs w:val="24"/>
          <w:shd w:val="clear" w:color="auto" w:fill="FFFFFF"/>
          <w:lang w:val="sr-Cyrl-RS"/>
        </w:rPr>
        <w:t>ИЗБОР СУДИЈЕ</w:t>
      </w:r>
    </w:p>
    <w:p w:rsidR="001E1FC4" w:rsidRPr="00F80806" w:rsidRDefault="001E1FC4" w:rsidP="001E1FC4">
      <w:pPr>
        <w:shd w:val="clear" w:color="auto" w:fill="FFFFFF"/>
        <w:spacing w:after="150" w:line="240" w:lineRule="auto"/>
        <w:jc w:val="both"/>
        <w:rPr>
          <w:rFonts w:ascii="Times New Roman" w:hAnsi="Times New Roman" w:cs="Times New Roman"/>
          <w:noProof/>
          <w:sz w:val="24"/>
          <w:szCs w:val="24"/>
          <w:shd w:val="clear" w:color="auto" w:fill="FFFFFF"/>
          <w:lang w:val="sr-Cyrl-RS"/>
        </w:rPr>
      </w:pPr>
    </w:p>
    <w:p w:rsidR="001E1FC4" w:rsidRPr="00F80806" w:rsidRDefault="001E1FC4" w:rsidP="001E1FC4">
      <w:pPr>
        <w:shd w:val="clear" w:color="auto" w:fill="FFFFFF"/>
        <w:spacing w:after="150" w:line="240" w:lineRule="auto"/>
        <w:jc w:val="both"/>
        <w:rPr>
          <w:rFonts w:ascii="Times New Roman" w:hAnsi="Times New Roman" w:cs="Times New Roman"/>
          <w:noProof/>
          <w:sz w:val="24"/>
          <w:szCs w:val="24"/>
          <w:shd w:val="clear" w:color="auto" w:fill="FFFFFF"/>
          <w:lang w:val="sr-Cyrl-RS"/>
        </w:rPr>
      </w:pPr>
      <w:r w:rsidRPr="00F80806">
        <w:rPr>
          <w:rFonts w:ascii="Times New Roman" w:hAnsi="Times New Roman" w:cs="Times New Roman"/>
          <w:noProof/>
          <w:sz w:val="24"/>
          <w:szCs w:val="24"/>
          <w:shd w:val="clear" w:color="auto" w:fill="FFFFFF"/>
          <w:lang w:val="sr-Cyrl-RS"/>
        </w:rPr>
        <w:t>За судију може бити изабрано лице које је:</w:t>
      </w:r>
    </w:p>
    <w:p w:rsidR="001E1FC4" w:rsidRPr="00F80806" w:rsidRDefault="001E1FC4" w:rsidP="001E1FC4">
      <w:pPr>
        <w:pStyle w:val="ListParagraph"/>
        <w:numPr>
          <w:ilvl w:val="0"/>
          <w:numId w:val="17"/>
        </w:numPr>
        <w:shd w:val="clear" w:color="auto" w:fill="FFFFFF"/>
        <w:spacing w:after="150" w:line="240" w:lineRule="auto"/>
        <w:jc w:val="both"/>
        <w:rPr>
          <w:rFonts w:ascii="Times New Roman" w:hAnsi="Times New Roman" w:cs="Times New Roman"/>
          <w:noProof/>
          <w:sz w:val="24"/>
          <w:szCs w:val="24"/>
          <w:shd w:val="clear" w:color="auto" w:fill="FFFFFF"/>
        </w:rPr>
      </w:pPr>
      <w:r w:rsidRPr="00F80806">
        <w:rPr>
          <w:rFonts w:ascii="Times New Roman" w:hAnsi="Times New Roman" w:cs="Times New Roman"/>
          <w:noProof/>
          <w:sz w:val="24"/>
          <w:szCs w:val="24"/>
          <w:shd w:val="clear" w:color="auto" w:fill="FFFFFF"/>
          <w:lang w:val="sr-Cyrl-RS"/>
        </w:rPr>
        <w:t>држављанин Републике Србије;</w:t>
      </w:r>
    </w:p>
    <w:p w:rsidR="001E1FC4" w:rsidRPr="00F80806" w:rsidRDefault="001E1FC4" w:rsidP="001E1FC4">
      <w:pPr>
        <w:pStyle w:val="ListParagraph"/>
        <w:numPr>
          <w:ilvl w:val="0"/>
          <w:numId w:val="17"/>
        </w:numPr>
        <w:shd w:val="clear" w:color="auto" w:fill="FFFFFF"/>
        <w:spacing w:after="150" w:line="240" w:lineRule="auto"/>
        <w:jc w:val="both"/>
        <w:rPr>
          <w:rFonts w:ascii="Times New Roman" w:hAnsi="Times New Roman" w:cs="Times New Roman"/>
          <w:noProof/>
          <w:sz w:val="24"/>
          <w:szCs w:val="24"/>
          <w:shd w:val="clear" w:color="auto" w:fill="FFFFFF"/>
        </w:rPr>
      </w:pPr>
      <w:r w:rsidRPr="00F80806">
        <w:rPr>
          <w:rFonts w:ascii="Times New Roman" w:hAnsi="Times New Roman" w:cs="Times New Roman"/>
          <w:noProof/>
          <w:sz w:val="24"/>
          <w:szCs w:val="24"/>
          <w:shd w:val="clear" w:color="auto" w:fill="FFFFFF"/>
          <w:lang w:val="sr-Cyrl-RS"/>
        </w:rPr>
        <w:t>испуњава опште услове за рад у државним органима;</w:t>
      </w:r>
    </w:p>
    <w:p w:rsidR="001E1FC4" w:rsidRPr="00F80806" w:rsidRDefault="001E1FC4" w:rsidP="001E1FC4">
      <w:pPr>
        <w:pStyle w:val="ListParagraph"/>
        <w:numPr>
          <w:ilvl w:val="0"/>
          <w:numId w:val="17"/>
        </w:numPr>
        <w:shd w:val="clear" w:color="auto" w:fill="FFFFFF"/>
        <w:spacing w:after="150" w:line="240" w:lineRule="auto"/>
        <w:jc w:val="both"/>
        <w:rPr>
          <w:rFonts w:ascii="Times New Roman" w:hAnsi="Times New Roman" w:cs="Times New Roman"/>
          <w:noProof/>
          <w:sz w:val="24"/>
          <w:szCs w:val="24"/>
          <w:shd w:val="clear" w:color="auto" w:fill="FFFFFF"/>
        </w:rPr>
      </w:pPr>
      <w:r w:rsidRPr="00F80806">
        <w:rPr>
          <w:rFonts w:ascii="Times New Roman" w:hAnsi="Times New Roman" w:cs="Times New Roman"/>
          <w:noProof/>
          <w:sz w:val="24"/>
          <w:szCs w:val="24"/>
          <w:shd w:val="clear" w:color="auto" w:fill="FFFFFF"/>
          <w:lang w:val="sr-Cyrl-RS"/>
        </w:rPr>
        <w:t>завршило правни факултет;</w:t>
      </w:r>
    </w:p>
    <w:p w:rsidR="001E1FC4" w:rsidRPr="00F80806" w:rsidRDefault="001E1FC4" w:rsidP="001E1FC4">
      <w:pPr>
        <w:pStyle w:val="ListParagraph"/>
        <w:numPr>
          <w:ilvl w:val="0"/>
          <w:numId w:val="17"/>
        </w:numPr>
        <w:shd w:val="clear" w:color="auto" w:fill="FFFFFF"/>
        <w:spacing w:after="150" w:line="240" w:lineRule="auto"/>
        <w:jc w:val="both"/>
        <w:rPr>
          <w:rFonts w:ascii="Times New Roman" w:hAnsi="Times New Roman" w:cs="Times New Roman"/>
          <w:noProof/>
          <w:sz w:val="24"/>
          <w:szCs w:val="24"/>
          <w:shd w:val="clear" w:color="auto" w:fill="FFFFFF"/>
        </w:rPr>
      </w:pPr>
      <w:r w:rsidRPr="00F80806">
        <w:rPr>
          <w:rFonts w:ascii="Times New Roman" w:hAnsi="Times New Roman" w:cs="Times New Roman"/>
          <w:noProof/>
          <w:sz w:val="24"/>
          <w:szCs w:val="24"/>
          <w:shd w:val="clear" w:color="auto" w:fill="FFFFFF"/>
          <w:lang w:val="sr-Cyrl-RS"/>
        </w:rPr>
        <w:t>положило правосудни испит;</w:t>
      </w:r>
    </w:p>
    <w:p w:rsidR="001E1FC4" w:rsidRPr="00F80806" w:rsidRDefault="001E1FC4" w:rsidP="001E1FC4">
      <w:pPr>
        <w:pStyle w:val="ListParagraph"/>
        <w:numPr>
          <w:ilvl w:val="0"/>
          <w:numId w:val="17"/>
        </w:numPr>
        <w:shd w:val="clear" w:color="auto" w:fill="FFFFFF"/>
        <w:spacing w:after="150" w:line="240" w:lineRule="auto"/>
        <w:jc w:val="both"/>
        <w:rPr>
          <w:rFonts w:ascii="Times New Roman" w:hAnsi="Times New Roman" w:cs="Times New Roman"/>
          <w:noProof/>
          <w:sz w:val="24"/>
          <w:szCs w:val="24"/>
          <w:shd w:val="clear" w:color="auto" w:fill="FFFFFF"/>
        </w:rPr>
      </w:pPr>
      <w:r w:rsidRPr="00F80806">
        <w:rPr>
          <w:rFonts w:ascii="Times New Roman" w:hAnsi="Times New Roman" w:cs="Times New Roman"/>
          <w:noProof/>
          <w:sz w:val="24"/>
          <w:szCs w:val="24"/>
          <w:shd w:val="clear" w:color="auto" w:fill="FFFFFF"/>
          <w:lang w:val="sr-Cyrl-RS"/>
        </w:rPr>
        <w:t>које је стручно, оспособљено и достојно судијске функције.</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После положеног правосудног испита потребно је радно искуство у правној струци:</w:t>
      </w:r>
    </w:p>
    <w:p w:rsidR="001E1FC4" w:rsidRPr="00F80806" w:rsidRDefault="001E1FC4" w:rsidP="001E1FC4">
      <w:pPr>
        <w:pStyle w:val="Normal3"/>
        <w:numPr>
          <w:ilvl w:val="0"/>
          <w:numId w:val="18"/>
        </w:numPr>
        <w:shd w:val="clear" w:color="auto" w:fill="FFFFFF"/>
        <w:spacing w:before="0" w:beforeAutospacing="0" w:after="150" w:afterAutospacing="0"/>
        <w:jc w:val="both"/>
        <w:rPr>
          <w:noProof/>
        </w:rPr>
      </w:pPr>
      <w:r w:rsidRPr="00F80806">
        <w:rPr>
          <w:noProof/>
        </w:rPr>
        <w:t>две године за судију прекршајног суда;</w:t>
      </w:r>
    </w:p>
    <w:p w:rsidR="001E1FC4" w:rsidRPr="00F80806" w:rsidRDefault="001E1FC4" w:rsidP="001E1FC4">
      <w:pPr>
        <w:pStyle w:val="Normal3"/>
        <w:numPr>
          <w:ilvl w:val="0"/>
          <w:numId w:val="18"/>
        </w:numPr>
        <w:shd w:val="clear" w:color="auto" w:fill="FFFFFF"/>
        <w:spacing w:before="0" w:beforeAutospacing="0" w:after="150" w:afterAutospacing="0"/>
        <w:jc w:val="both"/>
        <w:rPr>
          <w:noProof/>
        </w:rPr>
      </w:pPr>
      <w:r w:rsidRPr="00F80806">
        <w:rPr>
          <w:noProof/>
        </w:rPr>
        <w:t>три године за судију основног суда;</w:t>
      </w:r>
    </w:p>
    <w:p w:rsidR="001E1FC4" w:rsidRPr="00F80806" w:rsidRDefault="001E1FC4" w:rsidP="001E1FC4">
      <w:pPr>
        <w:pStyle w:val="Normal3"/>
        <w:numPr>
          <w:ilvl w:val="0"/>
          <w:numId w:val="18"/>
        </w:numPr>
        <w:shd w:val="clear" w:color="auto" w:fill="FFFFFF"/>
        <w:spacing w:before="0" w:beforeAutospacing="0" w:after="150" w:afterAutospacing="0"/>
        <w:jc w:val="both"/>
        <w:rPr>
          <w:noProof/>
        </w:rPr>
      </w:pPr>
      <w:r w:rsidRPr="00F80806">
        <w:rPr>
          <w:noProof/>
        </w:rPr>
        <w:t>шест година за судију вишег суда, привредног суда и Прекршајног апелационог суда;</w:t>
      </w:r>
    </w:p>
    <w:p w:rsidR="001E1FC4" w:rsidRPr="00F80806" w:rsidRDefault="001E1FC4" w:rsidP="001E1FC4">
      <w:pPr>
        <w:pStyle w:val="Normal3"/>
        <w:numPr>
          <w:ilvl w:val="0"/>
          <w:numId w:val="18"/>
        </w:numPr>
        <w:shd w:val="clear" w:color="auto" w:fill="FFFFFF"/>
        <w:spacing w:before="0" w:beforeAutospacing="0" w:after="150" w:afterAutospacing="0"/>
        <w:jc w:val="both"/>
        <w:rPr>
          <w:noProof/>
        </w:rPr>
      </w:pPr>
      <w:r w:rsidRPr="00F80806">
        <w:rPr>
          <w:noProof/>
        </w:rPr>
        <w:t>десет година за судију апелационог суда, Привредног апелационог суда и Управног суда;</w:t>
      </w:r>
    </w:p>
    <w:p w:rsidR="001E1FC4" w:rsidRPr="00F80806" w:rsidRDefault="001E1FC4" w:rsidP="001E1FC4">
      <w:pPr>
        <w:pStyle w:val="Normal3"/>
        <w:numPr>
          <w:ilvl w:val="0"/>
          <w:numId w:val="18"/>
        </w:numPr>
        <w:shd w:val="clear" w:color="auto" w:fill="FFFFFF"/>
        <w:spacing w:before="0" w:beforeAutospacing="0" w:after="150" w:afterAutospacing="0"/>
        <w:jc w:val="both"/>
        <w:rPr>
          <w:noProof/>
        </w:rPr>
      </w:pPr>
      <w:r w:rsidRPr="00F80806">
        <w:rPr>
          <w:noProof/>
        </w:rPr>
        <w:t>дванаест година за судију Врховног касационог суда.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Остали услови за избор судије су стручност, оспособљеност и достојност.</w:t>
      </w:r>
    </w:p>
    <w:p w:rsidR="001E1FC4" w:rsidRPr="00F80806" w:rsidRDefault="001E1FC4" w:rsidP="001E1FC4">
      <w:pPr>
        <w:pStyle w:val="Normal3"/>
        <w:shd w:val="clear" w:color="auto" w:fill="FFFFFF"/>
        <w:spacing w:before="0" w:beforeAutospacing="0" w:after="150" w:afterAutospacing="0"/>
        <w:jc w:val="both"/>
        <w:rPr>
          <w:noProof/>
        </w:rPr>
      </w:pPr>
      <w:r w:rsidRPr="00F80806">
        <w:rPr>
          <w:b/>
          <w:noProof/>
        </w:rPr>
        <w:t>Стручност</w:t>
      </w:r>
      <w:r w:rsidRPr="00F80806">
        <w:rPr>
          <w:noProof/>
        </w:rPr>
        <w:t xml:space="preserve"> подразумева поседовање теоријског и практичног знања потребног за обављање судијске функције.</w:t>
      </w:r>
    </w:p>
    <w:p w:rsidR="001E1FC4" w:rsidRPr="00F80806" w:rsidRDefault="001E1FC4" w:rsidP="001E1FC4">
      <w:pPr>
        <w:pStyle w:val="Normal3"/>
        <w:shd w:val="clear" w:color="auto" w:fill="FFFFFF"/>
        <w:spacing w:before="0" w:beforeAutospacing="0" w:after="150" w:afterAutospacing="0"/>
        <w:jc w:val="both"/>
        <w:rPr>
          <w:noProof/>
        </w:rPr>
      </w:pPr>
      <w:r w:rsidRPr="00F80806">
        <w:rPr>
          <w:b/>
          <w:noProof/>
        </w:rPr>
        <w:t>Оспособљеност</w:t>
      </w:r>
      <w:r w:rsidRPr="00F80806">
        <w:rPr>
          <w:noProof/>
        </w:rPr>
        <w:t xml:space="preserve"> подразумева вештине које омогућавају ефикасну примену специфичних правничких знања у решавању судских предмета.</w:t>
      </w:r>
    </w:p>
    <w:p w:rsidR="001E1FC4" w:rsidRPr="00F80806" w:rsidRDefault="001E1FC4" w:rsidP="001E1FC4">
      <w:pPr>
        <w:pStyle w:val="Normal3"/>
        <w:shd w:val="clear" w:color="auto" w:fill="FFFFFF"/>
        <w:spacing w:before="0" w:beforeAutospacing="0" w:after="150" w:afterAutospacing="0"/>
        <w:jc w:val="both"/>
        <w:rPr>
          <w:noProof/>
        </w:rPr>
      </w:pPr>
      <w:r w:rsidRPr="00F80806">
        <w:rPr>
          <w:b/>
          <w:noProof/>
        </w:rPr>
        <w:t>Достојност</w:t>
      </w:r>
      <w:r w:rsidRPr="00F80806">
        <w:rPr>
          <w:noProof/>
        </w:rPr>
        <w:t xml:space="preserve"> подразумева моралне особине које судија треба да поседује и понашање у складу са тим особинама.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 xml:space="preserve">Моралне особине које судија треба да поседује су: </w:t>
      </w:r>
    </w:p>
    <w:p w:rsidR="001E1FC4" w:rsidRPr="00F80806" w:rsidRDefault="001E1FC4" w:rsidP="001E1FC4">
      <w:pPr>
        <w:pStyle w:val="Normal3"/>
        <w:numPr>
          <w:ilvl w:val="0"/>
          <w:numId w:val="19"/>
        </w:numPr>
        <w:shd w:val="clear" w:color="auto" w:fill="FFFFFF"/>
        <w:spacing w:before="0" w:beforeAutospacing="0" w:after="150" w:afterAutospacing="0"/>
        <w:jc w:val="both"/>
        <w:rPr>
          <w:noProof/>
        </w:rPr>
      </w:pPr>
      <w:r w:rsidRPr="00F80806">
        <w:rPr>
          <w:noProof/>
        </w:rPr>
        <w:t>поштење;</w:t>
      </w:r>
    </w:p>
    <w:p w:rsidR="001E1FC4" w:rsidRPr="00F80806" w:rsidRDefault="001E1FC4" w:rsidP="001E1FC4">
      <w:pPr>
        <w:pStyle w:val="Normal3"/>
        <w:numPr>
          <w:ilvl w:val="0"/>
          <w:numId w:val="19"/>
        </w:numPr>
        <w:shd w:val="clear" w:color="auto" w:fill="FFFFFF"/>
        <w:spacing w:before="0" w:beforeAutospacing="0" w:after="150" w:afterAutospacing="0"/>
        <w:jc w:val="both"/>
        <w:rPr>
          <w:noProof/>
        </w:rPr>
      </w:pPr>
      <w:r w:rsidRPr="00F80806">
        <w:rPr>
          <w:noProof/>
        </w:rPr>
        <w:t>савесност;</w:t>
      </w:r>
    </w:p>
    <w:p w:rsidR="001E1FC4" w:rsidRPr="00F80806" w:rsidRDefault="001E1FC4" w:rsidP="001E1FC4">
      <w:pPr>
        <w:pStyle w:val="Normal3"/>
        <w:numPr>
          <w:ilvl w:val="0"/>
          <w:numId w:val="19"/>
        </w:numPr>
        <w:shd w:val="clear" w:color="auto" w:fill="FFFFFF"/>
        <w:spacing w:before="0" w:beforeAutospacing="0" w:after="150" w:afterAutospacing="0"/>
        <w:jc w:val="both"/>
        <w:rPr>
          <w:noProof/>
        </w:rPr>
      </w:pPr>
      <w:r w:rsidRPr="00F80806">
        <w:rPr>
          <w:noProof/>
        </w:rPr>
        <w:t>правичност;</w:t>
      </w:r>
    </w:p>
    <w:p w:rsidR="001E1FC4" w:rsidRPr="00F80806" w:rsidRDefault="001E1FC4" w:rsidP="001E1FC4">
      <w:pPr>
        <w:pStyle w:val="Normal3"/>
        <w:numPr>
          <w:ilvl w:val="0"/>
          <w:numId w:val="19"/>
        </w:numPr>
        <w:shd w:val="clear" w:color="auto" w:fill="FFFFFF"/>
        <w:spacing w:before="0" w:beforeAutospacing="0" w:after="150" w:afterAutospacing="0"/>
        <w:jc w:val="both"/>
        <w:rPr>
          <w:noProof/>
        </w:rPr>
      </w:pPr>
      <w:r w:rsidRPr="00F80806">
        <w:rPr>
          <w:noProof/>
        </w:rPr>
        <w:t>достојанственост;</w:t>
      </w:r>
    </w:p>
    <w:p w:rsidR="001E1FC4" w:rsidRPr="00F80806" w:rsidRDefault="001E1FC4" w:rsidP="001E1FC4">
      <w:pPr>
        <w:pStyle w:val="Normal3"/>
        <w:numPr>
          <w:ilvl w:val="0"/>
          <w:numId w:val="19"/>
        </w:numPr>
        <w:shd w:val="clear" w:color="auto" w:fill="FFFFFF"/>
        <w:spacing w:before="0" w:beforeAutospacing="0" w:after="150" w:afterAutospacing="0"/>
        <w:jc w:val="both"/>
        <w:rPr>
          <w:noProof/>
        </w:rPr>
      </w:pPr>
      <w:r w:rsidRPr="00F80806">
        <w:rPr>
          <w:noProof/>
        </w:rPr>
        <w:t>истрајност и узорност.</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Понашање у складу са тим особинама подразумева чување угледа судије и суда у служби и изван ње, свест о друштвеној одговорности, одржавање независности и непристрасности, поузданости и достојанства у служби и изван ње и преузимање одговорности за унутрашњу организацију и позитивну слику о судству у јавности.</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Критеријуме и мерила за оцену стручности, оспособљености и достојности прописује Високи савет судства, у складу са законом.</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Стручност и оспособљеност кандидата за судију који се први пут бира на судијску функцију проверава се на испиту који организује Високи савет судства.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lastRenderedPageBreak/>
        <w:t>Успех на испиту изражава се оценама од 1 до 5.</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Кандидат за судију који се први пут бира на судијску функцију у основном или прекршајном суду и који је завршио почетну обуку на Правосудној академији није дужан да полаже испит који организује Високи савет судства, већ се њему као мерило стручности и оспособљености узима завршна оцена на почетној обуци на Правосудној академији.</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Високи савет судства прописује програм и начин полагања испита на коме се оцењује стручност и оспособљеност кандидата за судију.</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Приликом избора и предлагања за избор судије забрањена је дискриминација по било ком основу.</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При избору и предлагању за избор судија води се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језику националне мањине, који је у службеној употреби у суду.</w:t>
      </w:r>
    </w:p>
    <w:p w:rsidR="001E1FC4" w:rsidRPr="00F80806" w:rsidRDefault="001E1FC4" w:rsidP="00E92C64">
      <w:pPr>
        <w:pStyle w:val="Normal3"/>
        <w:shd w:val="clear" w:color="auto" w:fill="FFFFFF"/>
        <w:spacing w:before="0" w:beforeAutospacing="0" w:after="150" w:afterAutospacing="0"/>
        <w:jc w:val="center"/>
        <w:rPr>
          <w:color w:val="333333"/>
          <w:shd w:val="clear" w:color="auto" w:fill="FFFFFF"/>
        </w:rPr>
      </w:pPr>
    </w:p>
    <w:p w:rsidR="001E1FC4" w:rsidRPr="00F80806" w:rsidRDefault="001E1FC4" w:rsidP="00E92C64">
      <w:pPr>
        <w:pStyle w:val="Normal3"/>
        <w:shd w:val="clear" w:color="auto" w:fill="FFFFFF"/>
        <w:spacing w:before="0" w:beforeAutospacing="0" w:after="150" w:afterAutospacing="0"/>
        <w:jc w:val="center"/>
        <w:rPr>
          <w:b/>
          <w:noProof/>
          <w:shd w:val="clear" w:color="auto" w:fill="FFFFFF"/>
        </w:rPr>
      </w:pPr>
      <w:r w:rsidRPr="00F80806">
        <w:rPr>
          <w:b/>
          <w:noProof/>
          <w:shd w:val="clear" w:color="auto" w:fill="FFFFFF"/>
        </w:rPr>
        <w:t>ПОСТУПАК ЗА ИЗБОР</w:t>
      </w:r>
    </w:p>
    <w:p w:rsidR="001E1FC4" w:rsidRPr="00F80806" w:rsidRDefault="001E1FC4" w:rsidP="001E1FC4">
      <w:pPr>
        <w:pStyle w:val="Normal3"/>
        <w:shd w:val="clear" w:color="auto" w:fill="FFFFFF"/>
        <w:spacing w:before="0" w:beforeAutospacing="0" w:after="150" w:afterAutospacing="0"/>
        <w:jc w:val="both"/>
        <w:rPr>
          <w:noProof/>
        </w:rPr>
      </w:pP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 xml:space="preserve">Избор судија оглашава Високи савет судства. </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 xml:space="preserve">Оглас се објављује у "Службеном гласнику Републике Србије" и другом средству јавног обавештавања које покрива целу Републику Србију. </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Пријаве за избор се подносе Високом савету судства, у року од 15 дана од дана објављивања огласа у "Службеном гласнику Републике Србије". Уз пријаву се подносе и докази о испуњавању услова за избор.</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Високи савет судства прибавља податке и мишљења о стручности, оспособљености и достојности кандидата.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Подаци и мишљења прибављају се од органа и организација у којима је кандидат радио у правној струци, а за кандидате који долазе из судова обавезно је прибављање мишљења седнице свих судија суда из кога потиче кандидат, као и мишљење седнице свих судија непосредно вишег суда, у које кандидат има право увида пре избора.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Приликом предлагања кандидата за судије који се први пут бирају на судијску функцију, поред стручности, оспособљености и достојности, Високи савет судства ће посебно ценити и врсту послова које је кандидат обављао након положеног правосудног испита.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За кандидате који долазе из реда судијских помоћника обавезно се прибавља оцена рада.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Пре предлагања, Високи савет судства ће обавити разговор са пријављеним кандидатима.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Високи савет судства предлаже Народној скупштини једног кандидата за избор на једно судијско место.</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Одлука о предлогу Високог савета судства мора бити образложена и објављена на интернет страници Високог савета судства.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Народна скупштина бира судију, који се први пут бира, међу кандидатима које је предложио Високи савет судства.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lastRenderedPageBreak/>
        <w:t>Одлука о избору објављује се у "Службеном гласнику Републике Србије".</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 xml:space="preserve"> Судије се први пут бирају на период од три године. Њих бира Народна скупштина на предлог Високог савета судства. Судије на сталну функцију бира Високи савет судства. </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Судија који је први пут биран и током трогодишњег мандата је оцењен са оценом "изузетно успешно обавља судијску функцију" обавезно се бира на сталну функцију.</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Судија који је први пут биран и током трогодишњег мандата је оцењен оценом "не задовољава" не може бити биран на сталну функцију.</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Свака одлука о избору мора бити образложена и објављује се у "Службеном гласнику Републике Србије".</w:t>
      </w:r>
    </w:p>
    <w:p w:rsidR="001E1FC4" w:rsidRPr="00F80806" w:rsidRDefault="001E1FC4" w:rsidP="001E1FC4">
      <w:pPr>
        <w:pStyle w:val="Normal3"/>
        <w:shd w:val="clear" w:color="auto" w:fill="FFFFFF"/>
        <w:spacing w:before="0" w:beforeAutospacing="0" w:after="150" w:afterAutospacing="0"/>
        <w:jc w:val="both"/>
        <w:rPr>
          <w:b/>
          <w:noProof/>
        </w:rPr>
      </w:pPr>
    </w:p>
    <w:p w:rsidR="001E1FC4" w:rsidRPr="00F80806" w:rsidRDefault="001E1FC4" w:rsidP="00E92C64">
      <w:pPr>
        <w:pStyle w:val="Normal3"/>
        <w:shd w:val="clear" w:color="auto" w:fill="FFFFFF"/>
        <w:spacing w:before="0" w:beforeAutospacing="0" w:after="150" w:afterAutospacing="0"/>
        <w:jc w:val="center"/>
        <w:rPr>
          <w:b/>
          <w:noProof/>
        </w:rPr>
      </w:pPr>
      <w:r w:rsidRPr="00F80806">
        <w:rPr>
          <w:b/>
          <w:noProof/>
        </w:rPr>
        <w:t>ПРЕСТАНАК СУДИЈСКЕ ФУНКЦИЈЕ</w:t>
      </w:r>
    </w:p>
    <w:p w:rsidR="001E1FC4" w:rsidRPr="00F80806" w:rsidRDefault="001E1FC4" w:rsidP="001E1FC4">
      <w:pPr>
        <w:pStyle w:val="Normal3"/>
        <w:shd w:val="clear" w:color="auto" w:fill="FFFFFF"/>
        <w:spacing w:before="0" w:beforeAutospacing="0" w:after="150" w:afterAutospacing="0"/>
        <w:jc w:val="both"/>
        <w:rPr>
          <w:noProof/>
        </w:rPr>
      </w:pP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Судијска функција престаје:</w:t>
      </w:r>
    </w:p>
    <w:p w:rsidR="001E1FC4" w:rsidRPr="00F80806" w:rsidRDefault="001E1FC4" w:rsidP="001E1FC4">
      <w:pPr>
        <w:pStyle w:val="Normal3"/>
        <w:numPr>
          <w:ilvl w:val="0"/>
          <w:numId w:val="20"/>
        </w:numPr>
        <w:shd w:val="clear" w:color="auto" w:fill="FFFFFF"/>
        <w:spacing w:before="0" w:beforeAutospacing="0" w:after="150" w:afterAutospacing="0"/>
        <w:jc w:val="both"/>
        <w:rPr>
          <w:noProof/>
        </w:rPr>
      </w:pPr>
      <w:r w:rsidRPr="00F80806">
        <w:rPr>
          <w:noProof/>
        </w:rPr>
        <w:t xml:space="preserve">на лични захтев судије; </w:t>
      </w:r>
    </w:p>
    <w:p w:rsidR="001E1FC4" w:rsidRPr="00F80806" w:rsidRDefault="001E1FC4" w:rsidP="001E1FC4">
      <w:pPr>
        <w:pStyle w:val="Normal3"/>
        <w:numPr>
          <w:ilvl w:val="0"/>
          <w:numId w:val="20"/>
        </w:numPr>
        <w:shd w:val="clear" w:color="auto" w:fill="FFFFFF"/>
        <w:spacing w:before="0" w:beforeAutospacing="0" w:after="150" w:afterAutospacing="0"/>
        <w:jc w:val="both"/>
        <w:rPr>
          <w:noProof/>
        </w:rPr>
      </w:pPr>
      <w:r w:rsidRPr="00F80806">
        <w:rPr>
          <w:noProof/>
        </w:rPr>
        <w:t>када судија наврши радни век;</w:t>
      </w:r>
    </w:p>
    <w:p w:rsidR="001E1FC4" w:rsidRPr="00F80806" w:rsidRDefault="001E1FC4" w:rsidP="001E1FC4">
      <w:pPr>
        <w:pStyle w:val="Normal3"/>
        <w:numPr>
          <w:ilvl w:val="0"/>
          <w:numId w:val="20"/>
        </w:numPr>
        <w:shd w:val="clear" w:color="auto" w:fill="FFFFFF"/>
        <w:spacing w:before="0" w:beforeAutospacing="0" w:after="150" w:afterAutospacing="0"/>
        <w:jc w:val="both"/>
        <w:rPr>
          <w:noProof/>
        </w:rPr>
      </w:pPr>
      <w:r w:rsidRPr="00F80806">
        <w:rPr>
          <w:noProof/>
        </w:rPr>
        <w:t>када трајно изгуби радну способност за обављање судијске функције;</w:t>
      </w:r>
    </w:p>
    <w:p w:rsidR="001E1FC4" w:rsidRPr="00F80806" w:rsidRDefault="001E1FC4" w:rsidP="001E1FC4">
      <w:pPr>
        <w:pStyle w:val="Normal3"/>
        <w:numPr>
          <w:ilvl w:val="0"/>
          <w:numId w:val="20"/>
        </w:numPr>
        <w:shd w:val="clear" w:color="auto" w:fill="FFFFFF"/>
        <w:spacing w:before="0" w:beforeAutospacing="0" w:after="150" w:afterAutospacing="0"/>
        <w:jc w:val="both"/>
        <w:rPr>
          <w:noProof/>
        </w:rPr>
      </w:pPr>
      <w:r w:rsidRPr="00F80806">
        <w:rPr>
          <w:noProof/>
        </w:rPr>
        <w:t>када не буде изабран на сталну функцију;</w:t>
      </w:r>
    </w:p>
    <w:p w:rsidR="001E1FC4" w:rsidRPr="00F80806" w:rsidRDefault="001E1FC4" w:rsidP="001E1FC4">
      <w:pPr>
        <w:pStyle w:val="Normal3"/>
        <w:numPr>
          <w:ilvl w:val="0"/>
          <w:numId w:val="20"/>
        </w:numPr>
        <w:shd w:val="clear" w:color="auto" w:fill="FFFFFF"/>
        <w:spacing w:before="0" w:beforeAutospacing="0" w:after="150" w:afterAutospacing="0"/>
        <w:jc w:val="both"/>
        <w:rPr>
          <w:noProof/>
        </w:rPr>
      </w:pPr>
      <w:r w:rsidRPr="00F80806">
        <w:rPr>
          <w:noProof/>
        </w:rPr>
        <w:t>када буде разрешен.</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Одлуку о престанку судијске функције доноси Високи савет судства и против ње судија може изјавити приговор Високом савету судства у року од 15 дана од дана достављања одлуке.</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Високи савет судства може одбацити приговор ако није изјављен у року, усвојити приговор и изменити одлуку о престанку функције или одбити приговор и потврдити одлуку о престанку функције.</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Одлука о престанку судијске функције постаје правноснажна када је потврђена у поступку по приговору или истеком рока за изјављивање приговора ако приговор није изјављен.</w:t>
      </w:r>
    </w:p>
    <w:p w:rsidR="001E1FC4" w:rsidRPr="00F80806" w:rsidRDefault="001E1FC4" w:rsidP="00E92C64">
      <w:pPr>
        <w:pStyle w:val="wyq100---naslov-grupe-clanova-kurziv"/>
        <w:shd w:val="clear" w:color="auto" w:fill="FFFFFF"/>
        <w:spacing w:before="240" w:beforeAutospacing="0" w:after="240" w:afterAutospacing="0"/>
        <w:jc w:val="center"/>
        <w:rPr>
          <w:noProof/>
        </w:rPr>
      </w:pPr>
    </w:p>
    <w:p w:rsidR="001E1FC4" w:rsidRPr="00F80806" w:rsidRDefault="001E1FC4" w:rsidP="00E92C64">
      <w:pPr>
        <w:pStyle w:val="wyq100---naslov-grupe-clanova-kurziv"/>
        <w:shd w:val="clear" w:color="auto" w:fill="FFFFFF"/>
        <w:spacing w:before="240" w:beforeAutospacing="0" w:after="240" w:afterAutospacing="0"/>
        <w:jc w:val="center"/>
        <w:rPr>
          <w:b/>
          <w:bCs/>
          <w:i/>
          <w:iCs/>
          <w:noProof/>
        </w:rPr>
      </w:pPr>
      <w:r w:rsidRPr="00F80806">
        <w:rPr>
          <w:b/>
          <w:bCs/>
          <w:i/>
          <w:iCs/>
          <w:noProof/>
          <w:lang w:val="sr-Cyrl-RS"/>
        </w:rPr>
        <w:t>Престанак функције на захтев судије</w:t>
      </w:r>
    </w:p>
    <w:p w:rsidR="001E1FC4" w:rsidRPr="00F80806" w:rsidRDefault="001E1FC4" w:rsidP="001E1FC4">
      <w:pPr>
        <w:pStyle w:val="clan"/>
        <w:shd w:val="clear" w:color="auto" w:fill="FFFFFF"/>
        <w:spacing w:before="240" w:beforeAutospacing="0" w:after="120" w:afterAutospacing="0"/>
        <w:jc w:val="both"/>
        <w:rPr>
          <w:b/>
          <w:bCs/>
          <w:noProof/>
        </w:rPr>
      </w:pPr>
      <w:bookmarkStart w:id="0" w:name="clan_58"/>
      <w:bookmarkEnd w:id="0"/>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Судија који жели да му функција престане подноси писмени захтев Високом савету судства.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Захтев може бити повучен док функција судији не престане одлуком Високог савета судства или истеком рока предвиђеног овим законом.</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Ако о захтеву за престанак функције не буде одлучено у року од 30 дана, сматра се да је функција судији престала истеком рока од 30 дана од дана подношења захтева.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lastRenderedPageBreak/>
        <w:t>У осталим случајевима судијска функција престаје оног дана који Високи савет судства наведе у својој одлуци.</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Ако судија после покренутог поступка за разрешење поднесе захтев за престанак функције, он се не разматра до окончања поступка за разрешење.</w:t>
      </w:r>
    </w:p>
    <w:p w:rsidR="001E1FC4" w:rsidRPr="00F80806" w:rsidRDefault="001E1FC4" w:rsidP="00E92C64">
      <w:pPr>
        <w:pStyle w:val="wyq100---naslov-grupe-clanova-kurziv"/>
        <w:shd w:val="clear" w:color="auto" w:fill="FFFFFF"/>
        <w:spacing w:before="240" w:beforeAutospacing="0" w:after="240" w:afterAutospacing="0"/>
        <w:jc w:val="center"/>
        <w:rPr>
          <w:b/>
          <w:bCs/>
          <w:i/>
          <w:iCs/>
          <w:noProof/>
        </w:rPr>
      </w:pPr>
      <w:r w:rsidRPr="00F80806">
        <w:rPr>
          <w:b/>
          <w:bCs/>
          <w:i/>
          <w:iCs/>
          <w:noProof/>
          <w:lang w:val="sr-Cyrl-RS"/>
        </w:rPr>
        <w:t>Навршење радног века</w:t>
      </w:r>
    </w:p>
    <w:p w:rsidR="00E92C64" w:rsidRPr="00F80806" w:rsidRDefault="00E92C64" w:rsidP="001E1FC4">
      <w:pPr>
        <w:pStyle w:val="Normal3"/>
        <w:shd w:val="clear" w:color="auto" w:fill="FFFFFF"/>
        <w:spacing w:before="0" w:beforeAutospacing="0" w:after="150" w:afterAutospacing="0"/>
        <w:jc w:val="both"/>
        <w:rPr>
          <w:noProof/>
        </w:rPr>
      </w:pPr>
      <w:bookmarkStart w:id="1" w:name="clan_59"/>
      <w:bookmarkEnd w:id="1"/>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Судији престаје радни век кад наврши 65 година живота, по сили закона.</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Изузетно, судији Врховног касационог суда престаје радни век када наврши 67 година живота, по сили закона.</w:t>
      </w:r>
    </w:p>
    <w:p w:rsidR="001E1FC4" w:rsidRPr="00F80806" w:rsidRDefault="001E1FC4" w:rsidP="001E1FC4">
      <w:pPr>
        <w:pStyle w:val="wyq100---naslov-grupe-clanova-kurziv"/>
        <w:shd w:val="clear" w:color="auto" w:fill="FFFFFF"/>
        <w:spacing w:before="240" w:beforeAutospacing="0" w:after="240" w:afterAutospacing="0"/>
        <w:jc w:val="both"/>
        <w:rPr>
          <w:b/>
          <w:bCs/>
          <w:i/>
          <w:iCs/>
          <w:noProof/>
        </w:rPr>
      </w:pPr>
    </w:p>
    <w:p w:rsidR="001E1FC4" w:rsidRPr="00F80806" w:rsidRDefault="001E1FC4" w:rsidP="00E92C64">
      <w:pPr>
        <w:pStyle w:val="wyq100---naslov-grupe-clanova-kurziv"/>
        <w:shd w:val="clear" w:color="auto" w:fill="FFFFFF"/>
        <w:spacing w:before="240" w:beforeAutospacing="0" w:after="240" w:afterAutospacing="0"/>
        <w:jc w:val="center"/>
        <w:rPr>
          <w:b/>
          <w:bCs/>
          <w:i/>
          <w:iCs/>
          <w:noProof/>
        </w:rPr>
      </w:pPr>
      <w:r w:rsidRPr="00F80806">
        <w:rPr>
          <w:b/>
          <w:bCs/>
          <w:i/>
          <w:iCs/>
          <w:noProof/>
          <w:lang w:val="sr-Cyrl-RS"/>
        </w:rPr>
        <w:t>Трајни губитак радне способности за обављање судијске функције</w:t>
      </w:r>
    </w:p>
    <w:p w:rsidR="00E92C64" w:rsidRPr="00F80806" w:rsidRDefault="00E92C64" w:rsidP="001E1FC4">
      <w:pPr>
        <w:pStyle w:val="Normal3"/>
        <w:shd w:val="clear" w:color="auto" w:fill="FFFFFF"/>
        <w:spacing w:before="0" w:beforeAutospacing="0" w:after="150" w:afterAutospacing="0"/>
        <w:jc w:val="both"/>
        <w:rPr>
          <w:noProof/>
        </w:rPr>
      </w:pPr>
      <w:bookmarkStart w:id="2" w:name="clan_60"/>
      <w:bookmarkEnd w:id="2"/>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Судији престаје судијска функција када се на основу мишљења стручне комисије надлежног органа утврди да је због здравственог стања неспособан за вршење судијске функције.</w:t>
      </w:r>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Одлуку за упућивање на обавезан здравствени преглед доноси Високи савет судства, на предлог председника суда, председника непосредно вишег суда и самог судије.</w:t>
      </w:r>
    </w:p>
    <w:p w:rsidR="001E1FC4" w:rsidRPr="00F80806" w:rsidRDefault="001E1FC4" w:rsidP="00E92C64">
      <w:pPr>
        <w:pStyle w:val="wyq100---naslov-grupe-clanova-kurziv"/>
        <w:shd w:val="clear" w:color="auto" w:fill="FFFFFF"/>
        <w:spacing w:before="240" w:beforeAutospacing="0" w:after="240" w:afterAutospacing="0"/>
        <w:jc w:val="center"/>
        <w:rPr>
          <w:b/>
          <w:bCs/>
          <w:i/>
          <w:iCs/>
          <w:noProof/>
        </w:rPr>
      </w:pPr>
      <w:r w:rsidRPr="00F80806">
        <w:rPr>
          <w:b/>
          <w:bCs/>
          <w:i/>
          <w:iCs/>
          <w:noProof/>
          <w:lang w:val="sr-Cyrl-RS"/>
        </w:rPr>
        <w:t>Престанак функције судији који је први пут биран</w:t>
      </w:r>
    </w:p>
    <w:p w:rsidR="00E92C64" w:rsidRPr="00F80806" w:rsidRDefault="00E92C64" w:rsidP="001E1FC4">
      <w:pPr>
        <w:pStyle w:val="Normal3"/>
        <w:shd w:val="clear" w:color="auto" w:fill="FFFFFF"/>
        <w:spacing w:before="0" w:beforeAutospacing="0" w:after="150" w:afterAutospacing="0"/>
        <w:jc w:val="both"/>
        <w:rPr>
          <w:noProof/>
        </w:rPr>
      </w:pPr>
      <w:bookmarkStart w:id="3" w:name="clan_61"/>
      <w:bookmarkEnd w:id="3"/>
    </w:p>
    <w:p w:rsidR="001E1FC4" w:rsidRPr="00F80806" w:rsidRDefault="001E1FC4" w:rsidP="001E1FC4">
      <w:pPr>
        <w:pStyle w:val="Normal3"/>
        <w:shd w:val="clear" w:color="auto" w:fill="FFFFFF"/>
        <w:spacing w:before="0" w:beforeAutospacing="0" w:after="150" w:afterAutospacing="0"/>
        <w:jc w:val="both"/>
        <w:rPr>
          <w:noProof/>
        </w:rPr>
      </w:pPr>
      <w:r w:rsidRPr="00F80806">
        <w:rPr>
          <w:noProof/>
        </w:rPr>
        <w:t>Судији који је први пут биран, а не буде изабран на сталну судијску функцију, престаје судијска функција даном истека трогодишњег мандата, на основу образложене одлуке Високог савета судства</w:t>
      </w:r>
    </w:p>
    <w:p w:rsidR="001E1FC4" w:rsidRPr="00F80806" w:rsidRDefault="001E1FC4" w:rsidP="001E1FC4">
      <w:pPr>
        <w:pStyle w:val="Normal3"/>
        <w:shd w:val="clear" w:color="auto" w:fill="FFFFFF"/>
        <w:spacing w:before="0" w:beforeAutospacing="0" w:after="150" w:afterAutospacing="0"/>
        <w:jc w:val="both"/>
        <w:rPr>
          <w:noProof/>
        </w:rPr>
      </w:pPr>
    </w:p>
    <w:p w:rsidR="001E1FC4" w:rsidRPr="00F80806" w:rsidRDefault="001E1FC4" w:rsidP="00E92C64">
      <w:pPr>
        <w:pStyle w:val="Normal3"/>
        <w:shd w:val="clear" w:color="auto" w:fill="FFFFFF"/>
        <w:spacing w:before="0" w:beforeAutospacing="0" w:after="150" w:afterAutospacing="0"/>
        <w:jc w:val="center"/>
        <w:rPr>
          <w:b/>
          <w:bCs/>
          <w:i/>
          <w:iCs/>
          <w:noProof/>
          <w:shd w:val="clear" w:color="auto" w:fill="FFFFFF"/>
        </w:rPr>
      </w:pPr>
      <w:r w:rsidRPr="00F80806">
        <w:rPr>
          <w:b/>
          <w:bCs/>
          <w:i/>
          <w:iCs/>
          <w:noProof/>
          <w:shd w:val="clear" w:color="auto" w:fill="FFFFFF"/>
        </w:rPr>
        <w:t>Разрешење судије</w:t>
      </w:r>
    </w:p>
    <w:p w:rsidR="00E92C64" w:rsidRPr="00F80806" w:rsidRDefault="00E92C64" w:rsidP="001E1FC4">
      <w:pPr>
        <w:pStyle w:val="Normal3"/>
        <w:shd w:val="clear" w:color="auto" w:fill="FFFFFF"/>
        <w:spacing w:before="0" w:beforeAutospacing="0" w:after="150" w:afterAutospacing="0"/>
        <w:jc w:val="both"/>
        <w:rPr>
          <w:noProof/>
          <w:shd w:val="clear" w:color="auto" w:fill="FFFFFF"/>
        </w:rPr>
      </w:pPr>
    </w:p>
    <w:p w:rsidR="001E1FC4" w:rsidRPr="00F80806" w:rsidRDefault="001E1FC4" w:rsidP="001E1FC4">
      <w:pPr>
        <w:pStyle w:val="Normal3"/>
        <w:shd w:val="clear" w:color="auto" w:fill="FFFFFF"/>
        <w:spacing w:before="0" w:beforeAutospacing="0" w:after="150" w:afterAutospacing="0"/>
        <w:jc w:val="both"/>
        <w:rPr>
          <w:noProof/>
          <w:shd w:val="clear" w:color="auto" w:fill="FFFFFF"/>
        </w:rPr>
      </w:pPr>
      <w:r w:rsidRPr="00F80806">
        <w:rPr>
          <w:noProof/>
          <w:shd w:val="clear" w:color="auto" w:fill="FFFFFF"/>
        </w:rPr>
        <w:t>Судија се разрешава:</w:t>
      </w:r>
    </w:p>
    <w:p w:rsidR="001E1FC4" w:rsidRPr="00F80806" w:rsidRDefault="001E1FC4" w:rsidP="001E1FC4">
      <w:pPr>
        <w:pStyle w:val="Normal3"/>
        <w:numPr>
          <w:ilvl w:val="0"/>
          <w:numId w:val="21"/>
        </w:numPr>
        <w:shd w:val="clear" w:color="auto" w:fill="FFFFFF"/>
        <w:spacing w:before="0" w:beforeAutospacing="0" w:after="150" w:afterAutospacing="0"/>
        <w:jc w:val="both"/>
        <w:rPr>
          <w:noProof/>
        </w:rPr>
      </w:pPr>
      <w:r w:rsidRPr="00F80806">
        <w:rPr>
          <w:noProof/>
          <w:shd w:val="clear" w:color="auto" w:fill="FFFFFF"/>
        </w:rPr>
        <w:t>када је осуђен за кривично дело на безусловну казну затвора од најмање шест месеци или за кажњиво дело које га чини недостојним судијске функције;</w:t>
      </w:r>
    </w:p>
    <w:p w:rsidR="001E1FC4" w:rsidRPr="00F80806" w:rsidRDefault="001E1FC4" w:rsidP="001E1FC4">
      <w:pPr>
        <w:pStyle w:val="Normal3"/>
        <w:numPr>
          <w:ilvl w:val="0"/>
          <w:numId w:val="21"/>
        </w:numPr>
        <w:shd w:val="clear" w:color="auto" w:fill="FFFFFF"/>
        <w:spacing w:before="0" w:beforeAutospacing="0" w:after="150" w:afterAutospacing="0"/>
        <w:jc w:val="both"/>
        <w:rPr>
          <w:noProof/>
        </w:rPr>
      </w:pPr>
      <w:r w:rsidRPr="00F80806">
        <w:rPr>
          <w:noProof/>
          <w:shd w:val="clear" w:color="auto" w:fill="FFFFFF"/>
        </w:rPr>
        <w:t>када нестручно врши функцију ;</w:t>
      </w:r>
    </w:p>
    <w:p w:rsidR="001E1FC4" w:rsidRPr="00F80806" w:rsidRDefault="001E1FC4" w:rsidP="001E1FC4">
      <w:pPr>
        <w:pStyle w:val="Normal3"/>
        <w:numPr>
          <w:ilvl w:val="0"/>
          <w:numId w:val="21"/>
        </w:numPr>
        <w:shd w:val="clear" w:color="auto" w:fill="FFFFFF"/>
        <w:spacing w:before="0" w:beforeAutospacing="0" w:after="150" w:afterAutospacing="0"/>
        <w:jc w:val="both"/>
        <w:rPr>
          <w:noProof/>
        </w:rPr>
      </w:pPr>
      <w:r w:rsidRPr="00F80806">
        <w:rPr>
          <w:noProof/>
          <w:shd w:val="clear" w:color="auto" w:fill="FFFFFF"/>
        </w:rPr>
        <w:t>због учињеног тешког дисциплинског прекршаја.</w:t>
      </w:r>
    </w:p>
    <w:p w:rsidR="001E1FC4" w:rsidRPr="00F80806" w:rsidRDefault="001E1FC4" w:rsidP="001E1FC4">
      <w:pPr>
        <w:pStyle w:val="Normal3"/>
        <w:shd w:val="clear" w:color="auto" w:fill="FFFFFF"/>
        <w:spacing w:before="0" w:beforeAutospacing="0" w:after="150" w:afterAutospacing="0"/>
        <w:rPr>
          <w:color w:val="333333"/>
        </w:rPr>
      </w:pPr>
    </w:p>
    <w:p w:rsidR="001E1FC4" w:rsidRPr="00F80806" w:rsidRDefault="001E1FC4" w:rsidP="001E1FC4">
      <w:pPr>
        <w:pStyle w:val="Normal3"/>
        <w:shd w:val="clear" w:color="auto" w:fill="FFFFFF"/>
        <w:spacing w:before="0" w:beforeAutospacing="0" w:after="150" w:afterAutospacing="0"/>
        <w:rPr>
          <w:color w:val="333333"/>
        </w:rPr>
      </w:pPr>
    </w:p>
    <w:p w:rsidR="001E1FC4" w:rsidRPr="00F80806" w:rsidRDefault="001E1FC4" w:rsidP="001E1FC4">
      <w:pPr>
        <w:shd w:val="clear" w:color="auto" w:fill="FFFFFF"/>
        <w:spacing w:after="150" w:line="240" w:lineRule="auto"/>
        <w:jc w:val="both"/>
        <w:rPr>
          <w:rFonts w:ascii="Times New Roman" w:eastAsia="Times New Roman" w:hAnsi="Times New Roman" w:cs="Times New Roman"/>
          <w:b/>
          <w:noProof/>
          <w:sz w:val="24"/>
          <w:szCs w:val="24"/>
          <w:lang w:eastAsia="sr-Cyrl-RS"/>
        </w:rPr>
      </w:pPr>
    </w:p>
    <w:p w:rsidR="001E1FC4" w:rsidRPr="00F80806" w:rsidRDefault="001E1FC4" w:rsidP="001E1FC4">
      <w:pPr>
        <w:shd w:val="clear" w:color="auto" w:fill="FFFFFF"/>
        <w:spacing w:after="150" w:line="240" w:lineRule="auto"/>
        <w:jc w:val="both"/>
        <w:rPr>
          <w:rFonts w:ascii="Times New Roman" w:eastAsia="Times New Roman" w:hAnsi="Times New Roman" w:cs="Times New Roman"/>
          <w:b/>
          <w:noProof/>
          <w:sz w:val="24"/>
          <w:szCs w:val="24"/>
          <w:lang w:eastAsia="sr-Cyrl-RS"/>
        </w:rPr>
      </w:pPr>
    </w:p>
    <w:p w:rsidR="001E1FC4" w:rsidRPr="00F80806" w:rsidRDefault="001E1FC4" w:rsidP="001E1FC4">
      <w:p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p>
    <w:p w:rsidR="001E1FC4" w:rsidRPr="00F80806" w:rsidRDefault="001E1FC4" w:rsidP="001E1FC4">
      <w:p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p>
    <w:p w:rsidR="001E1FC4" w:rsidRPr="00F80806" w:rsidRDefault="001E1FC4" w:rsidP="001E1FC4">
      <w:p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p>
    <w:p w:rsidR="001E1FC4" w:rsidRPr="00F80806" w:rsidRDefault="001E1FC4" w:rsidP="001E1FC4">
      <w:p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p>
    <w:p w:rsidR="001E1FC4" w:rsidRPr="00F80806" w:rsidRDefault="001E1FC4" w:rsidP="001E1FC4">
      <w:p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p>
    <w:p w:rsidR="001E1FC4" w:rsidRPr="00F80806" w:rsidRDefault="001E1FC4" w:rsidP="001E1FC4">
      <w:pPr>
        <w:shd w:val="clear" w:color="auto" w:fill="FFFFFF"/>
        <w:spacing w:after="150" w:line="240" w:lineRule="auto"/>
        <w:jc w:val="center"/>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b/>
          <w:noProof/>
          <w:sz w:val="24"/>
          <w:szCs w:val="24"/>
          <w:lang w:val="sr-Cyrl-RS" w:eastAsia="sr-Cyrl-RS"/>
        </w:rPr>
        <w:t>Основна начела судијске етике</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независност;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праведност;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професионалност;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интегритет;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посвећеност;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оданост Кодексу;</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аполитичност;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неподмитљивост;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храброст;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непристрасност;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стручност;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одговорност;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достојанственост;</w:t>
      </w:r>
    </w:p>
    <w:p w:rsidR="001E1FC4" w:rsidRPr="00F80806" w:rsidRDefault="001E1FC4" w:rsidP="001E1FC4">
      <w:pPr>
        <w:pStyle w:val="ListParagraph"/>
        <w:numPr>
          <w:ilvl w:val="0"/>
          <w:numId w:val="2"/>
        </w:num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r w:rsidRPr="00F80806">
        <w:rPr>
          <w:rFonts w:ascii="Times New Roman" w:eastAsia="Times New Roman" w:hAnsi="Times New Roman" w:cs="Times New Roman"/>
          <w:noProof/>
          <w:sz w:val="24"/>
          <w:szCs w:val="24"/>
          <w:lang w:val="sr-Cyrl-RS" w:eastAsia="sr-Cyrl-RS"/>
        </w:rPr>
        <w:t>слобода удруживања.</w:t>
      </w:r>
    </w:p>
    <w:p w:rsidR="001E1FC4" w:rsidRPr="00F80806" w:rsidRDefault="001E1FC4" w:rsidP="001E1FC4">
      <w:pPr>
        <w:shd w:val="clear" w:color="auto" w:fill="FFFFFF"/>
        <w:spacing w:after="150" w:line="240" w:lineRule="auto"/>
        <w:jc w:val="both"/>
        <w:rPr>
          <w:rFonts w:ascii="Times New Roman" w:eastAsia="Times New Roman" w:hAnsi="Times New Roman" w:cs="Times New Roman"/>
          <w:b/>
          <w:noProof/>
          <w:sz w:val="24"/>
          <w:szCs w:val="24"/>
          <w:lang w:val="sr-Cyrl-RS" w:eastAsia="sr-Cyrl-RS"/>
        </w:rPr>
      </w:pPr>
    </w:p>
    <w:p w:rsidR="001E1FC4" w:rsidRPr="00F80806" w:rsidRDefault="001E1FC4" w:rsidP="001E1FC4">
      <w:pPr>
        <w:pStyle w:val="Normal2"/>
        <w:shd w:val="clear" w:color="auto" w:fill="FFFFFF"/>
        <w:spacing w:before="0" w:beforeAutospacing="0" w:after="150" w:afterAutospacing="0"/>
        <w:jc w:val="center"/>
        <w:rPr>
          <w:b/>
          <w:noProof/>
        </w:rPr>
      </w:pPr>
      <w:r w:rsidRPr="00F80806">
        <w:rPr>
          <w:b/>
          <w:noProof/>
        </w:rPr>
        <w:t>Независност</w:t>
      </w:r>
    </w:p>
    <w:p w:rsidR="00E92C64" w:rsidRPr="00F80806" w:rsidRDefault="00E92C6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both"/>
      </w:pPr>
      <w:r w:rsidRPr="00F80806">
        <w:t>Судија је у вршењу судијске функције независан и потчињен само Уставу и закону. Судија је слободан у заступању свог схватања, утврђивању чињеница и примени права у свему о чему одлучује. Судија није дужан да икоме, па ни другим судијама и председнику суда, објашњава своја правна схватања и утврђено чињенично стање, изузев у образложењу одлуке или кад то закон посебно налаже. Подразумева се како лична, тако и професионална независност.</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врши судијску функцију независно, без икаквог спољашњег утицаја, ограничења, наговарања, притисака, претњи</w:t>
      </w:r>
      <w:r w:rsidR="00701A46" w:rsidRPr="00F80806">
        <w:t xml:space="preserve"> или мешања од стране било кога.</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је назависан у односу на законодавну и извршну власт, медије и друге институције друштва, политичке партије, друге судије и у односу на</w:t>
      </w:r>
      <w:r w:rsidR="00701A46" w:rsidRPr="00F80806">
        <w:t xml:space="preserve"> странке у поступку у коме суди.</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промовише високе стандарде судијског понашања и придржава их се у циљу одржавања и јачања поверења јавност</w:t>
      </w:r>
      <w:r w:rsidR="00F80806" w:rsidRPr="00F80806">
        <w:t>и у независност судија и судова.</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брани назависност суда од политичких притисака, интервенција и утицаја у свакој прилици. Судија неће учествовати на јавним расправама политичке природе, осим када се расправа односи на питања која се тичу рада судова и независности судства.</w:t>
      </w:r>
    </w:p>
    <w:p w:rsidR="001E1FC4" w:rsidRPr="00F80806" w:rsidRDefault="001E1FC4" w:rsidP="001E1FC4">
      <w:pPr>
        <w:pStyle w:val="Normal2"/>
        <w:shd w:val="clear" w:color="auto" w:fill="FFFFFF"/>
        <w:spacing w:before="0" w:beforeAutospacing="0" w:after="150" w:afterAutospacing="0"/>
        <w:jc w:val="both"/>
      </w:pPr>
    </w:p>
    <w:p w:rsidR="00E92C64" w:rsidRPr="00F80806" w:rsidRDefault="00E92C64" w:rsidP="001E1FC4">
      <w:pPr>
        <w:pStyle w:val="Normal2"/>
        <w:shd w:val="clear" w:color="auto" w:fill="FFFFFF"/>
        <w:spacing w:before="0" w:beforeAutospacing="0" w:after="150" w:afterAutospacing="0"/>
        <w:jc w:val="center"/>
        <w:rPr>
          <w:b/>
        </w:rPr>
      </w:pPr>
    </w:p>
    <w:p w:rsidR="00E92C64" w:rsidRPr="00F80806" w:rsidRDefault="00E92C64" w:rsidP="001E1FC4">
      <w:pPr>
        <w:pStyle w:val="Normal2"/>
        <w:shd w:val="clear" w:color="auto" w:fill="FFFFFF"/>
        <w:spacing w:before="0" w:beforeAutospacing="0" w:after="150" w:afterAutospacing="0"/>
        <w:jc w:val="center"/>
        <w:rPr>
          <w:b/>
        </w:rPr>
      </w:pPr>
    </w:p>
    <w:p w:rsidR="001E1FC4" w:rsidRPr="00F80806" w:rsidRDefault="001E1FC4" w:rsidP="001E1FC4">
      <w:pPr>
        <w:pStyle w:val="Normal2"/>
        <w:shd w:val="clear" w:color="auto" w:fill="FFFFFF"/>
        <w:spacing w:before="0" w:beforeAutospacing="0" w:after="150" w:afterAutospacing="0"/>
        <w:jc w:val="center"/>
        <w:rPr>
          <w:b/>
        </w:rPr>
      </w:pPr>
      <w:r w:rsidRPr="00F80806">
        <w:rPr>
          <w:b/>
        </w:rPr>
        <w:t>Праведност</w:t>
      </w:r>
    </w:p>
    <w:p w:rsidR="001E1FC4" w:rsidRPr="00F80806" w:rsidRDefault="001E1FC4" w:rsidP="001E1FC4">
      <w:pPr>
        <w:pStyle w:val="Normal2"/>
        <w:shd w:val="clear" w:color="auto" w:fill="FFFFFF"/>
        <w:spacing w:before="0" w:beforeAutospacing="0" w:after="150" w:afterAutospacing="0"/>
        <w:jc w:val="both"/>
      </w:pPr>
      <w:r w:rsidRPr="00F80806">
        <w:t>Праведност подразумева:</w:t>
      </w:r>
    </w:p>
    <w:p w:rsidR="001E1FC4" w:rsidRPr="00F80806" w:rsidRDefault="001E1FC4" w:rsidP="001E1FC4">
      <w:pPr>
        <w:pStyle w:val="Normal2"/>
        <w:numPr>
          <w:ilvl w:val="0"/>
          <w:numId w:val="22"/>
        </w:numPr>
        <w:shd w:val="clear" w:color="auto" w:fill="FFFFFF"/>
        <w:spacing w:before="0" w:beforeAutospacing="0" w:after="150" w:afterAutospacing="0"/>
        <w:jc w:val="both"/>
        <w:rPr>
          <w:b/>
          <w:noProof/>
        </w:rPr>
      </w:pPr>
      <w:r w:rsidRPr="00F80806">
        <w:t>забрану дискриминације;</w:t>
      </w:r>
    </w:p>
    <w:p w:rsidR="001E1FC4" w:rsidRPr="00F80806" w:rsidRDefault="001E1FC4" w:rsidP="001E1FC4">
      <w:pPr>
        <w:pStyle w:val="Normal2"/>
        <w:numPr>
          <w:ilvl w:val="0"/>
          <w:numId w:val="22"/>
        </w:numPr>
        <w:shd w:val="clear" w:color="auto" w:fill="FFFFFF"/>
        <w:spacing w:before="0" w:beforeAutospacing="0" w:after="150" w:afterAutospacing="0"/>
        <w:jc w:val="both"/>
        <w:rPr>
          <w:b/>
          <w:noProof/>
        </w:rPr>
      </w:pPr>
      <w:r w:rsidRPr="00F80806">
        <w:rPr>
          <w:noProof/>
        </w:rPr>
        <w:t>забрану изношења коментара који могу да утичу на ток суђења;</w:t>
      </w:r>
    </w:p>
    <w:p w:rsidR="001E1FC4" w:rsidRPr="00F80806" w:rsidRDefault="001E1FC4" w:rsidP="001E1FC4">
      <w:pPr>
        <w:pStyle w:val="Normal2"/>
        <w:numPr>
          <w:ilvl w:val="0"/>
          <w:numId w:val="22"/>
        </w:numPr>
        <w:shd w:val="clear" w:color="auto" w:fill="FFFFFF"/>
        <w:spacing w:before="0" w:beforeAutospacing="0" w:after="150" w:afterAutospacing="0"/>
        <w:jc w:val="both"/>
        <w:rPr>
          <w:b/>
          <w:noProof/>
        </w:rPr>
      </w:pPr>
      <w:r w:rsidRPr="00F80806">
        <w:rPr>
          <w:noProof/>
        </w:rPr>
        <w:t>забрану једностране комуникације са адвокатом;</w:t>
      </w:r>
    </w:p>
    <w:p w:rsidR="001E1FC4" w:rsidRPr="00F80806" w:rsidRDefault="001E1FC4" w:rsidP="001E1FC4">
      <w:pPr>
        <w:pStyle w:val="Normal2"/>
        <w:numPr>
          <w:ilvl w:val="0"/>
          <w:numId w:val="22"/>
        </w:numPr>
        <w:shd w:val="clear" w:color="auto" w:fill="FFFFFF"/>
        <w:spacing w:before="0" w:beforeAutospacing="0" w:after="150" w:afterAutospacing="0"/>
        <w:jc w:val="both"/>
        <w:rPr>
          <w:b/>
          <w:noProof/>
        </w:rPr>
      </w:pPr>
      <w:r w:rsidRPr="00F80806">
        <w:rPr>
          <w:noProof/>
        </w:rPr>
        <w:t>сарадњу са медијима која треба да буде сведена на што је могуће мању меру;</w:t>
      </w:r>
    </w:p>
    <w:p w:rsidR="001E1FC4" w:rsidRPr="00F80806" w:rsidRDefault="001E1FC4" w:rsidP="001E1FC4">
      <w:pPr>
        <w:pStyle w:val="Normal2"/>
        <w:numPr>
          <w:ilvl w:val="0"/>
          <w:numId w:val="22"/>
        </w:numPr>
        <w:shd w:val="clear" w:color="auto" w:fill="FFFFFF"/>
        <w:spacing w:before="0" w:beforeAutospacing="0" w:after="150" w:afterAutospacing="0"/>
        <w:jc w:val="both"/>
        <w:rPr>
          <w:b/>
          <w:noProof/>
        </w:rPr>
      </w:pPr>
      <w:r w:rsidRPr="00F80806">
        <w:rPr>
          <w:noProof/>
        </w:rPr>
        <w:t>аполитичност.</w:t>
      </w:r>
    </w:p>
    <w:p w:rsidR="001E1FC4" w:rsidRPr="00F80806" w:rsidRDefault="001E1FC4" w:rsidP="001E1FC4">
      <w:pPr>
        <w:pStyle w:val="Normal2"/>
        <w:shd w:val="clear" w:color="auto" w:fill="FFFFFF"/>
        <w:spacing w:before="0" w:beforeAutospacing="0" w:after="150" w:afterAutospacing="0"/>
        <w:jc w:val="both"/>
        <w:rPr>
          <w:b/>
          <w:noProof/>
        </w:rPr>
      </w:pPr>
    </w:p>
    <w:p w:rsidR="001E1FC4" w:rsidRPr="00F80806" w:rsidRDefault="001E1FC4" w:rsidP="001E1FC4">
      <w:pPr>
        <w:pStyle w:val="Normal2"/>
        <w:shd w:val="clear" w:color="auto" w:fill="FFFFFF"/>
        <w:spacing w:before="0" w:beforeAutospacing="0" w:after="150" w:afterAutospacing="0"/>
        <w:jc w:val="center"/>
        <w:rPr>
          <w:b/>
          <w:noProof/>
        </w:rPr>
      </w:pPr>
      <w:r w:rsidRPr="00F80806">
        <w:rPr>
          <w:b/>
          <w:noProof/>
        </w:rPr>
        <w:t>Професионалност</w:t>
      </w:r>
    </w:p>
    <w:p w:rsidR="00E92C64" w:rsidRPr="00F80806" w:rsidRDefault="00E92C64" w:rsidP="001E1FC4">
      <w:pPr>
        <w:pStyle w:val="Normal2"/>
        <w:shd w:val="clear" w:color="auto" w:fill="FFFFFF"/>
        <w:spacing w:before="0" w:beforeAutospacing="0" w:after="150" w:afterAutospacing="0"/>
        <w:jc w:val="both"/>
        <w:rPr>
          <w:noProof/>
        </w:rPr>
      </w:pPr>
    </w:p>
    <w:p w:rsidR="001E1FC4" w:rsidRPr="00F80806" w:rsidRDefault="001E1FC4" w:rsidP="001E1FC4">
      <w:pPr>
        <w:pStyle w:val="Normal2"/>
        <w:shd w:val="clear" w:color="auto" w:fill="FFFFFF"/>
        <w:spacing w:before="0" w:beforeAutospacing="0" w:after="150" w:afterAutospacing="0"/>
        <w:jc w:val="both"/>
        <w:rPr>
          <w:noProof/>
        </w:rPr>
      </w:pPr>
      <w:r w:rsidRPr="00F80806">
        <w:rPr>
          <w:noProof/>
        </w:rPr>
        <w:t>Подразумева меродавност и марљивост као два основна подпринципа.</w:t>
      </w:r>
    </w:p>
    <w:p w:rsidR="001E1FC4" w:rsidRPr="00F80806" w:rsidRDefault="001E1FC4" w:rsidP="001E1FC4">
      <w:pPr>
        <w:pStyle w:val="Normal2"/>
        <w:shd w:val="clear" w:color="auto" w:fill="FFFFFF"/>
        <w:spacing w:before="0" w:beforeAutospacing="0" w:after="150" w:afterAutospacing="0"/>
        <w:jc w:val="both"/>
        <w:rPr>
          <w:noProof/>
        </w:rPr>
      </w:pPr>
      <w:r w:rsidRPr="00F80806">
        <w:rPr>
          <w:noProof/>
        </w:rPr>
        <w:t>Меродавност се односи на стално унапређивање знања.</w:t>
      </w:r>
    </w:p>
    <w:p w:rsidR="001E1FC4" w:rsidRPr="00F80806" w:rsidRDefault="001E1FC4" w:rsidP="001E1FC4">
      <w:pPr>
        <w:pStyle w:val="Normal2"/>
        <w:shd w:val="clear" w:color="auto" w:fill="FFFFFF"/>
        <w:spacing w:before="0" w:beforeAutospacing="0" w:after="150" w:afterAutospacing="0"/>
        <w:jc w:val="both"/>
        <w:rPr>
          <w:noProof/>
        </w:rPr>
      </w:pPr>
      <w:r w:rsidRPr="00F80806">
        <w:rPr>
          <w:noProof/>
        </w:rPr>
        <w:t>Марљивост, са друге стране, подразумева, ефикасност, објективност и решавање предмета без непотребних одлагања.</w:t>
      </w:r>
    </w:p>
    <w:p w:rsidR="001E1FC4" w:rsidRPr="00F80806" w:rsidRDefault="001E1FC4" w:rsidP="001E1FC4">
      <w:pPr>
        <w:pStyle w:val="Normal2"/>
        <w:shd w:val="clear" w:color="auto" w:fill="FFFFFF"/>
        <w:spacing w:before="0" w:beforeAutospacing="0" w:after="150" w:afterAutospacing="0"/>
        <w:jc w:val="both"/>
        <w:rPr>
          <w:noProof/>
        </w:rPr>
      </w:pPr>
      <w:r w:rsidRPr="00F80806">
        <w:rPr>
          <w:noProof/>
        </w:rPr>
        <w:t>Подразумева се и обавеза чувања достојанства.</w:t>
      </w:r>
    </w:p>
    <w:p w:rsidR="001E1FC4" w:rsidRPr="00F80806" w:rsidRDefault="001E1FC4" w:rsidP="001E1FC4">
      <w:pPr>
        <w:pStyle w:val="Normal2"/>
        <w:shd w:val="clear" w:color="auto" w:fill="FFFFFF"/>
        <w:spacing w:before="0" w:beforeAutospacing="0" w:after="150" w:afterAutospacing="0"/>
        <w:jc w:val="both"/>
        <w:rPr>
          <w:b/>
          <w:noProof/>
        </w:rPr>
      </w:pPr>
    </w:p>
    <w:p w:rsidR="001E1FC4" w:rsidRPr="00F80806" w:rsidRDefault="001E1FC4" w:rsidP="001E1FC4">
      <w:pPr>
        <w:pStyle w:val="Normal2"/>
        <w:shd w:val="clear" w:color="auto" w:fill="FFFFFF"/>
        <w:spacing w:before="0" w:beforeAutospacing="0" w:after="150" w:afterAutospacing="0"/>
        <w:jc w:val="center"/>
        <w:rPr>
          <w:b/>
          <w:noProof/>
        </w:rPr>
      </w:pPr>
      <w:r w:rsidRPr="00F80806">
        <w:rPr>
          <w:b/>
          <w:noProof/>
        </w:rPr>
        <w:t>Интегритет</w:t>
      </w:r>
    </w:p>
    <w:p w:rsidR="001E1FC4" w:rsidRPr="00F80806" w:rsidRDefault="001E1FC4" w:rsidP="001E1FC4">
      <w:pPr>
        <w:pStyle w:val="Normal2"/>
        <w:shd w:val="clear" w:color="auto" w:fill="FFFFFF"/>
        <w:spacing w:before="0" w:beforeAutospacing="0" w:after="150" w:afterAutospacing="0"/>
        <w:jc w:val="both"/>
        <w:rPr>
          <w:noProof/>
        </w:rPr>
      </w:pPr>
    </w:p>
    <w:p w:rsidR="00E92C64" w:rsidRPr="00F80806" w:rsidRDefault="00E92C64" w:rsidP="001E1FC4">
      <w:pPr>
        <w:pStyle w:val="Normal2"/>
        <w:shd w:val="clear" w:color="auto" w:fill="FFFFFF"/>
        <w:spacing w:before="0" w:beforeAutospacing="0" w:after="150" w:afterAutospacing="0"/>
        <w:jc w:val="both"/>
        <w:rPr>
          <w:noProof/>
        </w:rPr>
      </w:pPr>
    </w:p>
    <w:p w:rsidR="001E1FC4" w:rsidRPr="00F80806" w:rsidRDefault="001E1FC4" w:rsidP="001E1FC4">
      <w:pPr>
        <w:pStyle w:val="Normal2"/>
        <w:shd w:val="clear" w:color="auto" w:fill="FFFFFF"/>
        <w:spacing w:before="0" w:beforeAutospacing="0" w:after="150" w:afterAutospacing="0"/>
        <w:jc w:val="both"/>
        <w:rPr>
          <w:b/>
          <w:noProof/>
        </w:rPr>
      </w:pPr>
      <w:r w:rsidRPr="00F80806">
        <w:rPr>
          <w:noProof/>
        </w:rPr>
        <w:t>Судије не смеју користити своју судијску функциј</w:t>
      </w:r>
      <w:r w:rsidR="00701A46" w:rsidRPr="00F80806">
        <w:rPr>
          <w:noProof/>
        </w:rPr>
        <w:t>у за задовољење личних интереса.</w:t>
      </w:r>
    </w:p>
    <w:p w:rsidR="001E1FC4" w:rsidRPr="00F80806" w:rsidRDefault="001E1FC4" w:rsidP="001E1FC4">
      <w:pPr>
        <w:pStyle w:val="Normal2"/>
        <w:shd w:val="clear" w:color="auto" w:fill="FFFFFF"/>
        <w:spacing w:before="0" w:beforeAutospacing="0" w:after="150" w:afterAutospacing="0"/>
        <w:jc w:val="both"/>
        <w:rPr>
          <w:b/>
          <w:noProof/>
        </w:rPr>
      </w:pPr>
      <w:r w:rsidRPr="00F80806">
        <w:rPr>
          <w:noProof/>
        </w:rPr>
        <w:t>Судија треба да упамти да пред судом нема ни посебних, ни привилегованих- с</w:t>
      </w:r>
      <w:r w:rsidR="00701A46" w:rsidRPr="00F80806">
        <w:rPr>
          <w:noProof/>
        </w:rPr>
        <w:t>ви морају бити у истој позицији.</w:t>
      </w:r>
    </w:p>
    <w:p w:rsidR="001E1FC4" w:rsidRPr="00F80806" w:rsidRDefault="001E1FC4" w:rsidP="001E1FC4">
      <w:pPr>
        <w:pStyle w:val="Normal2"/>
        <w:shd w:val="clear" w:color="auto" w:fill="FFFFFF"/>
        <w:spacing w:before="0" w:beforeAutospacing="0" w:after="150" w:afterAutospacing="0"/>
        <w:jc w:val="both"/>
        <w:rPr>
          <w:b/>
          <w:noProof/>
        </w:rPr>
      </w:pPr>
      <w:r w:rsidRPr="00F80806">
        <w:rPr>
          <w:noProof/>
        </w:rPr>
        <w:t>Постоји забрана примања поклона.</w:t>
      </w:r>
    </w:p>
    <w:p w:rsidR="001E1FC4" w:rsidRPr="00F80806" w:rsidRDefault="001E1FC4" w:rsidP="001E1FC4">
      <w:pPr>
        <w:pStyle w:val="Normal2"/>
        <w:shd w:val="clear" w:color="auto" w:fill="FFFFFF"/>
        <w:spacing w:before="0" w:beforeAutospacing="0" w:after="150" w:afterAutospacing="0"/>
        <w:jc w:val="both"/>
        <w:rPr>
          <w:b/>
          <w:noProof/>
        </w:rPr>
      </w:pPr>
    </w:p>
    <w:p w:rsidR="001E1FC4" w:rsidRPr="00F80806" w:rsidRDefault="001E1FC4" w:rsidP="001E1FC4">
      <w:pPr>
        <w:pStyle w:val="Normal2"/>
        <w:shd w:val="clear" w:color="auto" w:fill="FFFFFF"/>
        <w:spacing w:before="0" w:beforeAutospacing="0" w:after="150" w:afterAutospacing="0"/>
        <w:jc w:val="center"/>
        <w:rPr>
          <w:b/>
          <w:noProof/>
        </w:rPr>
      </w:pPr>
      <w:r w:rsidRPr="00F80806">
        <w:rPr>
          <w:b/>
          <w:noProof/>
        </w:rPr>
        <w:t>Посвећеност</w:t>
      </w:r>
    </w:p>
    <w:p w:rsidR="001E1FC4" w:rsidRPr="00F80806" w:rsidRDefault="001E1FC4" w:rsidP="001E1FC4">
      <w:pPr>
        <w:pStyle w:val="Normal2"/>
        <w:shd w:val="clear" w:color="auto" w:fill="FFFFFF"/>
        <w:spacing w:before="0" w:beforeAutospacing="0" w:after="150" w:afterAutospacing="0"/>
        <w:jc w:val="both"/>
      </w:pPr>
      <w:r w:rsidRPr="00F80806">
        <w:t>Судија је дужан да уложи свој труд и знање у остварење најбољих резултата. Судија је дужан да у складу са својим могућностима и интересовањима, поред обављања судијске функције, обавља и друге послове који су од важности за подизање угледа судије и унапређење рада суда. Вансудске активности судије не смеју ометати његово редовно и уредно обављање судијске функције.</w:t>
      </w:r>
    </w:p>
    <w:p w:rsidR="001E1FC4" w:rsidRPr="00F80806" w:rsidRDefault="001E1FC4" w:rsidP="001E1FC4">
      <w:pPr>
        <w:pStyle w:val="Normal2"/>
        <w:shd w:val="clear" w:color="auto" w:fill="FFFFFF"/>
        <w:spacing w:before="0" w:beforeAutospacing="0" w:after="150" w:afterAutospacing="0"/>
        <w:jc w:val="both"/>
      </w:pPr>
      <w:r w:rsidRPr="00F80806">
        <w:t>Обављање судијске функције има првенство над свим другим активностима судије.</w:t>
      </w:r>
    </w:p>
    <w:p w:rsidR="001E1FC4" w:rsidRPr="00F80806" w:rsidRDefault="001E1FC4" w:rsidP="001E1FC4">
      <w:pPr>
        <w:pStyle w:val="Normal2"/>
        <w:shd w:val="clear" w:color="auto" w:fill="FFFFFF"/>
        <w:spacing w:before="0" w:beforeAutospacing="0" w:after="150" w:afterAutospacing="0"/>
        <w:jc w:val="both"/>
        <w:rPr>
          <w:b/>
          <w:noProof/>
        </w:rPr>
      </w:pPr>
      <w:r w:rsidRPr="00F80806">
        <w:t xml:space="preserve">Судија може обављати активности које нису повезане са обављањем судијске функције, уколико оне не утичу на обављање судијске функције, као што су: </w:t>
      </w:r>
    </w:p>
    <w:p w:rsidR="001E1FC4" w:rsidRPr="00F80806" w:rsidRDefault="001E1FC4" w:rsidP="001E1FC4">
      <w:pPr>
        <w:pStyle w:val="Normal2"/>
        <w:numPr>
          <w:ilvl w:val="0"/>
          <w:numId w:val="23"/>
        </w:numPr>
        <w:shd w:val="clear" w:color="auto" w:fill="FFFFFF"/>
        <w:spacing w:before="0" w:beforeAutospacing="0" w:after="150" w:afterAutospacing="0"/>
        <w:jc w:val="both"/>
      </w:pPr>
      <w:r w:rsidRPr="00F80806">
        <w:lastRenderedPageBreak/>
        <w:t xml:space="preserve">писање, предавање и учешће у јавним расправама које се односе на право, правни систем и функционисање судства; </w:t>
      </w:r>
    </w:p>
    <w:p w:rsidR="001E1FC4" w:rsidRPr="00F80806" w:rsidRDefault="001E1FC4" w:rsidP="001E1FC4">
      <w:pPr>
        <w:pStyle w:val="Normal2"/>
        <w:numPr>
          <w:ilvl w:val="0"/>
          <w:numId w:val="23"/>
        </w:numPr>
        <w:shd w:val="clear" w:color="auto" w:fill="FFFFFF"/>
        <w:spacing w:before="0" w:beforeAutospacing="0" w:after="150" w:afterAutospacing="0"/>
        <w:jc w:val="both"/>
      </w:pPr>
      <w:r w:rsidRPr="00F80806">
        <w:t xml:space="preserve">чланство у владиним радним телима; </w:t>
      </w:r>
    </w:p>
    <w:p w:rsidR="001E1FC4" w:rsidRPr="00F80806" w:rsidRDefault="001E1FC4" w:rsidP="001E1FC4">
      <w:pPr>
        <w:pStyle w:val="Normal2"/>
        <w:numPr>
          <w:ilvl w:val="0"/>
          <w:numId w:val="23"/>
        </w:numPr>
        <w:shd w:val="clear" w:color="auto" w:fill="FFFFFF"/>
        <w:spacing w:before="0" w:beforeAutospacing="0" w:after="150" w:afterAutospacing="0"/>
        <w:jc w:val="both"/>
      </w:pPr>
      <w:r w:rsidRPr="00F80806">
        <w:t>учешће у научном, литерарном и уметничком раду.</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може примати накнаду за вансудијске активности, уколико таква накнада не оставља утисак вршења утицаја на судију у обављању судијске функције. Висина накнаде не сме прећи износ које би друго лице, које није судија, примило за сличне активности.</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center"/>
        <w:rPr>
          <w:b/>
        </w:rPr>
      </w:pPr>
      <w:r w:rsidRPr="00F80806">
        <w:rPr>
          <w:b/>
        </w:rPr>
        <w:t>Оданост Кодексу</w:t>
      </w:r>
    </w:p>
    <w:p w:rsidR="001E1FC4" w:rsidRPr="00F80806" w:rsidRDefault="001E1FC4" w:rsidP="001E1FC4">
      <w:pPr>
        <w:pStyle w:val="Normal2"/>
        <w:shd w:val="clear" w:color="auto" w:fill="FFFFFF"/>
        <w:spacing w:before="0" w:beforeAutospacing="0" w:after="150" w:afterAutospacing="0"/>
        <w:jc w:val="both"/>
      </w:pPr>
      <w:r w:rsidRPr="00F80806">
        <w:t xml:space="preserve">Судија је дужан да се у свакој прилици придржава Етичког кодекса и принципи овог кодекса су начин живота судије. </w:t>
      </w:r>
    </w:p>
    <w:p w:rsidR="001E1FC4" w:rsidRPr="00F80806" w:rsidRDefault="001E1FC4" w:rsidP="001E1FC4">
      <w:pPr>
        <w:pStyle w:val="Normal2"/>
        <w:shd w:val="clear" w:color="auto" w:fill="FFFFFF"/>
        <w:spacing w:before="0" w:beforeAutospacing="0" w:after="150" w:afterAutospacing="0"/>
        <w:jc w:val="both"/>
        <w:rPr>
          <w:noProof/>
        </w:rPr>
      </w:pPr>
      <w:r w:rsidRPr="00F80806">
        <w:t>Судија је дужан да у свакој прилици оставља утисак беспрекорног понашања.</w:t>
      </w:r>
    </w:p>
    <w:p w:rsidR="001E1FC4" w:rsidRPr="00F80806" w:rsidRDefault="001E1FC4" w:rsidP="001E1FC4">
      <w:pPr>
        <w:pStyle w:val="Normal2"/>
        <w:shd w:val="clear" w:color="auto" w:fill="FFFFFF"/>
        <w:spacing w:before="0" w:beforeAutospacing="0" w:after="150" w:afterAutospacing="0"/>
        <w:jc w:val="both"/>
        <w:rPr>
          <w:noProof/>
        </w:rPr>
      </w:pPr>
      <w:r w:rsidRPr="00F80806">
        <w:t>Судија ће, поред личног поступања у складу са принципима овог кодекса, подстицати и друге судије да их поштују. Судија има право и дужност да укаже надлежним органима на понашање судије које је у супротности са овим кодексом.</w:t>
      </w:r>
    </w:p>
    <w:p w:rsidR="001E1FC4" w:rsidRPr="00F80806" w:rsidRDefault="001E1FC4" w:rsidP="001E1FC4">
      <w:pPr>
        <w:pStyle w:val="Normal2"/>
        <w:shd w:val="clear" w:color="auto" w:fill="FFFFFF"/>
        <w:spacing w:before="0" w:beforeAutospacing="0" w:after="150" w:afterAutospacing="0"/>
        <w:jc w:val="both"/>
        <w:rPr>
          <w:noProof/>
        </w:rPr>
      </w:pPr>
      <w:r w:rsidRPr="00F80806">
        <w:t>Кршење одредаба Етичког кодекса у већој мери је дисциплински прекршај.</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center"/>
        <w:rPr>
          <w:b/>
        </w:rPr>
      </w:pPr>
      <w:r w:rsidRPr="00F80806">
        <w:rPr>
          <w:b/>
        </w:rPr>
        <w:t>Аполитичност</w:t>
      </w:r>
    </w:p>
    <w:p w:rsidR="001E1FC4" w:rsidRPr="00F80806" w:rsidRDefault="001E1FC4" w:rsidP="001E1FC4">
      <w:pPr>
        <w:pStyle w:val="Normal2"/>
        <w:shd w:val="clear" w:color="auto" w:fill="FFFFFF"/>
        <w:spacing w:before="0" w:beforeAutospacing="0" w:after="150" w:afterAutospacing="0"/>
        <w:jc w:val="both"/>
      </w:pPr>
      <w:r w:rsidRPr="00F80806">
        <w:t>Судија не може бити члан политичке партије, нити на неки начин сме учествовати у политичком животу. Та забрана политичког ангажовања судије јасно произлази из Устава као највишег општег правног акта.</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center"/>
        <w:rPr>
          <w:b/>
        </w:rPr>
      </w:pPr>
      <w:r w:rsidRPr="00F80806">
        <w:rPr>
          <w:b/>
        </w:rPr>
        <w:t>Неподмитљивост</w:t>
      </w:r>
    </w:p>
    <w:p w:rsidR="001E1FC4" w:rsidRPr="00F80806" w:rsidRDefault="001E1FC4" w:rsidP="001E1FC4">
      <w:pPr>
        <w:pStyle w:val="Normal2"/>
        <w:shd w:val="clear" w:color="auto" w:fill="FFFFFF"/>
        <w:spacing w:before="0" w:beforeAutospacing="0" w:after="150" w:afterAutospacing="0"/>
        <w:jc w:val="both"/>
      </w:pPr>
      <w:r w:rsidRPr="00F80806">
        <w:t>Подразумева забрану примања поклона и других материјалних средстава за обављање радње коју би и иначе морао да обави, или да не обави радњу коју би и иначе, у границама својих овлашћења и дужности, морао да обави.</w:t>
      </w:r>
    </w:p>
    <w:p w:rsidR="001E1FC4" w:rsidRPr="00F80806" w:rsidRDefault="001E1FC4" w:rsidP="001E1FC4">
      <w:pPr>
        <w:pStyle w:val="Normal2"/>
        <w:shd w:val="clear" w:color="auto" w:fill="FFFFFF"/>
        <w:spacing w:before="0" w:beforeAutospacing="0" w:after="150" w:afterAutospacing="0"/>
        <w:jc w:val="both"/>
        <w:rPr>
          <w:b/>
        </w:rPr>
      </w:pPr>
    </w:p>
    <w:p w:rsidR="001E1FC4" w:rsidRPr="00F80806" w:rsidRDefault="001E1FC4" w:rsidP="001E1FC4">
      <w:pPr>
        <w:pStyle w:val="Normal2"/>
        <w:shd w:val="clear" w:color="auto" w:fill="FFFFFF"/>
        <w:spacing w:before="0" w:beforeAutospacing="0" w:after="150" w:afterAutospacing="0"/>
        <w:jc w:val="center"/>
        <w:rPr>
          <w:b/>
        </w:rPr>
      </w:pPr>
      <w:r w:rsidRPr="00F80806">
        <w:rPr>
          <w:b/>
        </w:rPr>
        <w:t>Храброст</w:t>
      </w:r>
    </w:p>
    <w:p w:rsidR="001E1FC4" w:rsidRPr="00F80806" w:rsidRDefault="001E1FC4" w:rsidP="001E1FC4">
      <w:pPr>
        <w:pStyle w:val="Normal2"/>
        <w:shd w:val="clear" w:color="auto" w:fill="FFFFFF"/>
        <w:spacing w:before="0" w:beforeAutospacing="0" w:after="150" w:afterAutospacing="0"/>
        <w:jc w:val="both"/>
      </w:pPr>
      <w:r w:rsidRPr="00F80806">
        <w:t>Представља у доброј мери поступање у складу са начелом независности. Тек ако судија поступа потпуно независно, за таквог судију се може рећи и да је храбар.</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center"/>
        <w:rPr>
          <w:b/>
        </w:rPr>
      </w:pPr>
      <w:r w:rsidRPr="00F80806">
        <w:rPr>
          <w:b/>
        </w:rPr>
        <w:t>Непристрасност</w:t>
      </w:r>
    </w:p>
    <w:p w:rsidR="001E1FC4" w:rsidRPr="00F80806" w:rsidRDefault="001E1FC4" w:rsidP="001E1FC4">
      <w:pPr>
        <w:pStyle w:val="Normal2"/>
        <w:shd w:val="clear" w:color="auto" w:fill="FFFFFF"/>
        <w:spacing w:before="0" w:beforeAutospacing="0" w:after="150" w:afterAutospacing="0"/>
        <w:jc w:val="both"/>
      </w:pPr>
      <w:r w:rsidRPr="00F80806">
        <w:t>Судија је дужан да непристрасно води поступак по својој савести, у складу са властитом проценом чињеница и тумачењем права, уз обезбеђење правичног суђења, суђења у разумном року и поштовања процесних права странака гарантованих Уставом, законом и међународним актима.</w:t>
      </w:r>
    </w:p>
    <w:p w:rsidR="001E1FC4" w:rsidRPr="00F80806" w:rsidRDefault="001E1FC4" w:rsidP="001E1FC4">
      <w:pPr>
        <w:pStyle w:val="Normal2"/>
        <w:shd w:val="clear" w:color="auto" w:fill="FFFFFF"/>
        <w:spacing w:before="0" w:beforeAutospacing="0" w:after="150" w:afterAutospacing="0"/>
        <w:jc w:val="both"/>
        <w:rPr>
          <w:b/>
          <w:noProof/>
        </w:rPr>
      </w:pPr>
      <w:r w:rsidRPr="00F80806">
        <w:lastRenderedPageBreak/>
        <w:t>Судија обавља судијску функцију објективно, без наклоности, предубеђења и предрасуда према странама у поступку заснованих на раси, боји коже, националној припадности, верским убеђењима, политичкој опредељености, полу, старосној доби и другим личним својствима.</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у обављању судијске функције, својим понашањем у суду и ван суда, одржава и јача поверење јавности и странака у поступку у непристрасност судија и судова.</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је дужан да се уздржи од суђења у поступцима у којима постоје разлози који доводе у сумњу његову непристрасност. Сумњу у непристрасност судије нарочито подстичу породичне, пријатељске, пословне, социјалне и сличне везе са странкама и њиховим заступницима.</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је дужан да посвећује једнаку пажњу опречним интересима странака и да објективно води поступак и доноси одлуке.</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је дужан да се уздржи од давања изјава или коментара у јавности, због којих би се у предметима у којима поступа могао створити утисак пристрасности и нарушити правичност суђења. Судија је дужан да се уздржи од давања било каквих обавештења или коментара у медијима о конкретним предметима кој и би могли да утичу на исход поступка.</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мора да избегава учешће у политичким активностима, које могу да угрозе утисак непристрасности.</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може да учествује у грађанским, добротворним и верским активностима, под условом да се те активности не одражавају негативно на обављање судијске функције.</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је дужан да ван суда, у својим личним односима са припадницима правне професије, избегава ситуације које би оправдано могле да изазову сумњу у његову непристрасност.</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center"/>
        <w:rPr>
          <w:b/>
        </w:rPr>
      </w:pPr>
      <w:r w:rsidRPr="00F80806">
        <w:rPr>
          <w:b/>
        </w:rPr>
        <w:t>Стручност</w:t>
      </w:r>
    </w:p>
    <w:p w:rsidR="001E1FC4" w:rsidRPr="00F80806" w:rsidRDefault="001E1FC4" w:rsidP="001E1FC4">
      <w:pPr>
        <w:pStyle w:val="Normal2"/>
        <w:shd w:val="clear" w:color="auto" w:fill="FFFFFF"/>
        <w:spacing w:before="0" w:beforeAutospacing="0" w:after="150" w:afterAutospacing="0"/>
        <w:jc w:val="both"/>
      </w:pPr>
      <w:r w:rsidRPr="00F80806">
        <w:t xml:space="preserve">Судија треба да поседује теоријско и практично знање и вештине потребне за одговорно, стручно и ефикасно вршење судијске функције. Судија има право и обавезу на стручно усавршавање и обуку о трошку Републике Србије, у складу са посебним законом. </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има обавезу да усавршава теоријско и практично знање и вештине кроз програм обуке.</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треба да настоји да континуирано усавршава знање и вештине како би унапредио квалитет судске заштите.</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center"/>
        <w:rPr>
          <w:b/>
        </w:rPr>
      </w:pPr>
      <w:r w:rsidRPr="00F80806">
        <w:rPr>
          <w:b/>
        </w:rPr>
        <w:t>Одговорност</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је дужан да поштује рокове у току поступка, уз поштовање правила о решавању хитних предмета.</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је дужан да одржава ред и пристојност у свим поступцима пред судом и да се у опхођењу са странкама, адвокатима, судијама поротницима, другим учесницима у поступку и судским особљем понаша пристојно, обзирно и с поштовањем.</w:t>
      </w:r>
    </w:p>
    <w:p w:rsidR="001E1FC4" w:rsidRPr="00F80806" w:rsidRDefault="001E1FC4" w:rsidP="001E1FC4">
      <w:pPr>
        <w:pStyle w:val="Normal2"/>
        <w:shd w:val="clear" w:color="auto" w:fill="FFFFFF"/>
        <w:spacing w:before="0" w:beforeAutospacing="0" w:after="150" w:afterAutospacing="0"/>
        <w:jc w:val="both"/>
        <w:rPr>
          <w:b/>
          <w:noProof/>
        </w:rPr>
      </w:pPr>
      <w:r w:rsidRPr="00F80806">
        <w:lastRenderedPageBreak/>
        <w:t>Судија је дужан да развија и одржава добре колегијалне односе и стручну сарадњу са другим судијама.</w:t>
      </w:r>
    </w:p>
    <w:p w:rsidR="001E1FC4" w:rsidRPr="00F80806" w:rsidRDefault="001E1FC4" w:rsidP="001E1FC4">
      <w:pPr>
        <w:pStyle w:val="Normal2"/>
        <w:shd w:val="clear" w:color="auto" w:fill="FFFFFF"/>
        <w:spacing w:before="0" w:beforeAutospacing="0" w:after="150" w:afterAutospacing="0"/>
        <w:jc w:val="both"/>
        <w:rPr>
          <w:b/>
          <w:noProof/>
        </w:rPr>
      </w:pPr>
      <w:r w:rsidRPr="00F80806">
        <w:t>Судија има право и дужност да од правних заступника, учесника у поступку и запослених у суду, захтева да се према странкама у поступку и грађанима који се обраћају суду понашају пристојно, обзирно и с поштовањем, као и да се уздрже од сваког поступка и понашања које би довело у питање углед суда.</w:t>
      </w:r>
    </w:p>
    <w:p w:rsidR="001E1FC4" w:rsidRPr="00F80806" w:rsidRDefault="001E1FC4" w:rsidP="001E1FC4">
      <w:pPr>
        <w:pStyle w:val="Normal2"/>
        <w:shd w:val="clear" w:color="auto" w:fill="FFFFFF"/>
        <w:spacing w:before="0" w:beforeAutospacing="0" w:after="150" w:afterAutospacing="0"/>
        <w:jc w:val="both"/>
        <w:rPr>
          <w:b/>
          <w:noProof/>
        </w:rPr>
      </w:pPr>
      <w:r w:rsidRPr="00F80806">
        <w:t>Поверљиве информације које је сазнао у току поступка, судија не сме да користи или да их саопштава другим лицима, осим у сврхе обављања судијске функције.</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center"/>
        <w:rPr>
          <w:b/>
        </w:rPr>
      </w:pPr>
      <w:r w:rsidRPr="00F80806">
        <w:rPr>
          <w:b/>
        </w:rPr>
        <w:t>Достојанственост</w:t>
      </w:r>
    </w:p>
    <w:p w:rsidR="001E1FC4" w:rsidRPr="00F80806" w:rsidRDefault="001E1FC4" w:rsidP="001E1FC4">
      <w:pPr>
        <w:pStyle w:val="Normal2"/>
        <w:shd w:val="clear" w:color="auto" w:fill="FFFFFF"/>
        <w:spacing w:before="0" w:beforeAutospacing="0" w:after="150" w:afterAutospacing="0"/>
        <w:jc w:val="both"/>
      </w:pPr>
      <w:r w:rsidRPr="00F80806">
        <w:t>Судија је дужан да у обављању судијске функције и у поступцима ван суда развија стандарде понашања који доприносе очувању угледа и достојанства суда и судија.</w:t>
      </w:r>
    </w:p>
    <w:p w:rsidR="001E1FC4" w:rsidRPr="00F80806" w:rsidRDefault="001E1FC4" w:rsidP="001E1FC4">
      <w:pPr>
        <w:pStyle w:val="Normal2"/>
        <w:shd w:val="clear" w:color="auto" w:fill="FFFFFF"/>
        <w:spacing w:before="0" w:beforeAutospacing="0" w:after="150" w:afterAutospacing="0"/>
        <w:jc w:val="both"/>
      </w:pPr>
      <w:r w:rsidRPr="00F80806">
        <w:t>Судија мора да се уздржава од недоличних поступака, као и од поступака који могу нарушити поверење јавности у суд.</w:t>
      </w:r>
    </w:p>
    <w:p w:rsidR="001E1FC4" w:rsidRPr="00F80806" w:rsidRDefault="001E1FC4" w:rsidP="001E1FC4">
      <w:pPr>
        <w:pStyle w:val="Normal2"/>
        <w:shd w:val="clear" w:color="auto" w:fill="FFFFFF"/>
        <w:spacing w:before="0" w:beforeAutospacing="0" w:after="150" w:afterAutospacing="0"/>
        <w:jc w:val="both"/>
      </w:pPr>
      <w:r w:rsidRPr="00F80806">
        <w:t>Судија је дужан да чува углед суда и судијске функције кроз писану и изговорену реч.</w:t>
      </w:r>
    </w:p>
    <w:p w:rsidR="001E1FC4" w:rsidRPr="00F80806" w:rsidRDefault="001E1FC4" w:rsidP="001E1FC4">
      <w:pPr>
        <w:pStyle w:val="Normal2"/>
        <w:shd w:val="clear" w:color="auto" w:fill="FFFFFF"/>
        <w:spacing w:before="0" w:beforeAutospacing="0" w:after="150" w:afterAutospacing="0"/>
        <w:jc w:val="both"/>
      </w:pPr>
      <w:r w:rsidRPr="00F80806">
        <w:t>Судија, као лице изложено сталном суду јавности, слободно и својевољно, прихвата лична ограничења, која му намеће судијска функција.</w:t>
      </w:r>
    </w:p>
    <w:p w:rsidR="001E1FC4" w:rsidRPr="00F80806" w:rsidRDefault="001E1FC4" w:rsidP="001E1FC4">
      <w:pPr>
        <w:pStyle w:val="Normal2"/>
        <w:shd w:val="clear" w:color="auto" w:fill="FFFFFF"/>
        <w:spacing w:before="0" w:beforeAutospacing="0" w:after="150" w:afterAutospacing="0"/>
        <w:jc w:val="both"/>
      </w:pPr>
      <w:r w:rsidRPr="00F80806">
        <w:t>Судија не сме да користи положај судијске функције ради остваривања сопствених интереса, интереса чланова своје породице или других лица, нити сме да дозволи другима лицима да оставе утисак да се било ко налази у таквом посебном положају да може да утиче на рад судије.</w:t>
      </w:r>
    </w:p>
    <w:p w:rsidR="001E1FC4" w:rsidRPr="00F80806" w:rsidRDefault="001E1FC4" w:rsidP="001E1FC4">
      <w:pPr>
        <w:pStyle w:val="Normal2"/>
        <w:shd w:val="clear" w:color="auto" w:fill="FFFFFF"/>
        <w:spacing w:before="0" w:beforeAutospacing="0" w:after="150" w:afterAutospacing="0"/>
        <w:jc w:val="both"/>
      </w:pPr>
      <w:r w:rsidRPr="00F80806">
        <w:t>Судија и чланови његове породице неће тражити нити примати било какве поклоне, завештање, позајмицу или услугу везано за поступање или пропуштање у обављању судијске функције, нити ће судија дозволити да то учини неко од судског особља.</w:t>
      </w:r>
      <w:bookmarkStart w:id="4" w:name="_GoBack"/>
      <w:bookmarkEnd w:id="4"/>
    </w:p>
    <w:p w:rsidR="001E1FC4" w:rsidRPr="00F80806" w:rsidRDefault="001E1FC4" w:rsidP="001E1FC4">
      <w:pPr>
        <w:pStyle w:val="Normal2"/>
        <w:shd w:val="clear" w:color="auto" w:fill="FFFFFF"/>
        <w:spacing w:before="0" w:beforeAutospacing="0" w:after="150" w:afterAutospacing="0"/>
        <w:jc w:val="both"/>
      </w:pPr>
      <w:r w:rsidRPr="00F80806">
        <w:t>Судија је дужан да се уздржава од сваког поступка којим се ствара утисак о постојању корупције у суду.</w:t>
      </w:r>
    </w:p>
    <w:p w:rsidR="001E1FC4" w:rsidRPr="00F80806" w:rsidRDefault="001E1FC4" w:rsidP="001E1FC4">
      <w:pPr>
        <w:pStyle w:val="Normal2"/>
        <w:shd w:val="clear" w:color="auto" w:fill="FFFFFF"/>
        <w:spacing w:before="0" w:beforeAutospacing="0" w:after="150" w:afterAutospacing="0"/>
        <w:jc w:val="both"/>
      </w:pPr>
      <w:r w:rsidRPr="00F80806">
        <w:t>Судија је дужан да се одева прикладно, на начин којим се чува углед суда и лично достојанство. Судије у току суђења на расправама, претресима и јавним седницама носе службену одећу.</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701A46">
      <w:pPr>
        <w:pStyle w:val="Normal2"/>
        <w:shd w:val="clear" w:color="auto" w:fill="FFFFFF"/>
        <w:spacing w:before="0" w:beforeAutospacing="0" w:after="150" w:afterAutospacing="0"/>
        <w:jc w:val="center"/>
        <w:rPr>
          <w:b/>
        </w:rPr>
      </w:pPr>
      <w:r w:rsidRPr="00F80806">
        <w:rPr>
          <w:b/>
        </w:rPr>
        <w:t>Слобода удруживања</w:t>
      </w:r>
    </w:p>
    <w:p w:rsidR="001E1FC4" w:rsidRPr="00F80806" w:rsidRDefault="001E1FC4" w:rsidP="001E1FC4">
      <w:pPr>
        <w:pStyle w:val="Normal2"/>
        <w:shd w:val="clear" w:color="auto" w:fill="FFFFFF"/>
        <w:spacing w:before="0" w:beforeAutospacing="0" w:after="150" w:afterAutospacing="0"/>
        <w:jc w:val="both"/>
      </w:pPr>
      <w:r w:rsidRPr="00F80806">
        <w:t>Ради заштите својих интереса и очувања своје самосталности и независности, судије имају право да се удружују.</w:t>
      </w:r>
    </w:p>
    <w:p w:rsidR="001E1FC4" w:rsidRPr="00F80806" w:rsidRDefault="001E1FC4" w:rsidP="00701A46">
      <w:pPr>
        <w:pStyle w:val="Normal2"/>
        <w:shd w:val="clear" w:color="auto" w:fill="FFFFFF"/>
        <w:spacing w:before="0" w:beforeAutospacing="0" w:after="150" w:afterAutospacing="0"/>
        <w:jc w:val="both"/>
        <w:rPr>
          <w:b/>
        </w:rPr>
      </w:pPr>
      <w:r w:rsidRPr="00F80806">
        <w:t>Судија може бити члан струковног удружења или других организација и учествовати у њиховом раду, које ће, ради заштите и подизања угледа судијске професије, заступати њихове интересе и штитити независност и положај судијске функције.</w:t>
      </w:r>
    </w:p>
    <w:p w:rsidR="001E1FC4" w:rsidRPr="00F80806" w:rsidRDefault="001E1FC4" w:rsidP="001E1FC4">
      <w:pPr>
        <w:pStyle w:val="Normal2"/>
        <w:shd w:val="clear" w:color="auto" w:fill="FFFFFF"/>
        <w:spacing w:before="0" w:beforeAutospacing="0" w:after="150" w:afterAutospacing="0"/>
        <w:jc w:val="both"/>
        <w:rPr>
          <w:lang w:val="sr-Latn-RS"/>
        </w:rPr>
      </w:pPr>
    </w:p>
    <w:p w:rsidR="00D47A03" w:rsidRDefault="00D47A03" w:rsidP="00701A46">
      <w:pPr>
        <w:pStyle w:val="Normal2"/>
        <w:shd w:val="clear" w:color="auto" w:fill="FFFFFF"/>
        <w:spacing w:before="0" w:beforeAutospacing="0" w:after="150" w:afterAutospacing="0"/>
        <w:jc w:val="center"/>
        <w:rPr>
          <w:b/>
        </w:rPr>
      </w:pPr>
    </w:p>
    <w:p w:rsidR="00D47A03" w:rsidRDefault="00D47A03" w:rsidP="00701A46">
      <w:pPr>
        <w:pStyle w:val="Normal2"/>
        <w:shd w:val="clear" w:color="auto" w:fill="FFFFFF"/>
        <w:spacing w:before="0" w:beforeAutospacing="0" w:after="150" w:afterAutospacing="0"/>
        <w:jc w:val="center"/>
        <w:rPr>
          <w:b/>
        </w:rPr>
      </w:pPr>
    </w:p>
    <w:p w:rsidR="001E1FC4" w:rsidRPr="00F80806" w:rsidRDefault="001E1FC4" w:rsidP="00701A46">
      <w:pPr>
        <w:pStyle w:val="Normal2"/>
        <w:shd w:val="clear" w:color="auto" w:fill="FFFFFF"/>
        <w:spacing w:before="0" w:beforeAutospacing="0" w:after="150" w:afterAutospacing="0"/>
        <w:jc w:val="center"/>
        <w:rPr>
          <w:b/>
        </w:rPr>
      </w:pPr>
      <w:r w:rsidRPr="00F80806">
        <w:rPr>
          <w:b/>
        </w:rPr>
        <w:lastRenderedPageBreak/>
        <w:t>Европски стандарди</w:t>
      </w:r>
    </w:p>
    <w:p w:rsidR="00701A46" w:rsidRPr="00F80806" w:rsidRDefault="001E1FC4" w:rsidP="00701A46">
      <w:pPr>
        <w:pStyle w:val="Normal2"/>
        <w:numPr>
          <w:ilvl w:val="0"/>
          <w:numId w:val="24"/>
        </w:numPr>
        <w:shd w:val="clear" w:color="auto" w:fill="FFFFFF"/>
        <w:spacing w:before="0" w:beforeAutospacing="0" w:after="150" w:afterAutospacing="0"/>
        <w:jc w:val="both"/>
        <w:rPr>
          <w:b/>
        </w:rPr>
      </w:pPr>
      <w:r w:rsidRPr="00F80806">
        <w:t>независност;</w:t>
      </w:r>
    </w:p>
    <w:p w:rsidR="00701A46" w:rsidRPr="00F80806" w:rsidRDefault="001E1FC4" w:rsidP="00701A46">
      <w:pPr>
        <w:pStyle w:val="Normal2"/>
        <w:numPr>
          <w:ilvl w:val="0"/>
          <w:numId w:val="24"/>
        </w:numPr>
        <w:shd w:val="clear" w:color="auto" w:fill="FFFFFF"/>
        <w:spacing w:before="0" w:beforeAutospacing="0" w:after="150" w:afterAutospacing="0"/>
        <w:jc w:val="both"/>
        <w:rPr>
          <w:b/>
        </w:rPr>
      </w:pPr>
      <w:r w:rsidRPr="00F80806">
        <w:t>праведност;</w:t>
      </w:r>
    </w:p>
    <w:p w:rsidR="00701A46" w:rsidRPr="00F80806" w:rsidRDefault="001E1FC4" w:rsidP="00701A46">
      <w:pPr>
        <w:pStyle w:val="Normal2"/>
        <w:numPr>
          <w:ilvl w:val="0"/>
          <w:numId w:val="24"/>
        </w:numPr>
        <w:shd w:val="clear" w:color="auto" w:fill="FFFFFF"/>
        <w:spacing w:before="0" w:beforeAutospacing="0" w:after="150" w:afterAutospacing="0"/>
        <w:jc w:val="both"/>
        <w:rPr>
          <w:b/>
        </w:rPr>
      </w:pPr>
      <w:r w:rsidRPr="00F80806">
        <w:t>интегритет;</w:t>
      </w:r>
    </w:p>
    <w:p w:rsidR="00701A46" w:rsidRPr="00F80806" w:rsidRDefault="001E1FC4" w:rsidP="00701A46">
      <w:pPr>
        <w:pStyle w:val="Normal2"/>
        <w:numPr>
          <w:ilvl w:val="0"/>
          <w:numId w:val="24"/>
        </w:numPr>
        <w:shd w:val="clear" w:color="auto" w:fill="FFFFFF"/>
        <w:spacing w:before="0" w:beforeAutospacing="0" w:after="150" w:afterAutospacing="0"/>
        <w:jc w:val="both"/>
        <w:rPr>
          <w:b/>
        </w:rPr>
      </w:pPr>
      <w:r w:rsidRPr="00F80806">
        <w:t>уљудност;</w:t>
      </w:r>
    </w:p>
    <w:p w:rsidR="00701A46" w:rsidRPr="00F80806" w:rsidRDefault="001E1FC4" w:rsidP="00701A46">
      <w:pPr>
        <w:pStyle w:val="Normal2"/>
        <w:numPr>
          <w:ilvl w:val="0"/>
          <w:numId w:val="24"/>
        </w:numPr>
        <w:shd w:val="clear" w:color="auto" w:fill="FFFFFF"/>
        <w:spacing w:before="0" w:beforeAutospacing="0" w:after="150" w:afterAutospacing="0"/>
        <w:jc w:val="both"/>
        <w:rPr>
          <w:b/>
        </w:rPr>
      </w:pPr>
      <w:r w:rsidRPr="00F80806">
        <w:t>једнакост;</w:t>
      </w:r>
    </w:p>
    <w:p w:rsidR="00701A46" w:rsidRPr="00F80806" w:rsidRDefault="001E1FC4" w:rsidP="00701A46">
      <w:pPr>
        <w:pStyle w:val="Normal2"/>
        <w:numPr>
          <w:ilvl w:val="0"/>
          <w:numId w:val="24"/>
        </w:numPr>
        <w:shd w:val="clear" w:color="auto" w:fill="FFFFFF"/>
        <w:spacing w:before="0" w:beforeAutospacing="0" w:after="150" w:afterAutospacing="0"/>
        <w:jc w:val="both"/>
        <w:rPr>
          <w:b/>
        </w:rPr>
      </w:pPr>
      <w:r w:rsidRPr="00F80806">
        <w:t>способност и марљивост;</w:t>
      </w:r>
    </w:p>
    <w:p w:rsidR="001E1FC4" w:rsidRPr="00F80806" w:rsidRDefault="001E1FC4" w:rsidP="00701A46">
      <w:pPr>
        <w:pStyle w:val="Normal2"/>
        <w:numPr>
          <w:ilvl w:val="0"/>
          <w:numId w:val="24"/>
        </w:numPr>
        <w:shd w:val="clear" w:color="auto" w:fill="FFFFFF"/>
        <w:spacing w:before="0" w:beforeAutospacing="0" w:after="150" w:afterAutospacing="0"/>
        <w:jc w:val="both"/>
        <w:rPr>
          <w:b/>
        </w:rPr>
      </w:pPr>
      <w:r w:rsidRPr="00F80806">
        <w:t>дисциплина.</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701A46">
      <w:pPr>
        <w:pStyle w:val="Normal2"/>
        <w:shd w:val="clear" w:color="auto" w:fill="FFFFFF"/>
        <w:spacing w:before="0" w:beforeAutospacing="0" w:after="150" w:afterAutospacing="0"/>
        <w:jc w:val="center"/>
        <w:rPr>
          <w:b/>
        </w:rPr>
      </w:pPr>
      <w:r w:rsidRPr="00F80806">
        <w:rPr>
          <w:b/>
        </w:rPr>
        <w:t>Амерички стандарди</w:t>
      </w:r>
    </w:p>
    <w:p w:rsidR="00701A46" w:rsidRPr="00F80806" w:rsidRDefault="00701A46" w:rsidP="00701A46">
      <w:pPr>
        <w:pStyle w:val="Normal2"/>
        <w:shd w:val="clear" w:color="auto" w:fill="FFFFFF"/>
        <w:spacing w:before="0" w:beforeAutospacing="0" w:after="150" w:afterAutospacing="0"/>
        <w:jc w:val="both"/>
      </w:pP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праведност;</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марљивост;</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способност;</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успостављање пристојности у судници;</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стрпљење;</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избегавање пристрасности и предрасуда;</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забрана једностране комуникације;</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избегавање јавних коментара;</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избегавање критиковања поротника;</w:t>
      </w:r>
    </w:p>
    <w:p w:rsidR="00701A46" w:rsidRPr="00F80806" w:rsidRDefault="001E1FC4" w:rsidP="00701A46">
      <w:pPr>
        <w:pStyle w:val="Normal2"/>
        <w:numPr>
          <w:ilvl w:val="0"/>
          <w:numId w:val="25"/>
        </w:numPr>
        <w:shd w:val="clear" w:color="auto" w:fill="FFFFFF"/>
        <w:spacing w:before="0" w:beforeAutospacing="0" w:after="150" w:afterAutospacing="0"/>
        <w:jc w:val="both"/>
      </w:pPr>
      <w:r w:rsidRPr="00F80806">
        <w:t>пријављивање повреде дужности;</w:t>
      </w:r>
    </w:p>
    <w:p w:rsidR="001E1FC4" w:rsidRPr="00F80806" w:rsidRDefault="001E1FC4" w:rsidP="00701A46">
      <w:pPr>
        <w:pStyle w:val="Normal2"/>
        <w:numPr>
          <w:ilvl w:val="0"/>
          <w:numId w:val="25"/>
        </w:numPr>
        <w:shd w:val="clear" w:color="auto" w:fill="FFFFFF"/>
        <w:spacing w:before="0" w:beforeAutospacing="0" w:after="150" w:afterAutospacing="0"/>
        <w:jc w:val="both"/>
      </w:pPr>
      <w:r w:rsidRPr="00F80806">
        <w:t>изузеће.</w:t>
      </w:r>
    </w:p>
    <w:p w:rsidR="001E1FC4" w:rsidRPr="00F80806" w:rsidRDefault="001E1FC4" w:rsidP="001E1FC4">
      <w:pPr>
        <w:pStyle w:val="Normal2"/>
        <w:shd w:val="clear" w:color="auto" w:fill="FFFFFF"/>
        <w:spacing w:before="0" w:beforeAutospacing="0" w:after="150" w:afterAutospacing="0"/>
        <w:jc w:val="both"/>
      </w:pPr>
    </w:p>
    <w:p w:rsidR="001E1FC4" w:rsidRPr="00F80806" w:rsidRDefault="001E1FC4" w:rsidP="001E1FC4">
      <w:pPr>
        <w:pStyle w:val="Normal2"/>
        <w:shd w:val="clear" w:color="auto" w:fill="FFFFFF"/>
        <w:spacing w:before="0" w:beforeAutospacing="0" w:after="150" w:afterAutospacing="0"/>
        <w:jc w:val="both"/>
        <w:rPr>
          <w:b/>
        </w:rPr>
      </w:pPr>
    </w:p>
    <w:p w:rsidR="001E1FC4" w:rsidRPr="00F80806" w:rsidRDefault="001E1FC4" w:rsidP="00D47A03">
      <w:pPr>
        <w:pStyle w:val="Normal2"/>
        <w:shd w:val="clear" w:color="auto" w:fill="FFFFFF"/>
        <w:spacing w:before="0" w:beforeAutospacing="0" w:after="150" w:afterAutospacing="0"/>
        <w:jc w:val="center"/>
        <w:rPr>
          <w:b/>
        </w:rPr>
      </w:pPr>
      <w:r w:rsidRPr="00F80806">
        <w:rPr>
          <w:b/>
        </w:rPr>
        <w:t>Независност и непристрасност- појмови и разлике између њих</w:t>
      </w:r>
    </w:p>
    <w:p w:rsidR="001E1FC4" w:rsidRPr="00F80806" w:rsidRDefault="001E1FC4" w:rsidP="00D47A03">
      <w:pPr>
        <w:pStyle w:val="Normal2"/>
        <w:shd w:val="clear" w:color="auto" w:fill="FFFFFF"/>
        <w:spacing w:before="0" w:beforeAutospacing="0" w:after="150" w:afterAutospacing="0"/>
        <w:jc w:val="both"/>
        <w:rPr>
          <w:b/>
        </w:rPr>
      </w:pPr>
    </w:p>
    <w:p w:rsidR="00701A46" w:rsidRPr="00F80806" w:rsidRDefault="001E1FC4" w:rsidP="00D47A03">
      <w:pPr>
        <w:pStyle w:val="Normal2"/>
        <w:shd w:val="clear" w:color="auto" w:fill="FFFFFF"/>
        <w:spacing w:before="0" w:beforeAutospacing="0" w:after="150" w:afterAutospacing="0"/>
        <w:jc w:val="both"/>
      </w:pPr>
      <w:r w:rsidRPr="00F80806">
        <w:rPr>
          <w:b/>
          <w:i/>
        </w:rPr>
        <w:t>Непристрасност</w:t>
      </w:r>
      <w:r w:rsidRPr="00F80806">
        <w:t xml:space="preserve"> као појам подразумева забрану </w:t>
      </w:r>
      <w:r w:rsidRPr="00F80806">
        <w:rPr>
          <w:lang w:val="en-US"/>
        </w:rPr>
        <w:t>ex parte</w:t>
      </w:r>
      <w:r w:rsidRPr="00F80806">
        <w:t xml:space="preserve"> комуникације и неутралност у погледу доношења одлука. </w:t>
      </w:r>
    </w:p>
    <w:p w:rsidR="001E1FC4" w:rsidRPr="00F80806" w:rsidRDefault="001E1FC4" w:rsidP="00D47A03">
      <w:pPr>
        <w:pStyle w:val="Normal2"/>
        <w:shd w:val="clear" w:color="auto" w:fill="FFFFFF"/>
        <w:spacing w:before="0" w:beforeAutospacing="0" w:after="150" w:afterAutospacing="0"/>
        <w:jc w:val="both"/>
      </w:pPr>
      <w:r w:rsidRPr="00F80806">
        <w:rPr>
          <w:b/>
          <w:i/>
        </w:rPr>
        <w:t>Независност</w:t>
      </w:r>
      <w:r w:rsidRPr="00F80806">
        <w:t xml:space="preserve"> подразумева забрану мешања изборних тела и представника извршне и законодавне власти у процес доношења одлука. Независност се ствара квалитетном структуром процеса разрешења спора.</w:t>
      </w:r>
    </w:p>
    <w:p w:rsidR="008C24E5" w:rsidRPr="00F80806" w:rsidRDefault="008C24E5">
      <w:pPr>
        <w:rPr>
          <w:rFonts w:ascii="Times New Roman" w:hAnsi="Times New Roman" w:cs="Times New Roman"/>
          <w:sz w:val="24"/>
          <w:szCs w:val="24"/>
        </w:rPr>
      </w:pPr>
    </w:p>
    <w:sectPr w:rsidR="008C24E5" w:rsidRPr="00F808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A2B" w:rsidRDefault="005A5A2B" w:rsidP="001E1FC4">
      <w:pPr>
        <w:spacing w:after="0" w:line="240" w:lineRule="auto"/>
      </w:pPr>
      <w:r>
        <w:separator/>
      </w:r>
    </w:p>
  </w:endnote>
  <w:endnote w:type="continuationSeparator" w:id="0">
    <w:p w:rsidR="005A5A2B" w:rsidRDefault="005A5A2B" w:rsidP="001E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110269"/>
      <w:docPartObj>
        <w:docPartGallery w:val="Page Numbers (Bottom of Page)"/>
        <w:docPartUnique/>
      </w:docPartObj>
    </w:sdtPr>
    <w:sdtEndPr>
      <w:rPr>
        <w:noProof/>
      </w:rPr>
    </w:sdtEndPr>
    <w:sdtContent>
      <w:p w:rsidR="001E1FC4" w:rsidRDefault="001E1FC4">
        <w:pPr>
          <w:pStyle w:val="Footer"/>
          <w:jc w:val="center"/>
        </w:pPr>
        <w:r>
          <w:fldChar w:fldCharType="begin"/>
        </w:r>
        <w:r>
          <w:instrText xml:space="preserve"> PAGE   \* MERGEFORMAT </w:instrText>
        </w:r>
        <w:r>
          <w:fldChar w:fldCharType="separate"/>
        </w:r>
        <w:r w:rsidR="00D47A03">
          <w:rPr>
            <w:noProof/>
          </w:rPr>
          <w:t>10</w:t>
        </w:r>
        <w:r>
          <w:rPr>
            <w:noProof/>
          </w:rPr>
          <w:fldChar w:fldCharType="end"/>
        </w:r>
      </w:p>
    </w:sdtContent>
  </w:sdt>
  <w:p w:rsidR="001E1FC4" w:rsidRDefault="001E1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A2B" w:rsidRDefault="005A5A2B" w:rsidP="001E1FC4">
      <w:pPr>
        <w:spacing w:after="0" w:line="240" w:lineRule="auto"/>
      </w:pPr>
      <w:r>
        <w:separator/>
      </w:r>
    </w:p>
  </w:footnote>
  <w:footnote w:type="continuationSeparator" w:id="0">
    <w:p w:rsidR="005A5A2B" w:rsidRDefault="005A5A2B" w:rsidP="001E1F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3941"/>
    <w:multiLevelType w:val="hybridMultilevel"/>
    <w:tmpl w:val="6C5EE94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1430D2D"/>
    <w:multiLevelType w:val="hybridMultilevel"/>
    <w:tmpl w:val="B33EE946"/>
    <w:lvl w:ilvl="0" w:tplc="623C279A">
      <w:start w:val="1"/>
      <w:numFmt w:val="bullet"/>
      <w:lvlText w:val="-"/>
      <w:lvlJc w:val="left"/>
      <w:pPr>
        <w:ind w:left="1080" w:hanging="360"/>
      </w:pPr>
      <w:rPr>
        <w:rFonts w:ascii="Calibri" w:eastAsiaTheme="minorHAnsi" w:hAnsi="Calibri" w:cstheme="minorBidi" w:hint="default"/>
        <w:b w:val="0"/>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2">
    <w:nsid w:val="08B40AF0"/>
    <w:multiLevelType w:val="hybridMultilevel"/>
    <w:tmpl w:val="61FC97AA"/>
    <w:lvl w:ilvl="0" w:tplc="A0D0F390">
      <w:start w:val="1"/>
      <w:numFmt w:val="decimal"/>
      <w:lvlText w:val="%1."/>
      <w:lvlJc w:val="left"/>
      <w:pPr>
        <w:ind w:left="420" w:hanging="360"/>
      </w:pPr>
    </w:lvl>
    <w:lvl w:ilvl="1" w:tplc="241A0019">
      <w:start w:val="1"/>
      <w:numFmt w:val="lowerLetter"/>
      <w:lvlText w:val="%2."/>
      <w:lvlJc w:val="left"/>
      <w:pPr>
        <w:ind w:left="1140" w:hanging="360"/>
      </w:pPr>
    </w:lvl>
    <w:lvl w:ilvl="2" w:tplc="241A001B">
      <w:start w:val="1"/>
      <w:numFmt w:val="lowerRoman"/>
      <w:lvlText w:val="%3."/>
      <w:lvlJc w:val="right"/>
      <w:pPr>
        <w:ind w:left="1860" w:hanging="180"/>
      </w:pPr>
    </w:lvl>
    <w:lvl w:ilvl="3" w:tplc="241A000F">
      <w:start w:val="1"/>
      <w:numFmt w:val="decimal"/>
      <w:lvlText w:val="%4."/>
      <w:lvlJc w:val="left"/>
      <w:pPr>
        <w:ind w:left="2580" w:hanging="360"/>
      </w:pPr>
    </w:lvl>
    <w:lvl w:ilvl="4" w:tplc="241A0019">
      <w:start w:val="1"/>
      <w:numFmt w:val="lowerLetter"/>
      <w:lvlText w:val="%5."/>
      <w:lvlJc w:val="left"/>
      <w:pPr>
        <w:ind w:left="3300" w:hanging="360"/>
      </w:pPr>
    </w:lvl>
    <w:lvl w:ilvl="5" w:tplc="241A001B">
      <w:start w:val="1"/>
      <w:numFmt w:val="lowerRoman"/>
      <w:lvlText w:val="%6."/>
      <w:lvlJc w:val="right"/>
      <w:pPr>
        <w:ind w:left="4020" w:hanging="180"/>
      </w:pPr>
    </w:lvl>
    <w:lvl w:ilvl="6" w:tplc="241A000F">
      <w:start w:val="1"/>
      <w:numFmt w:val="decimal"/>
      <w:lvlText w:val="%7."/>
      <w:lvlJc w:val="left"/>
      <w:pPr>
        <w:ind w:left="4740" w:hanging="360"/>
      </w:pPr>
    </w:lvl>
    <w:lvl w:ilvl="7" w:tplc="241A0019">
      <w:start w:val="1"/>
      <w:numFmt w:val="lowerLetter"/>
      <w:lvlText w:val="%8."/>
      <w:lvlJc w:val="left"/>
      <w:pPr>
        <w:ind w:left="5460" w:hanging="360"/>
      </w:pPr>
    </w:lvl>
    <w:lvl w:ilvl="8" w:tplc="241A001B">
      <w:start w:val="1"/>
      <w:numFmt w:val="lowerRoman"/>
      <w:lvlText w:val="%9."/>
      <w:lvlJc w:val="right"/>
      <w:pPr>
        <w:ind w:left="6180" w:hanging="180"/>
      </w:pPr>
    </w:lvl>
  </w:abstractNum>
  <w:abstractNum w:abstractNumId="3">
    <w:nsid w:val="10DA414D"/>
    <w:multiLevelType w:val="hybridMultilevel"/>
    <w:tmpl w:val="BC7C844C"/>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1257284"/>
    <w:multiLevelType w:val="hybridMultilevel"/>
    <w:tmpl w:val="E26A9C6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1BCB6B6B"/>
    <w:multiLevelType w:val="hybridMultilevel"/>
    <w:tmpl w:val="158885A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nsid w:val="1E735FEC"/>
    <w:multiLevelType w:val="hybridMultilevel"/>
    <w:tmpl w:val="6012E6EE"/>
    <w:lvl w:ilvl="0" w:tplc="241A000F">
      <w:start w:val="1"/>
      <w:numFmt w:val="decimal"/>
      <w:lvlText w:val="%1."/>
      <w:lvlJc w:val="left"/>
      <w:pPr>
        <w:ind w:left="720" w:hanging="360"/>
      </w:pPr>
      <w:rPr>
        <w:b w:val="0"/>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nsid w:val="2088342F"/>
    <w:multiLevelType w:val="hybridMultilevel"/>
    <w:tmpl w:val="4210B394"/>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23802250"/>
    <w:multiLevelType w:val="hybridMultilevel"/>
    <w:tmpl w:val="565A4B42"/>
    <w:lvl w:ilvl="0" w:tplc="241A000F">
      <w:start w:val="1"/>
      <w:numFmt w:val="decimal"/>
      <w:lvlText w:val="%1."/>
      <w:lvlJc w:val="left"/>
      <w:pPr>
        <w:ind w:left="720" w:hanging="360"/>
      </w:pPr>
      <w:rPr>
        <w:b w:val="0"/>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9">
    <w:nsid w:val="2E0D63F1"/>
    <w:multiLevelType w:val="hybridMultilevel"/>
    <w:tmpl w:val="CC2097CA"/>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0">
    <w:nsid w:val="31B76899"/>
    <w:multiLevelType w:val="hybridMultilevel"/>
    <w:tmpl w:val="1D48CD2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321C0B90"/>
    <w:multiLevelType w:val="hybridMultilevel"/>
    <w:tmpl w:val="C4D8498C"/>
    <w:lvl w:ilvl="0" w:tplc="241A000F">
      <w:start w:val="1"/>
      <w:numFmt w:val="decimal"/>
      <w:lvlText w:val="%1."/>
      <w:lvlJc w:val="left"/>
      <w:pPr>
        <w:ind w:left="720" w:hanging="360"/>
      </w:pPr>
      <w:rPr>
        <w:b w:val="0"/>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nsid w:val="34F970CB"/>
    <w:multiLevelType w:val="hybridMultilevel"/>
    <w:tmpl w:val="0074BF20"/>
    <w:lvl w:ilvl="0" w:tplc="6EFE8808">
      <w:start w:val="1"/>
      <w:numFmt w:val="decimal"/>
      <w:lvlText w:val="%1."/>
      <w:lvlJc w:val="left"/>
      <w:pPr>
        <w:ind w:left="420" w:hanging="360"/>
      </w:pPr>
    </w:lvl>
    <w:lvl w:ilvl="1" w:tplc="241A0019">
      <w:start w:val="1"/>
      <w:numFmt w:val="lowerLetter"/>
      <w:lvlText w:val="%2."/>
      <w:lvlJc w:val="left"/>
      <w:pPr>
        <w:ind w:left="1140" w:hanging="360"/>
      </w:pPr>
    </w:lvl>
    <w:lvl w:ilvl="2" w:tplc="241A001B">
      <w:start w:val="1"/>
      <w:numFmt w:val="lowerRoman"/>
      <w:lvlText w:val="%3."/>
      <w:lvlJc w:val="right"/>
      <w:pPr>
        <w:ind w:left="1860" w:hanging="180"/>
      </w:pPr>
    </w:lvl>
    <w:lvl w:ilvl="3" w:tplc="241A000F">
      <w:start w:val="1"/>
      <w:numFmt w:val="decimal"/>
      <w:lvlText w:val="%4."/>
      <w:lvlJc w:val="left"/>
      <w:pPr>
        <w:ind w:left="2580" w:hanging="360"/>
      </w:pPr>
    </w:lvl>
    <w:lvl w:ilvl="4" w:tplc="241A0019">
      <w:start w:val="1"/>
      <w:numFmt w:val="lowerLetter"/>
      <w:lvlText w:val="%5."/>
      <w:lvlJc w:val="left"/>
      <w:pPr>
        <w:ind w:left="3300" w:hanging="360"/>
      </w:pPr>
    </w:lvl>
    <w:lvl w:ilvl="5" w:tplc="241A001B">
      <w:start w:val="1"/>
      <w:numFmt w:val="lowerRoman"/>
      <w:lvlText w:val="%6."/>
      <w:lvlJc w:val="right"/>
      <w:pPr>
        <w:ind w:left="4020" w:hanging="180"/>
      </w:pPr>
    </w:lvl>
    <w:lvl w:ilvl="6" w:tplc="241A000F">
      <w:start w:val="1"/>
      <w:numFmt w:val="decimal"/>
      <w:lvlText w:val="%7."/>
      <w:lvlJc w:val="left"/>
      <w:pPr>
        <w:ind w:left="4740" w:hanging="360"/>
      </w:pPr>
    </w:lvl>
    <w:lvl w:ilvl="7" w:tplc="241A0019">
      <w:start w:val="1"/>
      <w:numFmt w:val="lowerLetter"/>
      <w:lvlText w:val="%8."/>
      <w:lvlJc w:val="left"/>
      <w:pPr>
        <w:ind w:left="5460" w:hanging="360"/>
      </w:pPr>
    </w:lvl>
    <w:lvl w:ilvl="8" w:tplc="241A001B">
      <w:start w:val="1"/>
      <w:numFmt w:val="lowerRoman"/>
      <w:lvlText w:val="%9."/>
      <w:lvlJc w:val="right"/>
      <w:pPr>
        <w:ind w:left="6180" w:hanging="180"/>
      </w:pPr>
    </w:lvl>
  </w:abstractNum>
  <w:abstractNum w:abstractNumId="13">
    <w:nsid w:val="35D32C16"/>
    <w:multiLevelType w:val="hybridMultilevel"/>
    <w:tmpl w:val="DE20FDF0"/>
    <w:lvl w:ilvl="0" w:tplc="241A000F">
      <w:start w:val="1"/>
      <w:numFmt w:val="decimal"/>
      <w:lvlText w:val="%1."/>
      <w:lvlJc w:val="left"/>
      <w:pPr>
        <w:ind w:left="720" w:hanging="360"/>
      </w:pPr>
      <w:rPr>
        <w:b w:val="0"/>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4">
    <w:nsid w:val="3979269D"/>
    <w:multiLevelType w:val="hybridMultilevel"/>
    <w:tmpl w:val="41C82B3E"/>
    <w:lvl w:ilvl="0" w:tplc="241A000F">
      <w:start w:val="1"/>
      <w:numFmt w:val="decimal"/>
      <w:lvlText w:val="%1."/>
      <w:lvlJc w:val="left"/>
      <w:pPr>
        <w:ind w:left="720" w:hanging="360"/>
      </w:pPr>
      <w:rPr>
        <w:b w:val="0"/>
      </w:r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5">
    <w:nsid w:val="3B0E4742"/>
    <w:multiLevelType w:val="hybridMultilevel"/>
    <w:tmpl w:val="F4A893D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6">
    <w:nsid w:val="3DE24060"/>
    <w:multiLevelType w:val="hybridMultilevel"/>
    <w:tmpl w:val="A550997C"/>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3FA0144B"/>
    <w:multiLevelType w:val="hybridMultilevel"/>
    <w:tmpl w:val="EA682F5C"/>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8">
    <w:nsid w:val="46585136"/>
    <w:multiLevelType w:val="hybridMultilevel"/>
    <w:tmpl w:val="B81EDE10"/>
    <w:lvl w:ilvl="0" w:tplc="241A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5FF46A55"/>
    <w:multiLevelType w:val="hybridMultilevel"/>
    <w:tmpl w:val="826E36A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0">
    <w:nsid w:val="675D1A95"/>
    <w:multiLevelType w:val="hybridMultilevel"/>
    <w:tmpl w:val="121030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21318EA"/>
    <w:multiLevelType w:val="hybridMultilevel"/>
    <w:tmpl w:val="BC1C1156"/>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2">
    <w:nsid w:val="77F96D0F"/>
    <w:multiLevelType w:val="hybridMultilevel"/>
    <w:tmpl w:val="A1048138"/>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9"/>
  </w:num>
  <w:num w:numId="18">
    <w:abstractNumId w:val="20"/>
  </w:num>
  <w:num w:numId="19">
    <w:abstractNumId w:val="4"/>
  </w:num>
  <w:num w:numId="20">
    <w:abstractNumId w:val="0"/>
  </w:num>
  <w:num w:numId="21">
    <w:abstractNumId w:val="16"/>
  </w:num>
  <w:num w:numId="22">
    <w:abstractNumId w:val="10"/>
  </w:num>
  <w:num w:numId="23">
    <w:abstractNumId w:val="7"/>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FC4"/>
    <w:rsid w:val="001E1FC4"/>
    <w:rsid w:val="005A5A2B"/>
    <w:rsid w:val="00701A46"/>
    <w:rsid w:val="008C24E5"/>
    <w:rsid w:val="009C7F2B"/>
    <w:rsid w:val="00D47A03"/>
    <w:rsid w:val="00DE6695"/>
    <w:rsid w:val="00E014D5"/>
    <w:rsid w:val="00E92C64"/>
    <w:rsid w:val="00F8080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99C9D-2756-4228-AB6D-0F5CBD02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F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FC4"/>
    <w:pPr>
      <w:ind w:left="720"/>
      <w:contextualSpacing/>
    </w:pPr>
  </w:style>
  <w:style w:type="paragraph" w:customStyle="1" w:styleId="Normal2">
    <w:name w:val="Normal2"/>
    <w:basedOn w:val="Normal"/>
    <w:rsid w:val="001E1FC4"/>
    <w:pPr>
      <w:spacing w:before="100" w:beforeAutospacing="1" w:after="100" w:afterAutospacing="1" w:line="240" w:lineRule="auto"/>
    </w:pPr>
    <w:rPr>
      <w:rFonts w:ascii="Times New Roman" w:eastAsia="Times New Roman" w:hAnsi="Times New Roman" w:cs="Times New Roman"/>
      <w:sz w:val="24"/>
      <w:szCs w:val="24"/>
      <w:lang w:val="sr-Cyrl-RS" w:eastAsia="sr-Cyrl-RS"/>
    </w:rPr>
  </w:style>
  <w:style w:type="paragraph" w:customStyle="1" w:styleId="Normal3">
    <w:name w:val="Normal3"/>
    <w:basedOn w:val="Normal"/>
    <w:rsid w:val="001E1FC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wyq100---naslov-grupe-clanova-kurziv">
    <w:name w:val="wyq100---naslov-grupe-clanova-kurziv"/>
    <w:basedOn w:val="Normal"/>
    <w:rsid w:val="001E1FC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lan">
    <w:name w:val="clan"/>
    <w:basedOn w:val="Normal"/>
    <w:rsid w:val="001E1FC4"/>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Header">
    <w:name w:val="header"/>
    <w:basedOn w:val="Normal"/>
    <w:link w:val="HeaderChar"/>
    <w:uiPriority w:val="99"/>
    <w:unhideWhenUsed/>
    <w:rsid w:val="001E1F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1FC4"/>
  </w:style>
  <w:style w:type="paragraph" w:styleId="Footer">
    <w:name w:val="footer"/>
    <w:basedOn w:val="Normal"/>
    <w:link w:val="FooterChar"/>
    <w:uiPriority w:val="99"/>
    <w:unhideWhenUsed/>
    <w:rsid w:val="001E1F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1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0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2589</Words>
  <Characters>14762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2020-05-13T11:53:00Z</dcterms:created>
  <dcterms:modified xsi:type="dcterms:W3CDTF">2020-05-13T13:07:00Z</dcterms:modified>
</cp:coreProperties>
</file>