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3A8" w:rsidRPr="009A104E" w:rsidRDefault="00FB33A8" w:rsidP="00FB33A8">
      <w:pPr>
        <w:jc w:val="both"/>
        <w:rPr>
          <w:b/>
          <w:szCs w:val="24"/>
        </w:rPr>
      </w:pPr>
      <w:r w:rsidRPr="009A104E">
        <w:rPr>
          <w:b/>
          <w:szCs w:val="24"/>
        </w:rPr>
        <w:t xml:space="preserve">Materija za predavanja iz predmeta </w:t>
      </w:r>
      <w:r w:rsidRPr="009A104E">
        <w:rPr>
          <w:b/>
          <w:szCs w:val="24"/>
          <w:u w:val="single"/>
        </w:rPr>
        <w:t>Međunarodno privatno pravo EU</w:t>
      </w:r>
      <w:r w:rsidRPr="009A104E">
        <w:rPr>
          <w:b/>
          <w:szCs w:val="24"/>
        </w:rPr>
        <w:t xml:space="preserve"> (</w:t>
      </w:r>
      <w:proofErr w:type="spellStart"/>
      <w:r w:rsidRPr="009A104E">
        <w:rPr>
          <w:b/>
          <w:szCs w:val="24"/>
        </w:rPr>
        <w:t>Master</w:t>
      </w:r>
      <w:proofErr w:type="spellEnd"/>
      <w:r w:rsidRPr="009A104E">
        <w:rPr>
          <w:b/>
          <w:szCs w:val="24"/>
        </w:rPr>
        <w:t xml:space="preserve"> akademske studije), letnji semesta</w:t>
      </w:r>
      <w:r w:rsidR="00534DEF">
        <w:rPr>
          <w:b/>
          <w:szCs w:val="24"/>
        </w:rPr>
        <w:t>r akademske 2019/2020. godine, 10</w:t>
      </w:r>
      <w:r w:rsidRPr="009A104E">
        <w:rPr>
          <w:b/>
          <w:szCs w:val="24"/>
        </w:rPr>
        <w:t>. nedelja</w:t>
      </w:r>
    </w:p>
    <w:p w:rsidR="00FB33A8" w:rsidRPr="009A104E" w:rsidRDefault="00FB33A8" w:rsidP="00FB33A8">
      <w:pPr>
        <w:jc w:val="both"/>
        <w:rPr>
          <w:b/>
          <w:szCs w:val="24"/>
        </w:rPr>
      </w:pPr>
    </w:p>
    <w:p w:rsidR="00FB33A8" w:rsidRPr="009A104E" w:rsidRDefault="00FB33A8" w:rsidP="00FB33A8">
      <w:pPr>
        <w:jc w:val="both"/>
        <w:rPr>
          <w:b/>
          <w:szCs w:val="24"/>
        </w:rPr>
      </w:pPr>
      <w:r w:rsidRPr="009A104E">
        <w:rPr>
          <w:b/>
          <w:szCs w:val="24"/>
        </w:rPr>
        <w:t>I Uvodne napomene</w:t>
      </w:r>
    </w:p>
    <w:p w:rsidR="00FB33A8" w:rsidRPr="009A104E" w:rsidRDefault="00FB33A8" w:rsidP="00FB33A8">
      <w:pPr>
        <w:jc w:val="both"/>
        <w:rPr>
          <w:szCs w:val="24"/>
        </w:rPr>
      </w:pPr>
      <w:r w:rsidRPr="009A104E">
        <w:rPr>
          <w:szCs w:val="24"/>
        </w:rPr>
        <w:t>Sve potrebne informacije o ovom predmetu nalaze se u Planu rada za ovaj predmet (Studije/</w:t>
      </w:r>
      <w:proofErr w:type="spellStart"/>
      <w:r w:rsidRPr="009A104E">
        <w:rPr>
          <w:szCs w:val="24"/>
        </w:rPr>
        <w:t>Master</w:t>
      </w:r>
      <w:proofErr w:type="spellEnd"/>
      <w:r w:rsidRPr="009A104E">
        <w:rPr>
          <w:szCs w:val="24"/>
        </w:rPr>
        <w:t xml:space="preserve"> studije/Planovi rada na nastavnim predmetima za 2019/2020. godinu/Modul 5 (GP2)/Međunarodno privatno pravo EU) – link </w:t>
      </w:r>
      <w:hyperlink r:id="rId5" w:history="1">
        <w:r w:rsidRPr="009A104E">
          <w:rPr>
            <w:rStyle w:val="Hyperlink"/>
            <w:szCs w:val="24"/>
          </w:rPr>
          <w:t>http://www.jura.kg.ac.rs/index.php/sr/dokumenti/851-modul-5-%E2%80%93-gradjansko-pravo-2/view-category.htm</w:t>
        </w:r>
      </w:hyperlink>
    </w:p>
    <w:p w:rsidR="00FB33A8" w:rsidRPr="009A104E" w:rsidRDefault="00FB33A8" w:rsidP="00FB33A8">
      <w:pPr>
        <w:jc w:val="both"/>
        <w:rPr>
          <w:szCs w:val="24"/>
        </w:rPr>
      </w:pPr>
      <w:r w:rsidRPr="009A104E">
        <w:rPr>
          <w:szCs w:val="24"/>
        </w:rPr>
        <w:t>U planu rada se može raspored predavanja po nedeljama, obavezna literatura, ispitna pitanja...</w:t>
      </w:r>
    </w:p>
    <w:p w:rsidR="00FB33A8" w:rsidRDefault="00FB33A8" w:rsidP="00FB33A8"/>
    <w:p w:rsidR="0058476F" w:rsidRPr="00534DEF" w:rsidRDefault="0058476F" w:rsidP="00534DEF">
      <w:pPr>
        <w:jc w:val="center"/>
        <w:rPr>
          <w:b/>
        </w:rPr>
      </w:pPr>
    </w:p>
    <w:p w:rsidR="00534DEF" w:rsidRPr="00534DEF" w:rsidRDefault="00534DEF" w:rsidP="00534DEF">
      <w:pPr>
        <w:jc w:val="center"/>
        <w:rPr>
          <w:b/>
        </w:rPr>
      </w:pPr>
      <w:r w:rsidRPr="00534DEF">
        <w:rPr>
          <w:b/>
        </w:rPr>
        <w:t>RASPOLAGANJE ZA SLUČAJ SMRTI I UGOVOR O NASLEĐIVANJU-MERODAVNO PRAVO</w:t>
      </w:r>
    </w:p>
    <w:p w:rsidR="00534DEF" w:rsidRPr="00534DEF" w:rsidRDefault="00534DEF" w:rsidP="00534DEF">
      <w:pPr>
        <w:jc w:val="center"/>
        <w:rPr>
          <w:b/>
        </w:rPr>
      </w:pPr>
    </w:p>
    <w:p w:rsidR="00534DEF" w:rsidRDefault="00534DEF" w:rsidP="00534DEF">
      <w:r>
        <w:t>Izvor literature:</w:t>
      </w:r>
    </w:p>
    <w:p w:rsidR="00534DEF" w:rsidRDefault="00534DEF" w:rsidP="00534DEF"/>
    <w:p w:rsidR="00534DEF" w:rsidRDefault="00534DEF" w:rsidP="00534DEF">
      <w:pPr>
        <w:pStyle w:val="ListParagraph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Uredba o nasleđivanju (EU </w:t>
      </w:r>
      <w:r>
        <w:rPr>
          <w:sz w:val="22"/>
        </w:rPr>
        <w:t xml:space="preserve">REGULATION (EU) No 650/2012 OF THE EUROPEAN PARLIAMENT AND OF THE </w:t>
      </w:r>
      <w:proofErr w:type="spellStart"/>
      <w:r>
        <w:rPr>
          <w:sz w:val="22"/>
        </w:rPr>
        <w:t>COUNCILof</w:t>
      </w:r>
      <w:proofErr w:type="spellEnd"/>
      <w:r>
        <w:rPr>
          <w:sz w:val="22"/>
        </w:rPr>
        <w:t xml:space="preserve"> 4 </w:t>
      </w:r>
      <w:proofErr w:type="spellStart"/>
      <w:r>
        <w:rPr>
          <w:sz w:val="22"/>
        </w:rPr>
        <w:t>July</w:t>
      </w:r>
      <w:proofErr w:type="spellEnd"/>
      <w:r>
        <w:rPr>
          <w:sz w:val="22"/>
        </w:rPr>
        <w:t xml:space="preserve"> 2012on </w:t>
      </w:r>
      <w:proofErr w:type="spellStart"/>
      <w:r>
        <w:rPr>
          <w:sz w:val="22"/>
        </w:rPr>
        <w:t>jurisdiction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applicable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law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recognition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and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enforcement</w:t>
      </w:r>
      <w:proofErr w:type="spellEnd"/>
      <w:r>
        <w:rPr>
          <w:sz w:val="22"/>
        </w:rPr>
        <w:t xml:space="preserve"> of </w:t>
      </w:r>
      <w:proofErr w:type="spellStart"/>
      <w:r>
        <w:rPr>
          <w:sz w:val="22"/>
        </w:rPr>
        <w:t>decisions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and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acceptance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and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enforcement</w:t>
      </w:r>
      <w:proofErr w:type="spellEnd"/>
      <w:r>
        <w:rPr>
          <w:sz w:val="22"/>
        </w:rPr>
        <w:t xml:space="preserve"> of </w:t>
      </w:r>
      <w:proofErr w:type="spellStart"/>
      <w:r>
        <w:rPr>
          <w:sz w:val="22"/>
        </w:rPr>
        <w:t>authentic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instruments</w:t>
      </w:r>
      <w:proofErr w:type="spellEnd"/>
      <w:r>
        <w:rPr>
          <w:sz w:val="22"/>
        </w:rPr>
        <w:t xml:space="preserve"> in </w:t>
      </w:r>
      <w:proofErr w:type="spellStart"/>
      <w:r>
        <w:rPr>
          <w:sz w:val="22"/>
        </w:rPr>
        <w:t>matters</w:t>
      </w:r>
      <w:proofErr w:type="spellEnd"/>
      <w:r>
        <w:rPr>
          <w:sz w:val="22"/>
        </w:rPr>
        <w:t xml:space="preserve"> of </w:t>
      </w:r>
      <w:proofErr w:type="spellStart"/>
      <w:r>
        <w:rPr>
          <w:sz w:val="22"/>
        </w:rPr>
        <w:t>succession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and</w:t>
      </w:r>
      <w:proofErr w:type="spellEnd"/>
      <w:r>
        <w:rPr>
          <w:sz w:val="22"/>
        </w:rPr>
        <w:t xml:space="preserve"> on the </w:t>
      </w:r>
      <w:proofErr w:type="spellStart"/>
      <w:r>
        <w:rPr>
          <w:sz w:val="22"/>
        </w:rPr>
        <w:t>creation</w:t>
      </w:r>
      <w:proofErr w:type="spellEnd"/>
      <w:r>
        <w:rPr>
          <w:sz w:val="22"/>
        </w:rPr>
        <w:t xml:space="preserve"> of a </w:t>
      </w:r>
      <w:proofErr w:type="spellStart"/>
      <w:r>
        <w:rPr>
          <w:sz w:val="22"/>
        </w:rPr>
        <w:t>European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Certificate</w:t>
      </w:r>
      <w:proofErr w:type="spellEnd"/>
      <w:r>
        <w:rPr>
          <w:sz w:val="22"/>
        </w:rPr>
        <w:t xml:space="preserve"> of </w:t>
      </w:r>
      <w:proofErr w:type="spellStart"/>
      <w:r>
        <w:rPr>
          <w:sz w:val="22"/>
        </w:rPr>
        <w:t>Succession</w:t>
      </w:r>
      <w:proofErr w:type="spellEnd"/>
      <w:r>
        <w:rPr>
          <w:szCs w:val="24"/>
        </w:rPr>
        <w:t xml:space="preserve">), dostupna na </w:t>
      </w:r>
      <w:r w:rsidRPr="00D057E2">
        <w:rPr>
          <w:szCs w:val="24"/>
        </w:rPr>
        <w:t>https://eur-lex.europa.eu/legal-content/EN/TXT/PDF/?uri=CELEX:32012R0650&amp;from=EN</w:t>
      </w:r>
    </w:p>
    <w:p w:rsidR="00534DEF" w:rsidRDefault="00534DEF" w:rsidP="00534DEF">
      <w:pPr>
        <w:pStyle w:val="ListParagraph"/>
        <w:numPr>
          <w:ilvl w:val="0"/>
          <w:numId w:val="1"/>
        </w:numPr>
        <w:jc w:val="both"/>
        <w:rPr>
          <w:szCs w:val="24"/>
        </w:rPr>
      </w:pPr>
      <w:proofErr w:type="spellStart"/>
      <w:r>
        <w:rPr>
          <w:szCs w:val="24"/>
        </w:rPr>
        <w:t>Dutta</w:t>
      </w:r>
      <w:proofErr w:type="spellEnd"/>
      <w:r>
        <w:rPr>
          <w:szCs w:val="24"/>
        </w:rPr>
        <w:t xml:space="preserve">, A., </w:t>
      </w:r>
      <w:r w:rsidRPr="006C5658">
        <w:rPr>
          <w:i/>
          <w:szCs w:val="24"/>
        </w:rPr>
        <w:t xml:space="preserve">Novo međunarodno </w:t>
      </w:r>
      <w:proofErr w:type="spellStart"/>
      <w:r w:rsidRPr="006C5658">
        <w:rPr>
          <w:i/>
          <w:szCs w:val="24"/>
        </w:rPr>
        <w:t>nasljedno</w:t>
      </w:r>
      <w:proofErr w:type="spellEnd"/>
      <w:r w:rsidRPr="006C5658">
        <w:rPr>
          <w:i/>
          <w:szCs w:val="24"/>
        </w:rPr>
        <w:t xml:space="preserve"> pravo Evropske Unije-prvo čitanje Uredbe o </w:t>
      </w:r>
      <w:proofErr w:type="spellStart"/>
      <w:r w:rsidRPr="006C5658">
        <w:rPr>
          <w:i/>
          <w:szCs w:val="24"/>
        </w:rPr>
        <w:t>nasljednom</w:t>
      </w:r>
      <w:proofErr w:type="spellEnd"/>
      <w:r w:rsidRPr="006C5658">
        <w:rPr>
          <w:i/>
          <w:szCs w:val="24"/>
        </w:rPr>
        <w:t xml:space="preserve"> pravu</w:t>
      </w:r>
      <w:r>
        <w:rPr>
          <w:szCs w:val="24"/>
        </w:rPr>
        <w:t xml:space="preserve">, Nova pravna revija 2/2013, str. 9-22.; dostupno na </w:t>
      </w:r>
      <w:r w:rsidRPr="009E7191">
        <w:rPr>
          <w:szCs w:val="24"/>
        </w:rPr>
        <w:t>https://harmonius.org/dokumenta/NPR/Sedmo-izdanje-NPR.pdf</w:t>
      </w:r>
    </w:p>
    <w:p w:rsidR="00534DEF" w:rsidRDefault="00534DEF" w:rsidP="00534DEF">
      <w:pPr>
        <w:jc w:val="both"/>
        <w:rPr>
          <w:szCs w:val="24"/>
        </w:rPr>
      </w:pPr>
    </w:p>
    <w:p w:rsidR="00534DEF" w:rsidRDefault="00124C3F">
      <w:pPr>
        <w:rPr>
          <w:szCs w:val="24"/>
        </w:rPr>
      </w:pPr>
      <w:r>
        <w:rPr>
          <w:rFonts w:cs="Times New Roman"/>
          <w:szCs w:val="24"/>
        </w:rPr>
        <w:t>→</w:t>
      </w:r>
      <w:r>
        <w:rPr>
          <w:szCs w:val="24"/>
        </w:rPr>
        <w:t>Dutta, A.</w:t>
      </w:r>
    </w:p>
    <w:p w:rsidR="00124C3F" w:rsidRDefault="00124C3F">
      <w:pPr>
        <w:rPr>
          <w:szCs w:val="24"/>
        </w:rPr>
      </w:pPr>
    </w:p>
    <w:p w:rsidR="00124C3F" w:rsidRDefault="00833E9D">
      <w:r>
        <w:t>4.2. Posebne tačke vezivanja</w:t>
      </w:r>
    </w:p>
    <w:p w:rsidR="00833E9D" w:rsidRDefault="00833E9D">
      <w:r>
        <w:t xml:space="preserve">4.2.1. </w:t>
      </w:r>
      <w:proofErr w:type="spellStart"/>
      <w:r>
        <w:t>Dopustivost</w:t>
      </w:r>
      <w:proofErr w:type="spellEnd"/>
      <w:r>
        <w:t>, materijalna valjanost i obavezujuće dejstvo raspolaganja za slučaj smrti, čl. 24.  i dalje Uredbe 650/2012</w:t>
      </w:r>
    </w:p>
    <w:p w:rsidR="00833E9D" w:rsidRDefault="00833E9D">
      <w:r>
        <w:t>4.2.2. Formalna valjano</w:t>
      </w:r>
      <w:r w:rsidR="007D571F">
        <w:t>st raspolaganja za slučaj smrti, čl. 27. Uredbe 650/2012</w:t>
      </w:r>
    </w:p>
    <w:p w:rsidR="007D571F" w:rsidRDefault="007D571F">
      <w:r>
        <w:t xml:space="preserve">4.2.3. Formalna valjanost drugih </w:t>
      </w:r>
      <w:proofErr w:type="spellStart"/>
      <w:r>
        <w:t>naslednopravnih</w:t>
      </w:r>
      <w:proofErr w:type="spellEnd"/>
      <w:r>
        <w:t xml:space="preserve"> izjava. čl. 28. Uredbe 650/2012</w:t>
      </w:r>
    </w:p>
    <w:p w:rsidR="007D571F" w:rsidRDefault="007D571F">
      <w:proofErr w:type="spellStart"/>
      <w:r>
        <w:t>4.2.4.Obavezno</w:t>
      </w:r>
      <w:proofErr w:type="spellEnd"/>
      <w:r>
        <w:t xml:space="preserve">  upravljanje zaostavštinom prema </w:t>
      </w:r>
      <w:proofErr w:type="spellStart"/>
      <w:r>
        <w:t>lex</w:t>
      </w:r>
      <w:proofErr w:type="spellEnd"/>
      <w:r>
        <w:t xml:space="preserve"> fori ili na temelju zahtjeva, čl. 29. Uredbe 650/2012</w:t>
      </w:r>
    </w:p>
    <w:p w:rsidR="007D571F" w:rsidRDefault="007D571F">
      <w:r>
        <w:t>4.2.5. Posebna pravila nasleđivanja u pogledu određene imovine</w:t>
      </w:r>
      <w:r w:rsidR="00B2667F">
        <w:t>, čl. 30. Uredbe 650/2012</w:t>
      </w:r>
    </w:p>
    <w:p w:rsidR="00B2667F" w:rsidRDefault="00B2667F">
      <w:r>
        <w:t xml:space="preserve">4.2.6. </w:t>
      </w:r>
      <w:proofErr w:type="spellStart"/>
      <w:r>
        <w:t>Komorijenti</w:t>
      </w:r>
      <w:proofErr w:type="spellEnd"/>
      <w:r>
        <w:t xml:space="preserve">, </w:t>
      </w:r>
      <w:proofErr w:type="spellStart"/>
      <w:r>
        <w:t>čl.32</w:t>
      </w:r>
      <w:proofErr w:type="spellEnd"/>
      <w:r>
        <w:t>. Uredbe 650/2012</w:t>
      </w:r>
    </w:p>
    <w:p w:rsidR="00BC0140" w:rsidRDefault="00BC0140">
      <w:r>
        <w:t xml:space="preserve">4.2.7. </w:t>
      </w:r>
      <w:r w:rsidR="00CD465C">
        <w:t xml:space="preserve">Zaostavština bez </w:t>
      </w:r>
      <w:proofErr w:type="spellStart"/>
      <w:r w:rsidR="00CD465C">
        <w:t>nasljednika</w:t>
      </w:r>
      <w:proofErr w:type="spellEnd"/>
      <w:r w:rsidR="00CD465C">
        <w:t xml:space="preserve"> i prava države, čl. 33. Uredbe 650/2012</w:t>
      </w:r>
    </w:p>
    <w:p w:rsidR="00CD465C" w:rsidRDefault="0023141B">
      <w:r>
        <w:t>4.3. Odredbe opšteg dela</w:t>
      </w:r>
    </w:p>
    <w:p w:rsidR="0023141B" w:rsidRDefault="0023141B">
      <w:r>
        <w:t>4.3.1. Prilagođavanje stvarnih prava, čl. 31. Uredbe</w:t>
      </w:r>
    </w:p>
    <w:p w:rsidR="0023141B" w:rsidRDefault="0023141B">
      <w:r>
        <w:t>4.3.2.</w:t>
      </w:r>
      <w:r w:rsidR="004C4838">
        <w:t xml:space="preserve"> Uzvraćanje i upućivanje dalje, čl. 34. Uredbe</w:t>
      </w:r>
    </w:p>
    <w:p w:rsidR="0023141B" w:rsidRDefault="0023141B">
      <w:r>
        <w:t>4.3.3.</w:t>
      </w:r>
      <w:r w:rsidR="00955BAC">
        <w:t xml:space="preserve"> </w:t>
      </w:r>
      <w:proofErr w:type="spellStart"/>
      <w:r w:rsidR="00955BAC">
        <w:t>Ordre</w:t>
      </w:r>
      <w:proofErr w:type="spellEnd"/>
      <w:r w:rsidR="00955BAC">
        <w:t xml:space="preserve"> </w:t>
      </w:r>
      <w:proofErr w:type="spellStart"/>
      <w:r w:rsidR="00955BAC">
        <w:t>public</w:t>
      </w:r>
      <w:proofErr w:type="spellEnd"/>
      <w:r w:rsidR="00955BAC">
        <w:t xml:space="preserve"> </w:t>
      </w:r>
      <w:r w:rsidR="00F610A9">
        <w:t>klauzula, čl. 35. Uredbe</w:t>
      </w:r>
    </w:p>
    <w:p w:rsidR="0023141B" w:rsidRDefault="0023141B">
      <w:r>
        <w:t xml:space="preserve">4.3.4. </w:t>
      </w:r>
      <w:r w:rsidR="00F610A9">
        <w:t xml:space="preserve"> Konkretizacija kod upućivanja na pravo država s više pravnih sistema, čl. 36.  i dalje Uredbe</w:t>
      </w:r>
    </w:p>
    <w:p w:rsidR="00124C3F" w:rsidRDefault="00C13631">
      <w:r>
        <w:t xml:space="preserve">4.3.5. </w:t>
      </w:r>
      <w:proofErr w:type="spellStart"/>
      <w:r>
        <w:t>Kolizionopravno</w:t>
      </w:r>
      <w:proofErr w:type="spellEnd"/>
      <w:r>
        <w:t xml:space="preserve"> vezivanje prethodnih pitanja</w:t>
      </w:r>
    </w:p>
    <w:p w:rsidR="00124C3F" w:rsidRPr="00534DEF" w:rsidRDefault="00124C3F"/>
    <w:sectPr w:rsidR="00124C3F" w:rsidRPr="00534DEF" w:rsidSect="004779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57C5C"/>
    <w:multiLevelType w:val="hybridMultilevel"/>
    <w:tmpl w:val="4FE2E91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8476F"/>
    <w:rsid w:val="00124C3F"/>
    <w:rsid w:val="0023141B"/>
    <w:rsid w:val="004779BA"/>
    <w:rsid w:val="004C4838"/>
    <w:rsid w:val="00511C81"/>
    <w:rsid w:val="00534DEF"/>
    <w:rsid w:val="0058476F"/>
    <w:rsid w:val="007D571F"/>
    <w:rsid w:val="00833E9D"/>
    <w:rsid w:val="00955BAC"/>
    <w:rsid w:val="00962CCB"/>
    <w:rsid w:val="00B2667F"/>
    <w:rsid w:val="00BC0140"/>
    <w:rsid w:val="00C13631"/>
    <w:rsid w:val="00C3073D"/>
    <w:rsid w:val="00CD465C"/>
    <w:rsid w:val="00D67A2F"/>
    <w:rsid w:val="00F610A9"/>
    <w:rsid w:val="00FB33A8"/>
    <w:rsid w:val="00FC3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3A8"/>
    <w:pPr>
      <w:spacing w:after="0" w:line="240" w:lineRule="auto"/>
    </w:pPr>
    <w:rPr>
      <w:rFonts w:ascii="Times New Roman" w:hAnsi="Times New Roman"/>
      <w:sz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847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47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47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7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476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7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76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8476F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FB33A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34DEF"/>
    <w:pPr>
      <w:ind w:left="720"/>
      <w:contextualSpacing/>
    </w:pPr>
    <w:rPr>
      <w:rFonts w:eastAsia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ura.kg.ac.rs/index.php/sr/dokumenti/851-modul-5-%E2%80%93-gradjansko-pravo-2/view-category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</dc:creator>
  <cp:lastModifiedBy>Vlada</cp:lastModifiedBy>
  <cp:revision>11</cp:revision>
  <dcterms:created xsi:type="dcterms:W3CDTF">2020-05-11T23:48:00Z</dcterms:created>
  <dcterms:modified xsi:type="dcterms:W3CDTF">2020-05-25T17:39:00Z</dcterms:modified>
</cp:coreProperties>
</file>