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D9" w:rsidRPr="00D06AD3" w:rsidRDefault="00713ED9" w:rsidP="00063BBC">
      <w:pPr>
        <w:rPr>
          <w:sz w:val="24"/>
          <w:szCs w:val="24"/>
          <w:lang/>
        </w:rPr>
      </w:pPr>
      <w:r w:rsidRPr="00D06AD3">
        <w:rPr>
          <w:sz w:val="24"/>
          <w:szCs w:val="24"/>
          <w:lang/>
        </w:rPr>
        <w:t>МАСТЕР АКАДЕМСКЕ СТУДИЈЕ  ПРАВА</w:t>
      </w:r>
    </w:p>
    <w:p w:rsidR="00713ED9" w:rsidRPr="00063BBC" w:rsidRDefault="00713ED9" w:rsidP="00063BBC">
      <w:pPr>
        <w:rPr>
          <w:sz w:val="24"/>
          <w:szCs w:val="24"/>
          <w:lang/>
        </w:rPr>
      </w:pPr>
      <w:r w:rsidRPr="00D06AD3">
        <w:rPr>
          <w:sz w:val="24"/>
          <w:szCs w:val="24"/>
          <w:lang/>
        </w:rPr>
        <w:t>МОДУЛ: РАДНО ПРАВО</w:t>
      </w:r>
      <w:r>
        <w:rPr>
          <w:sz w:val="28"/>
          <w:szCs w:val="28"/>
          <w:lang/>
        </w:rPr>
        <w:t xml:space="preserve">                                                      </w:t>
      </w:r>
      <w:r w:rsidRPr="00D06AD3">
        <w:rPr>
          <w:lang/>
        </w:rPr>
        <w:t>СТУДЕНТ:</w:t>
      </w:r>
    </w:p>
    <w:p w:rsidR="00713ED9" w:rsidRPr="00063BBC" w:rsidRDefault="00713ED9" w:rsidP="00063BBC">
      <w:pPr>
        <w:rPr>
          <w:sz w:val="28"/>
          <w:szCs w:val="28"/>
          <w:lang/>
        </w:rPr>
      </w:pPr>
      <w:r w:rsidRPr="00D06AD3">
        <w:rPr>
          <w:sz w:val="24"/>
          <w:szCs w:val="24"/>
          <w:lang/>
        </w:rPr>
        <w:t>ПРЕДМЕТ: ЗАШТИТА ПРАВА ИЗ РАДНОГ ОДНОСА</w:t>
      </w:r>
      <w:r>
        <w:rPr>
          <w:sz w:val="28"/>
          <w:szCs w:val="28"/>
          <w:lang/>
        </w:rPr>
        <w:t xml:space="preserve">              </w:t>
      </w:r>
      <w:r w:rsidRPr="00D06AD3">
        <w:rPr>
          <w:lang/>
        </w:rPr>
        <w:t>БРОЈ ИНДЕКСА</w:t>
      </w:r>
      <w:r w:rsidRPr="00063BBC">
        <w:rPr>
          <w:sz w:val="24"/>
          <w:szCs w:val="24"/>
          <w:lang/>
        </w:rPr>
        <w:t>:</w:t>
      </w:r>
    </w:p>
    <w:p w:rsidR="00713ED9" w:rsidRPr="00D06AD3" w:rsidRDefault="00713ED9" w:rsidP="00063BBC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НЕСТАВНИК</w:t>
      </w:r>
      <w:bookmarkStart w:id="0" w:name="_GoBack"/>
      <w:bookmarkEnd w:id="0"/>
      <w:r w:rsidRPr="00D06AD3">
        <w:rPr>
          <w:sz w:val="24"/>
          <w:szCs w:val="24"/>
          <w:lang/>
        </w:rPr>
        <w:t>:</w:t>
      </w:r>
      <w:r>
        <w:rPr>
          <w:sz w:val="24"/>
          <w:szCs w:val="24"/>
          <w:lang/>
        </w:rPr>
        <w:t xml:space="preserve"> </w:t>
      </w:r>
      <w:r w:rsidRPr="00D06AD3">
        <w:rPr>
          <w:sz w:val="24"/>
          <w:szCs w:val="24"/>
          <w:lang/>
        </w:rPr>
        <w:t>Проф.др. Радоје Брковић</w:t>
      </w:r>
    </w:p>
    <w:p w:rsidR="00713ED9" w:rsidRDefault="00713ED9" w:rsidP="00063BBC">
      <w:pPr>
        <w:rPr>
          <w:sz w:val="28"/>
          <w:szCs w:val="28"/>
          <w:lang/>
        </w:rPr>
      </w:pPr>
    </w:p>
    <w:p w:rsidR="00713ED9" w:rsidRPr="00D06AD3" w:rsidRDefault="00713ED9" w:rsidP="00063BBC">
      <w:pPr>
        <w:jc w:val="center"/>
        <w:rPr>
          <w:sz w:val="36"/>
          <w:szCs w:val="36"/>
          <w:lang/>
        </w:rPr>
      </w:pPr>
      <w:r w:rsidRPr="00D06AD3">
        <w:rPr>
          <w:sz w:val="36"/>
          <w:szCs w:val="36"/>
          <w:lang/>
        </w:rPr>
        <w:t>КОНТРОЛ</w:t>
      </w:r>
      <w:r>
        <w:rPr>
          <w:sz w:val="36"/>
          <w:szCs w:val="36"/>
          <w:lang/>
        </w:rPr>
        <w:t>Н</w:t>
      </w:r>
      <w:r w:rsidRPr="00D06AD3">
        <w:rPr>
          <w:sz w:val="36"/>
          <w:szCs w:val="36"/>
          <w:lang/>
        </w:rPr>
        <w:t>И ЗАДАТАК</w:t>
      </w:r>
    </w:p>
    <w:p w:rsidR="00713ED9" w:rsidRDefault="00713ED9" w:rsidP="005E5D13">
      <w:pPr>
        <w:tabs>
          <w:tab w:val="left" w:pos="4200"/>
        </w:tabs>
        <w:rPr>
          <w:sz w:val="40"/>
          <w:szCs w:val="40"/>
          <w:lang/>
        </w:rPr>
      </w:pPr>
    </w:p>
    <w:p w:rsidR="00713ED9" w:rsidRDefault="00713ED9" w:rsidP="005E5D13">
      <w:pPr>
        <w:pStyle w:val="ListParagraph"/>
        <w:numPr>
          <w:ilvl w:val="0"/>
          <w:numId w:val="1"/>
        </w:numPr>
        <w:tabs>
          <w:tab w:val="left" w:pos="4200"/>
        </w:tabs>
        <w:rPr>
          <w:sz w:val="24"/>
          <w:szCs w:val="24"/>
          <w:lang/>
        </w:rPr>
      </w:pPr>
      <w:r>
        <w:rPr>
          <w:sz w:val="24"/>
          <w:szCs w:val="24"/>
          <w:lang/>
        </w:rPr>
        <w:t>Битна обележја радног спора су: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/>
        </w:rPr>
        <w:t>________________________________________________________________________________________________________________________.</w:t>
      </w:r>
    </w:p>
    <w:p w:rsidR="00713ED9" w:rsidRDefault="00713ED9" w:rsidP="00926C8C">
      <w:pPr>
        <w:pStyle w:val="ListParagraph"/>
        <w:tabs>
          <w:tab w:val="left" w:pos="4200"/>
        </w:tabs>
        <w:rPr>
          <w:sz w:val="24"/>
          <w:szCs w:val="24"/>
          <w:lang/>
        </w:rPr>
      </w:pPr>
      <w:r>
        <w:rPr>
          <w:sz w:val="24"/>
          <w:szCs w:val="24"/>
          <w:lang/>
        </w:rPr>
        <w:t>(По свом избору објасните једно обележје):</w:t>
      </w:r>
    </w:p>
    <w:p w:rsidR="00713ED9" w:rsidRDefault="00713ED9" w:rsidP="005E5D13">
      <w:pPr>
        <w:tabs>
          <w:tab w:val="left" w:pos="4200"/>
        </w:tabs>
        <w:rPr>
          <w:sz w:val="24"/>
          <w:szCs w:val="24"/>
          <w:lang/>
        </w:rPr>
      </w:pPr>
    </w:p>
    <w:p w:rsidR="00713ED9" w:rsidRDefault="00713ED9" w:rsidP="005E5D13">
      <w:pPr>
        <w:tabs>
          <w:tab w:val="left" w:pos="4200"/>
        </w:tabs>
        <w:rPr>
          <w:sz w:val="24"/>
          <w:szCs w:val="24"/>
          <w:lang/>
        </w:rPr>
      </w:pPr>
    </w:p>
    <w:p w:rsidR="00713ED9" w:rsidRDefault="00713ED9" w:rsidP="005E5D13">
      <w:pPr>
        <w:tabs>
          <w:tab w:val="left" w:pos="4200"/>
        </w:tabs>
        <w:rPr>
          <w:sz w:val="24"/>
          <w:szCs w:val="24"/>
          <w:lang/>
        </w:rPr>
      </w:pPr>
    </w:p>
    <w:p w:rsidR="00713ED9" w:rsidRDefault="00713ED9" w:rsidP="005E5D13">
      <w:pPr>
        <w:pStyle w:val="ListParagraph"/>
        <w:numPr>
          <w:ilvl w:val="0"/>
          <w:numId w:val="1"/>
        </w:numPr>
        <w:tabs>
          <w:tab w:val="left" w:pos="4200"/>
        </w:tabs>
        <w:rPr>
          <w:sz w:val="24"/>
          <w:szCs w:val="24"/>
          <w:lang/>
        </w:rPr>
      </w:pPr>
      <w:r>
        <w:rPr>
          <w:sz w:val="24"/>
          <w:szCs w:val="24"/>
          <w:lang/>
        </w:rPr>
        <w:t>У компаративном праву индивидуални радни спорови решавају се пред следећим судовима: _________________________________________________________________________________________________________________________________________.</w:t>
      </w:r>
    </w:p>
    <w:p w:rsidR="00713ED9" w:rsidRPr="00926C8C" w:rsidRDefault="00713ED9" w:rsidP="00926C8C">
      <w:pPr>
        <w:pStyle w:val="ListParagraph"/>
        <w:tabs>
          <w:tab w:val="left" w:pos="4200"/>
        </w:tabs>
        <w:rPr>
          <w:sz w:val="24"/>
          <w:szCs w:val="24"/>
          <w:lang/>
        </w:rPr>
      </w:pPr>
      <w:r>
        <w:rPr>
          <w:sz w:val="24"/>
          <w:szCs w:val="24"/>
          <w:lang/>
        </w:rPr>
        <w:t>Осим судова, ко још може бити надлежан за решавање наведених спорова?(објаснити):</w:t>
      </w:r>
    </w:p>
    <w:p w:rsidR="00713ED9" w:rsidRDefault="00713ED9" w:rsidP="005E5D13">
      <w:pPr>
        <w:tabs>
          <w:tab w:val="left" w:pos="4200"/>
        </w:tabs>
        <w:rPr>
          <w:sz w:val="24"/>
          <w:szCs w:val="24"/>
          <w:lang/>
        </w:rPr>
      </w:pPr>
    </w:p>
    <w:p w:rsidR="00713ED9" w:rsidRDefault="00713ED9" w:rsidP="005E5D13">
      <w:pPr>
        <w:tabs>
          <w:tab w:val="left" w:pos="4200"/>
        </w:tabs>
        <w:rPr>
          <w:sz w:val="24"/>
          <w:szCs w:val="24"/>
          <w:lang/>
        </w:rPr>
      </w:pPr>
    </w:p>
    <w:p w:rsidR="00713ED9" w:rsidRDefault="00713ED9" w:rsidP="005E5D13">
      <w:pPr>
        <w:tabs>
          <w:tab w:val="left" w:pos="4200"/>
        </w:tabs>
        <w:rPr>
          <w:sz w:val="24"/>
          <w:szCs w:val="24"/>
          <w:lang/>
        </w:rPr>
      </w:pPr>
    </w:p>
    <w:p w:rsidR="00713ED9" w:rsidRDefault="00713ED9" w:rsidP="005E5D13">
      <w:pPr>
        <w:tabs>
          <w:tab w:val="left" w:pos="4200"/>
        </w:tabs>
        <w:rPr>
          <w:sz w:val="24"/>
          <w:szCs w:val="24"/>
          <w:lang/>
        </w:rPr>
      </w:pPr>
    </w:p>
    <w:p w:rsidR="00713ED9" w:rsidRDefault="00713ED9" w:rsidP="005E5D13">
      <w:pPr>
        <w:tabs>
          <w:tab w:val="left" w:pos="4200"/>
        </w:tabs>
        <w:rPr>
          <w:sz w:val="24"/>
          <w:szCs w:val="24"/>
          <w:lang/>
        </w:rPr>
      </w:pPr>
    </w:p>
    <w:p w:rsidR="00713ED9" w:rsidRDefault="00713ED9" w:rsidP="005E5D13">
      <w:pPr>
        <w:tabs>
          <w:tab w:val="left" w:pos="4200"/>
        </w:tabs>
        <w:rPr>
          <w:sz w:val="24"/>
          <w:szCs w:val="24"/>
          <w:lang/>
        </w:rPr>
      </w:pPr>
    </w:p>
    <w:p w:rsidR="00713ED9" w:rsidRPr="00926C8C" w:rsidRDefault="00713ED9" w:rsidP="00926C8C">
      <w:pPr>
        <w:pStyle w:val="ListParagraph"/>
        <w:numPr>
          <w:ilvl w:val="0"/>
          <w:numId w:val="1"/>
        </w:numPr>
        <w:tabs>
          <w:tab w:val="left" w:pos="4200"/>
        </w:tabs>
        <w:rPr>
          <w:sz w:val="24"/>
          <w:szCs w:val="24"/>
          <w:lang/>
        </w:rPr>
      </w:pPr>
      <w:r>
        <w:rPr>
          <w:sz w:val="24"/>
          <w:szCs w:val="24"/>
          <w:lang/>
        </w:rPr>
        <w:t>У Републици Србији радни спор се решава применом одредби Закона о (допиши)_______________________________, које се односе на:</w:t>
      </w:r>
    </w:p>
    <w:p w:rsidR="00713ED9" w:rsidRDefault="00713ED9" w:rsidP="00FE65A8">
      <w:pPr>
        <w:pStyle w:val="ListParagraph"/>
        <w:rPr>
          <w:lang/>
        </w:rPr>
      </w:pPr>
      <w:r>
        <w:rPr>
          <w:lang/>
        </w:rPr>
        <w:t>____________________________________________________________________________________________________________________________________________</w:t>
      </w:r>
    </w:p>
    <w:p w:rsidR="00713ED9" w:rsidRDefault="00713ED9" w:rsidP="00FE65A8">
      <w:pPr>
        <w:pStyle w:val="ListParagraph"/>
        <w:rPr>
          <w:lang/>
        </w:rPr>
      </w:pPr>
      <w:r>
        <w:rPr>
          <w:lang/>
        </w:rPr>
        <w:t xml:space="preserve">  (Образложи)</w:t>
      </w: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  <w:r>
        <w:rPr>
          <w:lang/>
        </w:rPr>
        <w:t xml:space="preserve">    </w:t>
      </w:r>
    </w:p>
    <w:p w:rsidR="00713ED9" w:rsidRDefault="00713ED9" w:rsidP="00895409"/>
    <w:p w:rsidR="00713ED9" w:rsidRDefault="00713ED9" w:rsidP="00895409"/>
    <w:p w:rsidR="00713ED9" w:rsidRPr="002B0FFF" w:rsidRDefault="00713ED9" w:rsidP="00895409"/>
    <w:p w:rsidR="00713ED9" w:rsidRDefault="00713ED9" w:rsidP="00895409">
      <w:pPr>
        <w:rPr>
          <w:lang/>
        </w:rPr>
      </w:pPr>
    </w:p>
    <w:p w:rsidR="00713ED9" w:rsidRPr="00063BBC" w:rsidRDefault="00713ED9" w:rsidP="00063BBC">
      <w:pPr>
        <w:pStyle w:val="ListParagraph"/>
        <w:numPr>
          <w:ilvl w:val="0"/>
          <w:numId w:val="1"/>
        </w:numPr>
        <w:rPr>
          <w:lang/>
        </w:rPr>
      </w:pPr>
      <w:r w:rsidRPr="00063BBC">
        <w:rPr>
          <w:lang/>
        </w:rPr>
        <w:t>Која је једина врста заштите индивидуалних права код посладавца и којим је законом у Републици Србији прописана?</w:t>
      </w: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063BBC">
      <w:pPr>
        <w:rPr>
          <w:lang/>
        </w:rPr>
      </w:pPr>
      <w:r>
        <w:rPr>
          <w:lang/>
        </w:rPr>
        <w:t>Кратак коментар одговора с</w:t>
      </w:r>
      <w:r>
        <w:t xml:space="preserve"> </w:t>
      </w:r>
      <w:r>
        <w:rPr>
          <w:lang/>
        </w:rPr>
        <w:t>обзиром на: Рок за покретање поступка, решавање спорног питања и на отказ уговора о раду. Каква је правна природа донете одлуке у смислу одредаба Закона о обезбеђењу и извршењу?</w:t>
      </w: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Pr="00063BBC" w:rsidRDefault="00713ED9" w:rsidP="00063BBC">
      <w:pPr>
        <w:pStyle w:val="ListParagraph"/>
        <w:numPr>
          <w:ilvl w:val="0"/>
          <w:numId w:val="9"/>
        </w:numPr>
        <w:rPr>
          <w:lang/>
        </w:rPr>
      </w:pPr>
      <w:r w:rsidRPr="00063BBC">
        <w:rPr>
          <w:lang/>
        </w:rPr>
        <w:t>Ко су странке код индивидуалног радног спора који се води код Агенције за мир</w:t>
      </w:r>
      <w:r>
        <w:rPr>
          <w:lang/>
        </w:rPr>
        <w:t>н</w:t>
      </w:r>
      <w:r w:rsidRPr="00063BBC">
        <w:rPr>
          <w:lang/>
        </w:rPr>
        <w:t>о решавање радних сорова____________________ и __________________________. У ком року арбитар мора заказати расправу и  која је још његова обавеза?</w:t>
      </w: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Default="00713ED9" w:rsidP="00895409">
      <w:pPr>
        <w:rPr>
          <w:lang/>
        </w:rPr>
      </w:pPr>
    </w:p>
    <w:p w:rsidR="00713ED9" w:rsidRPr="00FE65A8" w:rsidRDefault="00713ED9" w:rsidP="00FE65A8">
      <w:pPr>
        <w:pStyle w:val="ListParagraph"/>
        <w:numPr>
          <w:ilvl w:val="0"/>
          <w:numId w:val="8"/>
        </w:numPr>
        <w:rPr>
          <w:lang/>
        </w:rPr>
      </w:pPr>
      <w:r>
        <w:rPr>
          <w:lang/>
        </w:rPr>
        <w:t>Којим актом и који орган одл</w:t>
      </w:r>
      <w:r w:rsidRPr="00FE65A8">
        <w:rPr>
          <w:lang/>
        </w:rPr>
        <w:t>у</w:t>
      </w:r>
      <w:r>
        <w:rPr>
          <w:lang/>
        </w:rPr>
        <w:t>чује о заштити права  пред Ф</w:t>
      </w:r>
      <w:r w:rsidRPr="00FE65A8">
        <w:rPr>
          <w:lang/>
        </w:rPr>
        <w:t>ондом солидарности? Навести најважније специфичности ове врсте заштите права из радног односа?</w:t>
      </w:r>
    </w:p>
    <w:p w:rsidR="00713ED9" w:rsidRDefault="00713ED9" w:rsidP="00743356">
      <w:pPr>
        <w:rPr>
          <w:lang/>
        </w:rPr>
      </w:pPr>
    </w:p>
    <w:p w:rsidR="00713ED9" w:rsidRDefault="00713ED9" w:rsidP="00743356">
      <w:pPr>
        <w:rPr>
          <w:lang/>
        </w:rPr>
      </w:pPr>
    </w:p>
    <w:p w:rsidR="00713ED9" w:rsidRDefault="00713ED9" w:rsidP="00743356">
      <w:pPr>
        <w:rPr>
          <w:lang/>
        </w:rPr>
      </w:pPr>
    </w:p>
    <w:p w:rsidR="00713ED9" w:rsidRDefault="00713ED9" w:rsidP="00743356">
      <w:pPr>
        <w:rPr>
          <w:lang/>
        </w:rPr>
      </w:pPr>
    </w:p>
    <w:p w:rsidR="00713ED9" w:rsidRDefault="00713ED9" w:rsidP="00743356">
      <w:pPr>
        <w:rPr>
          <w:lang/>
        </w:rPr>
      </w:pPr>
    </w:p>
    <w:p w:rsidR="00713ED9" w:rsidRDefault="00713ED9" w:rsidP="00743356">
      <w:pPr>
        <w:rPr>
          <w:lang/>
        </w:rPr>
      </w:pPr>
    </w:p>
    <w:p w:rsidR="00713ED9" w:rsidRDefault="00713ED9" w:rsidP="00743356">
      <w:pPr>
        <w:rPr>
          <w:lang/>
        </w:rPr>
      </w:pPr>
      <w:r>
        <w:rPr>
          <w:lang/>
        </w:rPr>
        <w:t xml:space="preserve">     </w:t>
      </w:r>
    </w:p>
    <w:p w:rsidR="00713ED9" w:rsidRDefault="00713ED9" w:rsidP="00743356">
      <w:pPr>
        <w:rPr>
          <w:lang/>
        </w:rPr>
      </w:pPr>
    </w:p>
    <w:p w:rsidR="00713ED9" w:rsidRPr="00FE65A8" w:rsidRDefault="00713ED9" w:rsidP="00FE65A8">
      <w:pPr>
        <w:pStyle w:val="ListParagraph"/>
        <w:numPr>
          <w:ilvl w:val="0"/>
          <w:numId w:val="8"/>
        </w:numPr>
        <w:rPr>
          <w:lang/>
        </w:rPr>
      </w:pPr>
      <w:r w:rsidRPr="00FE65A8">
        <w:rPr>
          <w:lang/>
        </w:rPr>
        <w:t xml:space="preserve">Који је суд у Републици Србији стварно и месно надлежан да суди у првом степену о правима, обавезама и одговорностима из радног односа? Који суд одлучује о жалби поводом </w:t>
      </w:r>
      <w:r>
        <w:rPr>
          <w:lang/>
        </w:rPr>
        <w:t xml:space="preserve">стечаја и ликвидације привредних </w:t>
      </w:r>
      <w:r w:rsidRPr="00FE65A8">
        <w:rPr>
          <w:lang/>
        </w:rPr>
        <w:t xml:space="preserve"> субјеката?</w:t>
      </w: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rPr>
          <w:lang/>
        </w:rPr>
      </w:pPr>
    </w:p>
    <w:p w:rsidR="00713ED9" w:rsidRDefault="00713ED9" w:rsidP="00FE65A8">
      <w:pPr>
        <w:pStyle w:val="ListParagraph"/>
        <w:numPr>
          <w:ilvl w:val="0"/>
          <w:numId w:val="8"/>
        </w:numPr>
        <w:rPr>
          <w:lang/>
        </w:rPr>
      </w:pPr>
      <w:r>
        <w:rPr>
          <w:lang/>
        </w:rPr>
        <w:t>О заштити права из радног односа државних службеника одлучује:</w:t>
      </w:r>
    </w:p>
    <w:p w:rsidR="00713ED9" w:rsidRDefault="00713ED9" w:rsidP="00AE5C34">
      <w:pPr>
        <w:pStyle w:val="ListParagraph"/>
        <w:numPr>
          <w:ilvl w:val="0"/>
          <w:numId w:val="10"/>
        </w:numPr>
        <w:rPr>
          <w:lang/>
        </w:rPr>
      </w:pPr>
      <w:r>
        <w:rPr>
          <w:lang/>
        </w:rPr>
        <w:t xml:space="preserve">Суд опште надлежности </w:t>
      </w:r>
    </w:p>
    <w:p w:rsidR="00713ED9" w:rsidRDefault="00713ED9" w:rsidP="00AE5C34">
      <w:pPr>
        <w:pStyle w:val="ListParagraph"/>
        <w:numPr>
          <w:ilvl w:val="0"/>
          <w:numId w:val="10"/>
        </w:numPr>
        <w:rPr>
          <w:lang/>
        </w:rPr>
      </w:pPr>
      <w:r>
        <w:rPr>
          <w:lang/>
        </w:rPr>
        <w:t>Управни суд</w:t>
      </w:r>
    </w:p>
    <w:p w:rsidR="00713ED9" w:rsidRDefault="00713ED9" w:rsidP="00AE5C34">
      <w:pPr>
        <w:pStyle w:val="ListParagraph"/>
        <w:numPr>
          <w:ilvl w:val="0"/>
          <w:numId w:val="10"/>
        </w:numPr>
        <w:rPr>
          <w:lang/>
        </w:rPr>
      </w:pPr>
      <w:r>
        <w:rPr>
          <w:lang/>
        </w:rPr>
        <w:t>Радни суд</w:t>
      </w:r>
    </w:p>
    <w:p w:rsidR="00713ED9" w:rsidRDefault="00713ED9" w:rsidP="00AE5C34">
      <w:pPr>
        <w:ind w:left="720"/>
        <w:rPr>
          <w:lang/>
        </w:rPr>
      </w:pPr>
      <w:r w:rsidRPr="00AE5C34">
        <w:rPr>
          <w:lang/>
        </w:rPr>
        <w:t>(Заокружи</w:t>
      </w:r>
      <w:r>
        <w:rPr>
          <w:lang/>
        </w:rPr>
        <w:t>ти</w:t>
      </w:r>
      <w:r w:rsidRPr="00AE5C34">
        <w:rPr>
          <w:lang/>
        </w:rPr>
        <w:t xml:space="preserve"> тачан одговор</w:t>
      </w:r>
      <w:r>
        <w:rPr>
          <w:lang/>
        </w:rPr>
        <w:t>, са кратким образложењем</w:t>
      </w:r>
      <w:r w:rsidRPr="00AE5C34">
        <w:rPr>
          <w:lang/>
        </w:rPr>
        <w:t>)</w:t>
      </w:r>
    </w:p>
    <w:p w:rsidR="00713ED9" w:rsidRDefault="00713ED9" w:rsidP="00AE5C34">
      <w:pPr>
        <w:ind w:left="720"/>
        <w:rPr>
          <w:lang/>
        </w:rPr>
      </w:pPr>
    </w:p>
    <w:p w:rsidR="00713ED9" w:rsidRDefault="00713ED9" w:rsidP="00AE5C34">
      <w:pPr>
        <w:ind w:left="720"/>
        <w:rPr>
          <w:lang/>
        </w:rPr>
      </w:pPr>
    </w:p>
    <w:p w:rsidR="00713ED9" w:rsidRDefault="00713ED9" w:rsidP="00AE5C34">
      <w:pPr>
        <w:ind w:left="720"/>
        <w:rPr>
          <w:lang/>
        </w:rPr>
      </w:pPr>
    </w:p>
    <w:p w:rsidR="00713ED9" w:rsidRDefault="00713ED9" w:rsidP="00AE5C34">
      <w:pPr>
        <w:ind w:left="720"/>
        <w:rPr>
          <w:lang/>
        </w:rPr>
      </w:pPr>
    </w:p>
    <w:p w:rsidR="00713ED9" w:rsidRDefault="00713ED9" w:rsidP="00AE5C34">
      <w:pPr>
        <w:ind w:left="720"/>
        <w:rPr>
          <w:lang/>
        </w:rPr>
      </w:pPr>
    </w:p>
    <w:p w:rsidR="00713ED9" w:rsidRDefault="00713ED9" w:rsidP="00AE5C34">
      <w:pPr>
        <w:ind w:left="720"/>
        <w:rPr>
          <w:lang/>
        </w:rPr>
      </w:pPr>
    </w:p>
    <w:p w:rsidR="00713ED9" w:rsidRDefault="00713ED9" w:rsidP="00AE5C34">
      <w:pPr>
        <w:pStyle w:val="ListParagraph"/>
        <w:numPr>
          <w:ilvl w:val="0"/>
          <w:numId w:val="8"/>
        </w:numPr>
        <w:rPr>
          <w:lang/>
        </w:rPr>
      </w:pPr>
      <w:r>
        <w:rPr>
          <w:lang/>
        </w:rPr>
        <w:t>Под којим условима запослени може тражити заштиту права пред  Уставним судом и пред Европским судом за људска права? Шта су то пилот-пресуде Европског суда за људска права и од када се оне доносе од стране овог Суда?</w:t>
      </w: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pStyle w:val="ListParagraph"/>
        <w:numPr>
          <w:ilvl w:val="0"/>
          <w:numId w:val="8"/>
        </w:numPr>
        <w:rPr>
          <w:lang/>
        </w:rPr>
      </w:pPr>
      <w:r>
        <w:rPr>
          <w:lang/>
        </w:rPr>
        <w:t>Надзор над применом прописа из области рада, у Републици Србији могу да врше следећи органи надзора: ________________________________________________________________________________________________________________________________________________________.</w:t>
      </w:r>
    </w:p>
    <w:p w:rsidR="00713ED9" w:rsidRDefault="00713ED9" w:rsidP="00B62C7E">
      <w:pPr>
        <w:pStyle w:val="ListParagraph"/>
        <w:rPr>
          <w:lang/>
        </w:rPr>
      </w:pPr>
    </w:p>
    <w:p w:rsidR="00713ED9" w:rsidRPr="00B62C7E" w:rsidRDefault="00713ED9" w:rsidP="00B62C7E">
      <w:pPr>
        <w:rPr>
          <w:lang/>
        </w:rPr>
      </w:pPr>
      <w:r>
        <w:rPr>
          <w:lang/>
        </w:rPr>
        <w:t xml:space="preserve">           П</w:t>
      </w:r>
      <w:r w:rsidRPr="00B62C7E">
        <w:rPr>
          <w:lang/>
        </w:rPr>
        <w:t>о свом избору  објаснити на</w:t>
      </w:r>
      <w:r>
        <w:rPr>
          <w:lang/>
        </w:rPr>
        <w:t>длежност једног органа везано за област рада</w:t>
      </w:r>
      <w:r w:rsidRPr="00B62C7E">
        <w:rPr>
          <w:lang/>
        </w:rPr>
        <w:t>:</w:t>
      </w: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Default="00713ED9" w:rsidP="00AE5C34">
      <w:pPr>
        <w:rPr>
          <w:lang/>
        </w:rPr>
      </w:pPr>
    </w:p>
    <w:p w:rsidR="00713ED9" w:rsidRPr="00B62C7E" w:rsidRDefault="00713ED9" w:rsidP="00B62C7E">
      <w:pPr>
        <w:jc w:val="right"/>
        <w:rPr>
          <w:lang/>
        </w:rPr>
      </w:pPr>
      <w:r>
        <w:rPr>
          <w:lang/>
        </w:rPr>
        <w:t xml:space="preserve">                            </w:t>
      </w:r>
      <w:r w:rsidRPr="00AE5C34">
        <w:rPr>
          <w:color w:val="FF0000"/>
          <w:lang/>
        </w:rPr>
        <w:t>НАПОМЕНА:</w:t>
      </w:r>
      <w:r w:rsidRPr="00AE5C34">
        <w:rPr>
          <w:lang/>
        </w:rPr>
        <w:t xml:space="preserve"> Одговоре на постављена питања</w:t>
      </w:r>
      <w:r>
        <w:rPr>
          <w:lang/>
        </w:rPr>
        <w:t xml:space="preserve"> (урађен тест)</w:t>
      </w:r>
      <w:r w:rsidRPr="00AE5C34">
        <w:rPr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треба послати на mail</w:t>
      </w:r>
      <w:r>
        <w:rPr>
          <w:lang/>
        </w:rPr>
        <w:t xml:space="preserve"> адресу</w:t>
      </w:r>
      <w:r w:rsidRPr="00AE5C34">
        <w:rPr>
          <w:lang/>
        </w:rPr>
        <w:t xml:space="preserve">: </w:t>
      </w:r>
      <w:r w:rsidRPr="00D06AD3">
        <w:rPr>
          <w:color w:val="0070C0"/>
          <w:u w:val="single"/>
          <w:lang/>
        </w:rPr>
        <w:t>rbrkovic@jura.kg.ac.rs</w:t>
      </w:r>
      <w:r w:rsidRPr="00AE5C34">
        <w:rPr>
          <w:color w:val="0070C0"/>
          <w:lang/>
        </w:rPr>
        <w:t xml:space="preserve"> </w:t>
      </w:r>
      <w:r w:rsidRPr="00AE5C34">
        <w:rPr>
          <w:lang/>
        </w:rPr>
        <w:t>најкасније до 03.04.2020.године</w:t>
      </w:r>
      <w:r>
        <w:rPr>
          <w:lang/>
        </w:rPr>
        <w:t>.</w:t>
      </w:r>
    </w:p>
    <w:sectPr w:rsidR="00713ED9" w:rsidRPr="00B62C7E" w:rsidSect="009F5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15C"/>
    <w:multiLevelType w:val="hybridMultilevel"/>
    <w:tmpl w:val="ACB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0B6075"/>
    <w:multiLevelType w:val="hybridMultilevel"/>
    <w:tmpl w:val="0F9E95D6"/>
    <w:lvl w:ilvl="0" w:tplc="2A8E11BE">
      <w:start w:val="5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7136CC"/>
    <w:multiLevelType w:val="hybridMultilevel"/>
    <w:tmpl w:val="EE1C51C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A6480"/>
    <w:multiLevelType w:val="hybridMultilevel"/>
    <w:tmpl w:val="864CA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CD20B3"/>
    <w:multiLevelType w:val="hybridMultilevel"/>
    <w:tmpl w:val="A0D0BC40"/>
    <w:lvl w:ilvl="0" w:tplc="040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C964CD"/>
    <w:multiLevelType w:val="hybridMultilevel"/>
    <w:tmpl w:val="0C7A03C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E42D3A"/>
    <w:multiLevelType w:val="hybridMultilevel"/>
    <w:tmpl w:val="6D3874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9D35D8"/>
    <w:multiLevelType w:val="hybridMultilevel"/>
    <w:tmpl w:val="3E301A84"/>
    <w:lvl w:ilvl="0" w:tplc="934A2A9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4E21F31"/>
    <w:multiLevelType w:val="hybridMultilevel"/>
    <w:tmpl w:val="A3AA2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492607"/>
    <w:multiLevelType w:val="hybridMultilevel"/>
    <w:tmpl w:val="2788D304"/>
    <w:lvl w:ilvl="0" w:tplc="04090011">
      <w:start w:val="1"/>
      <w:numFmt w:val="decimal"/>
      <w:lvlText w:val="%1)"/>
      <w:lvlJc w:val="left"/>
      <w:pPr>
        <w:ind w:left="211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D13"/>
    <w:rsid w:val="00063BBC"/>
    <w:rsid w:val="001A3F4E"/>
    <w:rsid w:val="002379B1"/>
    <w:rsid w:val="002B0FFF"/>
    <w:rsid w:val="005211BD"/>
    <w:rsid w:val="005A04C4"/>
    <w:rsid w:val="005B435F"/>
    <w:rsid w:val="005E5D13"/>
    <w:rsid w:val="00713ED9"/>
    <w:rsid w:val="00743356"/>
    <w:rsid w:val="00895409"/>
    <w:rsid w:val="00926C8C"/>
    <w:rsid w:val="009F5F99"/>
    <w:rsid w:val="00AE5C34"/>
    <w:rsid w:val="00AF0A4B"/>
    <w:rsid w:val="00B62C7E"/>
    <w:rsid w:val="00D06AD3"/>
    <w:rsid w:val="00D17196"/>
    <w:rsid w:val="00DA61F5"/>
    <w:rsid w:val="00F02F45"/>
    <w:rsid w:val="00F91E31"/>
    <w:rsid w:val="00FE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9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5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470</Words>
  <Characters>2682</Characters>
  <Application>Microsoft Office Outlook</Application>
  <DocSecurity>0</DocSecurity>
  <Lines>0</Lines>
  <Paragraphs>0</Paragraphs>
  <ScaleCrop>false</ScaleCrop>
  <Company>by adguard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 АКАДЕМСКЕ СТУДИЈЕ  ПРАВА</dc:title>
  <dc:subject/>
  <dc:creator>Danica</dc:creator>
  <cp:keywords/>
  <dc:description/>
  <cp:lastModifiedBy>Brkovic</cp:lastModifiedBy>
  <cp:revision>2</cp:revision>
  <dcterms:created xsi:type="dcterms:W3CDTF">2020-03-30T19:25:00Z</dcterms:created>
  <dcterms:modified xsi:type="dcterms:W3CDTF">2020-03-30T19:25:00Z</dcterms:modified>
</cp:coreProperties>
</file>