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463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772"/>
        <w:gridCol w:w="1745"/>
        <w:gridCol w:w="1749"/>
        <w:gridCol w:w="1619"/>
        <w:gridCol w:w="1317"/>
      </w:tblGrid>
      <w:tr w:rsidR="00897F32">
        <w:trPr>
          <w:trHeight w:val="288"/>
          <w:jc w:val="center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897F32" w:rsidRDefault="00897F32">
            <w:pPr>
              <w:pStyle w:val="Heading3"/>
              <w:tabs>
                <w:tab w:val="clear" w:pos="4500"/>
              </w:tabs>
              <w:spacing w:before="0" w:after="0"/>
              <w:rPr>
                <w:bCs w:val="0"/>
                <w:lang w:val="ru-RU"/>
              </w:rPr>
            </w:pPr>
            <w:bookmarkStart w:id="0" w:name="_GoBack"/>
            <w:bookmarkEnd w:id="0"/>
            <w:r>
              <w:rPr>
                <w:bCs w:val="0"/>
                <w:lang w:val="ru-RU"/>
              </w:rPr>
              <w:t>План рада на наставном предмету</w:t>
            </w:r>
          </w:p>
        </w:tc>
      </w:tr>
      <w:tr w:rsidR="00897F32">
        <w:trPr>
          <w:trHeight w:val="288"/>
          <w:jc w:val="center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897F32" w:rsidRDefault="00897F32">
            <w:pPr>
              <w:jc w:val="center"/>
              <w:rPr>
                <w:rFonts w:ascii="Arial" w:hAnsi="Arial" w:cs="Arial"/>
                <w:b/>
                <w:lang w:val="ru-RU"/>
              </w:rPr>
            </w:pPr>
            <w:r>
              <w:rPr>
                <w:rFonts w:ascii="Arial" w:hAnsi="Arial" w:cs="Arial"/>
                <w:b/>
                <w:lang w:val="ru-RU"/>
              </w:rPr>
              <w:t>ЈАВНЕ ФИНАНСИЈЕ И ФИНАНСИЈСКО ПРАВО</w:t>
            </w:r>
          </w:p>
        </w:tc>
      </w:tr>
      <w:tr w:rsidR="00897F32">
        <w:trPr>
          <w:trHeight w:val="288"/>
          <w:jc w:val="center"/>
        </w:trPr>
        <w:tc>
          <w:tcPr>
            <w:tcW w:w="5000" w:type="pct"/>
            <w:gridSpan w:val="5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897F32" w:rsidRDefault="00897F32">
            <w:pPr>
              <w:rPr>
                <w:lang w:val="sr-Cyrl-CS"/>
              </w:rPr>
            </w:pPr>
            <w:r>
              <w:rPr>
                <w:lang w:val="ru-RU"/>
              </w:rPr>
              <w:br w:type="page"/>
            </w:r>
          </w:p>
        </w:tc>
      </w:tr>
      <w:tr w:rsidR="00897F32">
        <w:trPr>
          <w:trHeight w:val="291"/>
          <w:jc w:val="center"/>
        </w:trPr>
        <w:tc>
          <w:tcPr>
            <w:tcW w:w="1080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7F32" w:rsidRDefault="00897F32">
            <w:pPr>
              <w:pStyle w:val="BodyText3"/>
              <w:tabs>
                <w:tab w:val="left" w:pos="4500"/>
              </w:tabs>
              <w:ind w:left="-28" w:right="-30"/>
              <w:jc w:val="center"/>
              <w:rPr>
                <w:rFonts w:cs="Arial"/>
                <w:iCs/>
                <w:szCs w:val="20"/>
                <w:vertAlign w:val="superscript"/>
                <w:lang w:val="sr-Cyrl-CS"/>
              </w:rPr>
            </w:pPr>
            <w:r>
              <w:rPr>
                <w:rFonts w:cs="Arial"/>
                <w:bCs/>
                <w:iCs/>
                <w:szCs w:val="20"/>
                <w:lang w:val="sr-Cyrl-CS"/>
              </w:rPr>
              <w:t>Шифра предмета</w:t>
            </w:r>
          </w:p>
        </w:tc>
        <w:tc>
          <w:tcPr>
            <w:tcW w:w="1064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7F32" w:rsidRDefault="00897F32">
            <w:pPr>
              <w:pStyle w:val="BodyText3"/>
              <w:tabs>
                <w:tab w:val="left" w:pos="4500"/>
              </w:tabs>
              <w:ind w:left="-130"/>
              <w:jc w:val="center"/>
              <w:rPr>
                <w:rFonts w:cs="Arial"/>
                <w:iCs/>
                <w:szCs w:val="20"/>
                <w:lang w:val="sr-Cyrl-CS"/>
              </w:rPr>
            </w:pPr>
            <w:r>
              <w:rPr>
                <w:rFonts w:cs="Arial"/>
                <w:bCs/>
                <w:iCs/>
                <w:szCs w:val="20"/>
                <w:lang w:val="sr-Cyrl-CS"/>
              </w:rPr>
              <w:t>Статус предмета</w:t>
            </w:r>
          </w:p>
        </w:tc>
        <w:tc>
          <w:tcPr>
            <w:tcW w:w="1066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7F32" w:rsidRDefault="00897F32">
            <w:pPr>
              <w:pStyle w:val="BodyText3"/>
              <w:tabs>
                <w:tab w:val="left" w:pos="4500"/>
              </w:tabs>
              <w:ind w:left="-130"/>
              <w:jc w:val="center"/>
              <w:rPr>
                <w:rFonts w:cs="Arial"/>
                <w:iCs/>
                <w:szCs w:val="20"/>
                <w:lang w:val="sr-Cyrl-CS"/>
              </w:rPr>
            </w:pPr>
            <w:r>
              <w:rPr>
                <w:rFonts w:cs="Arial"/>
                <w:bCs/>
                <w:iCs/>
                <w:szCs w:val="20"/>
                <w:lang w:val="sr-Cyrl-CS"/>
              </w:rPr>
              <w:t>Семестар</w:t>
            </w:r>
          </w:p>
        </w:tc>
        <w:tc>
          <w:tcPr>
            <w:tcW w:w="987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7F32" w:rsidRDefault="00897F32">
            <w:pPr>
              <w:pStyle w:val="BodyText3"/>
              <w:tabs>
                <w:tab w:val="left" w:pos="4500"/>
              </w:tabs>
              <w:jc w:val="center"/>
              <w:rPr>
                <w:rFonts w:cs="Arial"/>
                <w:iCs/>
                <w:smallCaps/>
                <w:szCs w:val="20"/>
                <w:lang w:val="sr-Cyrl-CS"/>
              </w:rPr>
            </w:pPr>
            <w:r>
              <w:rPr>
                <w:rFonts w:cs="Arial"/>
                <w:bCs/>
                <w:iCs/>
                <w:szCs w:val="20"/>
                <w:lang w:val="sr-Cyrl-CS"/>
              </w:rPr>
              <w:t>Број кредита</w:t>
            </w:r>
          </w:p>
        </w:tc>
        <w:tc>
          <w:tcPr>
            <w:tcW w:w="803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7F32" w:rsidRDefault="00897F32">
            <w:pPr>
              <w:pStyle w:val="BodyText3"/>
              <w:tabs>
                <w:tab w:val="left" w:pos="4500"/>
              </w:tabs>
              <w:jc w:val="center"/>
              <w:rPr>
                <w:rFonts w:cs="Arial"/>
                <w:iCs/>
                <w:szCs w:val="20"/>
                <w:lang w:val="sr-Cyrl-CS"/>
              </w:rPr>
            </w:pPr>
            <w:r>
              <w:rPr>
                <w:rFonts w:cs="Arial"/>
                <w:bCs/>
                <w:iCs/>
                <w:szCs w:val="20"/>
                <w:lang w:val="sr-Cyrl-CS"/>
              </w:rPr>
              <w:t>Фонд часова</w:t>
            </w:r>
          </w:p>
        </w:tc>
      </w:tr>
      <w:tr w:rsidR="00897F32">
        <w:trPr>
          <w:trHeight w:val="373"/>
          <w:jc w:val="center"/>
        </w:trPr>
        <w:tc>
          <w:tcPr>
            <w:tcW w:w="10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7F32" w:rsidRDefault="00897F32">
            <w:pPr>
              <w:pStyle w:val="Heading4"/>
              <w:jc w:val="center"/>
              <w:rPr>
                <w:rFonts w:ascii="Arial" w:hAnsi="Arial" w:cs="Arial"/>
                <w:iCs/>
                <w:color w:val="000000"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iCs/>
                <w:color w:val="000000"/>
                <w:sz w:val="20"/>
                <w:szCs w:val="20"/>
                <w:lang w:val="sr-Latn-CS"/>
              </w:rPr>
              <w:t>3F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7F32" w:rsidRDefault="00897F32">
            <w:pPr>
              <w:pStyle w:val="Heading2"/>
              <w:jc w:val="center"/>
              <w:rPr>
                <w:b w:val="0"/>
                <w:i w:val="0"/>
                <w:iCs w:val="0"/>
                <w:sz w:val="20"/>
                <w:szCs w:val="20"/>
                <w:lang w:val="sr-Cyrl-CS"/>
              </w:rPr>
            </w:pPr>
            <w:r>
              <w:rPr>
                <w:b w:val="0"/>
                <w:i w:val="0"/>
                <w:iCs w:val="0"/>
                <w:sz w:val="20"/>
                <w:szCs w:val="20"/>
                <w:lang w:val="sr-Cyrl-CS"/>
              </w:rPr>
              <w:t>обавезан</w:t>
            </w:r>
          </w:p>
        </w:tc>
        <w:tc>
          <w:tcPr>
            <w:tcW w:w="1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7F32" w:rsidRDefault="00897F32">
            <w:pPr>
              <w:pStyle w:val="Heading2"/>
              <w:jc w:val="center"/>
              <w:rPr>
                <w:b w:val="0"/>
                <w:i w:val="0"/>
                <w:iCs w:val="0"/>
                <w:sz w:val="20"/>
                <w:szCs w:val="20"/>
              </w:rPr>
            </w:pPr>
            <w:r>
              <w:rPr>
                <w:b w:val="0"/>
                <w:i w:val="0"/>
                <w:iCs w:val="0"/>
                <w:sz w:val="20"/>
                <w:szCs w:val="20"/>
                <w:lang w:val="sr-Latn-CS"/>
              </w:rPr>
              <w:t>III</w:t>
            </w:r>
          </w:p>
        </w:tc>
        <w:tc>
          <w:tcPr>
            <w:tcW w:w="9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7F32" w:rsidRDefault="00897F32">
            <w:pPr>
              <w:ind w:left="12"/>
              <w:jc w:val="center"/>
              <w:rPr>
                <w:rFonts w:ascii="Arial" w:hAnsi="Arial" w:cs="Arial"/>
                <w:bCs/>
                <w:sz w:val="20"/>
                <w:szCs w:val="20"/>
                <w:lang w:val="sr-Cyrl-C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val="sr-Cyrl-CS"/>
              </w:rPr>
              <w:t>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7F32" w:rsidRPr="00672FB7" w:rsidRDefault="00672FB7">
            <w:pPr>
              <w:pStyle w:val="Heading3"/>
              <w:rPr>
                <w:sz w:val="20"/>
                <w:szCs w:val="20"/>
                <w:lang w:val="sr-Latn-RS"/>
              </w:rPr>
            </w:pPr>
            <w:r>
              <w:rPr>
                <w:sz w:val="20"/>
                <w:szCs w:val="20"/>
                <w:lang w:val="sr-Latn-RS"/>
              </w:rPr>
              <w:t>45+45</w:t>
            </w:r>
          </w:p>
        </w:tc>
      </w:tr>
    </w:tbl>
    <w:p w:rsidR="00897F32" w:rsidRDefault="00897F32">
      <w:pPr>
        <w:rPr>
          <w:lang w:val="sr-Cyrl-CS"/>
        </w:rPr>
      </w:pPr>
    </w:p>
    <w:p w:rsidR="00897F32" w:rsidRDefault="00897F32">
      <w:pPr>
        <w:rPr>
          <w:lang w:val="sr-Cyrl-C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95"/>
        <w:gridCol w:w="6461"/>
      </w:tblGrid>
      <w:tr w:rsidR="00897F32">
        <w:trPr>
          <w:trHeight w:val="506"/>
        </w:trPr>
        <w:tc>
          <w:tcPr>
            <w:tcW w:w="2538" w:type="dxa"/>
            <w:vAlign w:val="center"/>
          </w:tcPr>
          <w:p w:rsidR="00897F32" w:rsidRDefault="00897F3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val="sr-Cyrl-CS"/>
              </w:rPr>
              <w:t>Циљеви предмета</w:t>
            </w:r>
          </w:p>
        </w:tc>
        <w:tc>
          <w:tcPr>
            <w:tcW w:w="7038" w:type="dxa"/>
          </w:tcPr>
          <w:p w:rsidR="00897F32" w:rsidRDefault="00897F32">
            <w:pPr>
              <w:pStyle w:val="BodyTextIndent"/>
              <w:ind w:left="27"/>
              <w:jc w:val="both"/>
              <w:rPr>
                <w:rFonts w:ascii="Arial" w:hAnsi="Arial" w:cs="Arial"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sz w:val="20"/>
                <w:szCs w:val="20"/>
                <w:lang w:val="ru-RU"/>
              </w:rPr>
              <w:t>Циљ је да се студенти упознају са целокупном пореском проблематиком, како са правног тако и са економског аспекта. Овај интегрални приступ проучавања, биће од посебне користи приликом обављања послова у Управи прихода и свих других послова који су повезани са пореском проблематиком. У оквиру овог предмета изучава се и буџетско и пореско право као две посебне целине. Сходно извршеним реформама привредног система у Србији у процесу транзиције који још увек тече, студенти ће бити упознати и са најновијим пореским прописима  како би имали комплетну слику пореског система у Србији.</w:t>
            </w:r>
          </w:p>
        </w:tc>
      </w:tr>
      <w:tr w:rsidR="00897F32">
        <w:trPr>
          <w:trHeight w:val="506"/>
        </w:trPr>
        <w:tc>
          <w:tcPr>
            <w:tcW w:w="2538" w:type="dxa"/>
            <w:vAlign w:val="center"/>
          </w:tcPr>
          <w:p w:rsidR="00897F32" w:rsidRDefault="00897F3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val="sr-Cyrl-CS"/>
              </w:rPr>
              <w:t>Исход изучавања</w:t>
            </w:r>
          </w:p>
        </w:tc>
        <w:tc>
          <w:tcPr>
            <w:tcW w:w="7038" w:type="dxa"/>
          </w:tcPr>
          <w:p w:rsidR="00897F32" w:rsidRDefault="00897F32">
            <w:pPr>
              <w:ind w:left="-3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val="sr-Cyrl-CS"/>
              </w:rPr>
              <w:t xml:space="preserve">Стечена знања из овог предмета омогућиће студентима рад у Пореској управи. Студенти ће бити упознати са пореским поступком. </w:t>
            </w:r>
          </w:p>
        </w:tc>
      </w:tr>
      <w:tr w:rsidR="00897F32">
        <w:trPr>
          <w:trHeight w:val="506"/>
        </w:trPr>
        <w:tc>
          <w:tcPr>
            <w:tcW w:w="2538" w:type="dxa"/>
            <w:vAlign w:val="center"/>
          </w:tcPr>
          <w:p w:rsidR="00897F32" w:rsidRDefault="00897F3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val="sr-Cyrl-CS"/>
              </w:rPr>
              <w:t>Садржај и структура предмета</w:t>
            </w:r>
          </w:p>
        </w:tc>
        <w:tc>
          <w:tcPr>
            <w:tcW w:w="7038" w:type="dxa"/>
          </w:tcPr>
          <w:p w:rsidR="00897F32" w:rsidRDefault="00897F32">
            <w:pPr>
              <w:jc w:val="both"/>
              <w:rPr>
                <w:rFonts w:ascii="Arial" w:hAnsi="Arial" w:cs="Arial"/>
                <w:i/>
                <w:iCs/>
                <w:sz w:val="20"/>
                <w:szCs w:val="20"/>
                <w:lang w:val="sr-Cyrl-CS"/>
              </w:rPr>
            </w:pPr>
            <w:r>
              <w:rPr>
                <w:rFonts w:ascii="Arial" w:hAnsi="Arial" w:cs="Arial"/>
                <w:sz w:val="20"/>
                <w:szCs w:val="20"/>
                <w:lang w:val="sr-Cyrl-CS"/>
              </w:rPr>
              <w:t>Усмерена је на: појам јавних финансија, појам јавних прихода и јавних расхода, појам пореза, законски опис пореског чињеничног стања, порески поступак, јавни зајам, појам и функције буџета.</w:t>
            </w:r>
          </w:p>
        </w:tc>
      </w:tr>
    </w:tbl>
    <w:p w:rsidR="00897F32" w:rsidRDefault="00897F32">
      <w:pPr>
        <w:rPr>
          <w:rFonts w:ascii="Arial" w:hAnsi="Arial" w:cs="Arial"/>
          <w:lang w:val="sr-Cyrl-CS"/>
        </w:rPr>
      </w:pPr>
    </w:p>
    <w:p w:rsidR="00897F32" w:rsidRDefault="00897F32">
      <w:pPr>
        <w:rPr>
          <w:rFonts w:ascii="Arial" w:hAnsi="Arial" w:cs="Arial"/>
          <w:lang w:val="ru-RU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24"/>
        <w:gridCol w:w="6446"/>
        <w:gridCol w:w="1386"/>
      </w:tblGrid>
      <w:tr w:rsidR="00897F32">
        <w:tc>
          <w:tcPr>
            <w:tcW w:w="9576" w:type="dxa"/>
            <w:gridSpan w:val="3"/>
            <w:tcBorders>
              <w:bottom w:val="single" w:sz="6" w:space="0" w:color="000000"/>
            </w:tcBorders>
            <w:shd w:val="pct10" w:color="auto" w:fill="auto"/>
          </w:tcPr>
          <w:p w:rsidR="00897F32" w:rsidRDefault="00897F32">
            <w:pPr>
              <w:jc w:val="center"/>
              <w:rPr>
                <w:rFonts w:ascii="Arial" w:hAnsi="Arial" w:cs="Arial"/>
                <w:b/>
                <w:sz w:val="28"/>
                <w:szCs w:val="28"/>
                <w:lang w:val="sr-Cyrl-CS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sr-Cyrl-CS"/>
              </w:rPr>
              <w:t>П Р Е Д А В А Њ А</w:t>
            </w:r>
          </w:p>
        </w:tc>
      </w:tr>
      <w:tr w:rsidR="00897F32">
        <w:tc>
          <w:tcPr>
            <w:tcW w:w="1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7F32" w:rsidRDefault="00897F32">
            <w:pPr>
              <w:jc w:val="center"/>
              <w:rPr>
                <w:rFonts w:ascii="Arial" w:hAnsi="Arial" w:cs="Arial"/>
                <w:sz w:val="20"/>
                <w:szCs w:val="20"/>
                <w:lang w:val="sr-Cyrl-CS"/>
              </w:rPr>
            </w:pPr>
            <w:r>
              <w:rPr>
                <w:rFonts w:ascii="Arial" w:hAnsi="Arial" w:cs="Arial"/>
                <w:sz w:val="20"/>
                <w:szCs w:val="20"/>
                <w:lang w:val="sr-Cyrl-CS"/>
              </w:rPr>
              <w:t>недеља</w:t>
            </w:r>
          </w:p>
        </w:tc>
        <w:tc>
          <w:tcPr>
            <w:tcW w:w="70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7F32" w:rsidRDefault="00897F32">
            <w:pPr>
              <w:jc w:val="center"/>
              <w:rPr>
                <w:rFonts w:ascii="Arial" w:hAnsi="Arial" w:cs="Arial"/>
                <w:sz w:val="20"/>
                <w:szCs w:val="20"/>
                <w:lang w:val="sr-Cyrl-CS"/>
              </w:rPr>
            </w:pPr>
            <w:r>
              <w:rPr>
                <w:rFonts w:ascii="Arial" w:hAnsi="Arial" w:cs="Arial"/>
                <w:sz w:val="20"/>
                <w:szCs w:val="20"/>
                <w:lang w:val="sr-Cyrl-CS"/>
              </w:rPr>
              <w:t>Тематска јединица</w:t>
            </w:r>
          </w:p>
        </w:tc>
        <w:tc>
          <w:tcPr>
            <w:tcW w:w="1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7F32" w:rsidRDefault="00897F32">
            <w:pPr>
              <w:jc w:val="center"/>
              <w:rPr>
                <w:rFonts w:ascii="Arial" w:hAnsi="Arial" w:cs="Arial"/>
                <w:sz w:val="20"/>
                <w:szCs w:val="20"/>
                <w:lang w:val="sr-Cyrl-CS"/>
              </w:rPr>
            </w:pPr>
            <w:r>
              <w:rPr>
                <w:rFonts w:ascii="Arial" w:hAnsi="Arial" w:cs="Arial"/>
                <w:sz w:val="20"/>
                <w:szCs w:val="20"/>
                <w:lang w:val="sr-Cyrl-CS"/>
              </w:rPr>
              <w:t>број часова</w:t>
            </w:r>
          </w:p>
        </w:tc>
      </w:tr>
      <w:tr w:rsidR="00897F32">
        <w:tc>
          <w:tcPr>
            <w:tcW w:w="1033" w:type="dxa"/>
            <w:tcBorders>
              <w:top w:val="single" w:sz="6" w:space="0" w:color="000000"/>
            </w:tcBorders>
            <w:vAlign w:val="center"/>
          </w:tcPr>
          <w:p w:rsidR="00897F32" w:rsidRDefault="00897F3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</w:t>
            </w:r>
          </w:p>
        </w:tc>
        <w:tc>
          <w:tcPr>
            <w:tcW w:w="7087" w:type="dxa"/>
            <w:tcBorders>
              <w:top w:val="single" w:sz="6" w:space="0" w:color="000000"/>
            </w:tcBorders>
          </w:tcPr>
          <w:p w:rsidR="00897F32" w:rsidRDefault="00897F32">
            <w:pPr>
              <w:rPr>
                <w:rFonts w:ascii="Arial" w:hAnsi="Arial" w:cs="Arial"/>
                <w:sz w:val="20"/>
                <w:szCs w:val="20"/>
                <w:lang w:val="sr-Cyrl-CS"/>
              </w:rPr>
            </w:pPr>
            <w:r>
              <w:rPr>
                <w:rFonts w:ascii="Arial" w:hAnsi="Arial" w:cs="Arial"/>
                <w:sz w:val="20"/>
                <w:szCs w:val="20"/>
                <w:lang w:val="sr-Cyrl-CS"/>
              </w:rPr>
              <w:t xml:space="preserve">Појам јавних финансија, финансијске институције </w:t>
            </w:r>
          </w:p>
        </w:tc>
        <w:tc>
          <w:tcPr>
            <w:tcW w:w="1456" w:type="dxa"/>
            <w:tcBorders>
              <w:top w:val="single" w:sz="6" w:space="0" w:color="000000"/>
            </w:tcBorders>
          </w:tcPr>
          <w:p w:rsidR="00897F32" w:rsidRDefault="00897F32">
            <w:pPr>
              <w:jc w:val="center"/>
              <w:rPr>
                <w:rFonts w:ascii="Arial" w:hAnsi="Arial" w:cs="Arial"/>
                <w:sz w:val="20"/>
                <w:szCs w:val="20"/>
                <w:lang w:val="sr-Cyrl-CS"/>
              </w:rPr>
            </w:pPr>
            <w:r>
              <w:rPr>
                <w:rFonts w:ascii="Arial" w:hAnsi="Arial" w:cs="Arial"/>
                <w:sz w:val="20"/>
                <w:szCs w:val="20"/>
                <w:lang w:val="sr-Cyrl-CS"/>
              </w:rPr>
              <w:t>3</w:t>
            </w:r>
          </w:p>
        </w:tc>
      </w:tr>
      <w:tr w:rsidR="00897F32">
        <w:tc>
          <w:tcPr>
            <w:tcW w:w="1033" w:type="dxa"/>
            <w:vAlign w:val="center"/>
          </w:tcPr>
          <w:p w:rsidR="00897F32" w:rsidRDefault="00897F3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II</w:t>
            </w:r>
          </w:p>
        </w:tc>
        <w:tc>
          <w:tcPr>
            <w:tcW w:w="7087" w:type="dxa"/>
          </w:tcPr>
          <w:p w:rsidR="00897F32" w:rsidRDefault="00897F32">
            <w:pPr>
              <w:rPr>
                <w:rFonts w:ascii="Arial" w:hAnsi="Arial" w:cs="Arial"/>
                <w:sz w:val="20"/>
                <w:szCs w:val="20"/>
                <w:lang w:val="sr-Cyrl-CS"/>
              </w:rPr>
            </w:pPr>
            <w:r>
              <w:rPr>
                <w:rFonts w:ascii="Arial" w:hAnsi="Arial" w:cs="Arial"/>
                <w:sz w:val="20"/>
                <w:szCs w:val="20"/>
                <w:lang w:val="sr-Cyrl-CS"/>
              </w:rPr>
              <w:t>Теорија јавних расхода</w:t>
            </w:r>
          </w:p>
        </w:tc>
        <w:tc>
          <w:tcPr>
            <w:tcW w:w="1456" w:type="dxa"/>
          </w:tcPr>
          <w:p w:rsidR="00897F32" w:rsidRDefault="00897F32">
            <w:pPr>
              <w:jc w:val="center"/>
              <w:rPr>
                <w:rFonts w:ascii="Arial" w:hAnsi="Arial" w:cs="Arial"/>
                <w:sz w:val="20"/>
                <w:szCs w:val="20"/>
                <w:lang w:val="sr-Cyrl-CS"/>
              </w:rPr>
            </w:pPr>
            <w:r>
              <w:rPr>
                <w:rFonts w:ascii="Arial" w:hAnsi="Arial" w:cs="Arial"/>
                <w:sz w:val="20"/>
                <w:szCs w:val="20"/>
                <w:lang w:val="sr-Cyrl-CS"/>
              </w:rPr>
              <w:t>3</w:t>
            </w:r>
          </w:p>
        </w:tc>
      </w:tr>
      <w:tr w:rsidR="00897F32">
        <w:tc>
          <w:tcPr>
            <w:tcW w:w="1033" w:type="dxa"/>
            <w:vAlign w:val="center"/>
          </w:tcPr>
          <w:p w:rsidR="00897F32" w:rsidRDefault="00897F3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III</w:t>
            </w:r>
          </w:p>
        </w:tc>
        <w:tc>
          <w:tcPr>
            <w:tcW w:w="7087" w:type="dxa"/>
          </w:tcPr>
          <w:p w:rsidR="00897F32" w:rsidRDefault="00897F32">
            <w:pPr>
              <w:rPr>
                <w:rFonts w:ascii="Arial" w:hAnsi="Arial" w:cs="Arial"/>
                <w:sz w:val="20"/>
                <w:szCs w:val="20"/>
                <w:lang w:val="sr-Cyrl-CS"/>
              </w:rPr>
            </w:pPr>
            <w:r>
              <w:rPr>
                <w:rFonts w:ascii="Arial" w:hAnsi="Arial" w:cs="Arial"/>
                <w:sz w:val="20"/>
                <w:szCs w:val="20"/>
                <w:lang w:val="sr-Cyrl-CS"/>
              </w:rPr>
              <w:t xml:space="preserve">Фискални и нефискални приходи </w:t>
            </w:r>
          </w:p>
        </w:tc>
        <w:tc>
          <w:tcPr>
            <w:tcW w:w="1456" w:type="dxa"/>
          </w:tcPr>
          <w:p w:rsidR="00897F32" w:rsidRDefault="00897F32">
            <w:pPr>
              <w:jc w:val="center"/>
              <w:rPr>
                <w:rFonts w:ascii="Arial" w:hAnsi="Arial" w:cs="Arial"/>
                <w:sz w:val="20"/>
                <w:szCs w:val="20"/>
                <w:lang w:val="sr-Cyrl-CS"/>
              </w:rPr>
            </w:pPr>
            <w:r>
              <w:rPr>
                <w:rFonts w:ascii="Arial" w:hAnsi="Arial" w:cs="Arial"/>
                <w:sz w:val="20"/>
                <w:szCs w:val="20"/>
                <w:lang w:val="sr-Cyrl-CS"/>
              </w:rPr>
              <w:t>3</w:t>
            </w:r>
          </w:p>
        </w:tc>
      </w:tr>
      <w:tr w:rsidR="00897F32">
        <w:tc>
          <w:tcPr>
            <w:tcW w:w="1033" w:type="dxa"/>
            <w:vAlign w:val="center"/>
          </w:tcPr>
          <w:p w:rsidR="00897F32" w:rsidRDefault="00897F3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IV</w:t>
            </w:r>
          </w:p>
        </w:tc>
        <w:tc>
          <w:tcPr>
            <w:tcW w:w="7087" w:type="dxa"/>
          </w:tcPr>
          <w:p w:rsidR="00897F32" w:rsidRDefault="00897F32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sz w:val="20"/>
                <w:szCs w:val="20"/>
                <w:lang w:val="sr-Cyrl-CS"/>
              </w:rPr>
              <w:t xml:space="preserve">Појам пореза, пореска начела, класификације пореза, ефекти пореза </w:t>
            </w:r>
          </w:p>
        </w:tc>
        <w:tc>
          <w:tcPr>
            <w:tcW w:w="1456" w:type="dxa"/>
          </w:tcPr>
          <w:p w:rsidR="00897F32" w:rsidRDefault="00897F32">
            <w:pPr>
              <w:jc w:val="center"/>
              <w:rPr>
                <w:rFonts w:ascii="Arial" w:hAnsi="Arial" w:cs="Arial"/>
                <w:sz w:val="20"/>
                <w:szCs w:val="20"/>
                <w:lang w:val="sr-Cyrl-CS"/>
              </w:rPr>
            </w:pPr>
            <w:r>
              <w:rPr>
                <w:rFonts w:ascii="Arial" w:hAnsi="Arial" w:cs="Arial"/>
                <w:sz w:val="20"/>
                <w:szCs w:val="20"/>
                <w:lang w:val="sr-Cyrl-CS"/>
              </w:rPr>
              <w:t>3</w:t>
            </w:r>
          </w:p>
        </w:tc>
      </w:tr>
      <w:tr w:rsidR="00897F32">
        <w:tc>
          <w:tcPr>
            <w:tcW w:w="1033" w:type="dxa"/>
            <w:vAlign w:val="center"/>
          </w:tcPr>
          <w:p w:rsidR="00897F32" w:rsidRDefault="00897F3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</w:t>
            </w:r>
          </w:p>
        </w:tc>
        <w:tc>
          <w:tcPr>
            <w:tcW w:w="7087" w:type="dxa"/>
          </w:tcPr>
          <w:p w:rsidR="00897F32" w:rsidRDefault="00897F32">
            <w:pPr>
              <w:rPr>
                <w:rFonts w:ascii="Arial" w:hAnsi="Arial" w:cs="Arial"/>
                <w:sz w:val="20"/>
                <w:szCs w:val="20"/>
                <w:lang w:val="sr-Cyrl-CS"/>
              </w:rPr>
            </w:pPr>
            <w:r>
              <w:rPr>
                <w:rFonts w:ascii="Arial" w:hAnsi="Arial" w:cs="Arial"/>
                <w:sz w:val="20"/>
                <w:szCs w:val="20"/>
                <w:lang w:val="sr-Cyrl-CS"/>
              </w:rPr>
              <w:t xml:space="preserve">Нередовни приходи и јавни кредит </w:t>
            </w:r>
          </w:p>
        </w:tc>
        <w:tc>
          <w:tcPr>
            <w:tcW w:w="1456" w:type="dxa"/>
          </w:tcPr>
          <w:p w:rsidR="00897F32" w:rsidRDefault="00897F32">
            <w:pPr>
              <w:jc w:val="center"/>
              <w:rPr>
                <w:rFonts w:ascii="Arial" w:hAnsi="Arial" w:cs="Arial"/>
                <w:sz w:val="20"/>
                <w:szCs w:val="20"/>
                <w:lang w:val="sr-Cyrl-CS"/>
              </w:rPr>
            </w:pPr>
            <w:r>
              <w:rPr>
                <w:rFonts w:ascii="Arial" w:hAnsi="Arial" w:cs="Arial"/>
                <w:sz w:val="20"/>
                <w:szCs w:val="20"/>
                <w:lang w:val="sr-Cyrl-CS"/>
              </w:rPr>
              <w:t>3</w:t>
            </w:r>
          </w:p>
        </w:tc>
      </w:tr>
      <w:tr w:rsidR="00897F32">
        <w:tc>
          <w:tcPr>
            <w:tcW w:w="1033" w:type="dxa"/>
            <w:vAlign w:val="center"/>
          </w:tcPr>
          <w:p w:rsidR="00897F32" w:rsidRDefault="00897F3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VI</w:t>
            </w:r>
          </w:p>
        </w:tc>
        <w:tc>
          <w:tcPr>
            <w:tcW w:w="7087" w:type="dxa"/>
          </w:tcPr>
          <w:p w:rsidR="00897F32" w:rsidRDefault="00897F32">
            <w:pPr>
              <w:rPr>
                <w:rFonts w:ascii="Arial" w:hAnsi="Arial" w:cs="Arial"/>
                <w:sz w:val="20"/>
                <w:szCs w:val="20"/>
                <w:lang w:val="sr-Cyrl-CS"/>
              </w:rPr>
            </w:pPr>
            <w:r>
              <w:rPr>
                <w:rFonts w:ascii="Arial" w:hAnsi="Arial" w:cs="Arial"/>
                <w:sz w:val="20"/>
                <w:szCs w:val="20"/>
                <w:lang w:val="sr-Cyrl-CS"/>
              </w:rPr>
              <w:t xml:space="preserve">Појам буџета, буџетска начела, састављање и извршење буџета </w:t>
            </w:r>
          </w:p>
        </w:tc>
        <w:tc>
          <w:tcPr>
            <w:tcW w:w="1456" w:type="dxa"/>
          </w:tcPr>
          <w:p w:rsidR="00897F32" w:rsidRDefault="00897F32">
            <w:pPr>
              <w:jc w:val="center"/>
              <w:rPr>
                <w:rFonts w:ascii="Arial" w:hAnsi="Arial" w:cs="Arial"/>
                <w:sz w:val="20"/>
                <w:szCs w:val="20"/>
                <w:lang w:val="sr-Cyrl-CS"/>
              </w:rPr>
            </w:pPr>
            <w:r>
              <w:rPr>
                <w:rFonts w:ascii="Arial" w:hAnsi="Arial" w:cs="Arial"/>
                <w:sz w:val="20"/>
                <w:szCs w:val="20"/>
                <w:lang w:val="sr-Cyrl-CS"/>
              </w:rPr>
              <w:t>3</w:t>
            </w:r>
          </w:p>
        </w:tc>
      </w:tr>
      <w:tr w:rsidR="00897F32">
        <w:tc>
          <w:tcPr>
            <w:tcW w:w="1033" w:type="dxa"/>
            <w:vAlign w:val="center"/>
          </w:tcPr>
          <w:p w:rsidR="00897F32" w:rsidRDefault="00897F3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VII</w:t>
            </w:r>
          </w:p>
        </w:tc>
        <w:tc>
          <w:tcPr>
            <w:tcW w:w="7087" w:type="dxa"/>
          </w:tcPr>
          <w:p w:rsidR="00897F32" w:rsidRDefault="00672FB7">
            <w:pPr>
              <w:rPr>
                <w:rFonts w:ascii="Arial" w:hAnsi="Arial" w:cs="Arial"/>
                <w:sz w:val="20"/>
                <w:szCs w:val="20"/>
                <w:lang w:val="sr-Cyrl-CS"/>
              </w:rPr>
            </w:pPr>
            <w:r>
              <w:rPr>
                <w:rFonts w:ascii="Arial" w:hAnsi="Arial" w:cs="Arial"/>
                <w:sz w:val="20"/>
                <w:szCs w:val="20"/>
                <w:lang w:val="sr-Cyrl-CS"/>
              </w:rPr>
              <w:t xml:space="preserve">Порескоправни </w:t>
            </w:r>
            <w:r w:rsidR="00971CD2">
              <w:rPr>
                <w:rFonts w:ascii="Arial" w:hAnsi="Arial" w:cs="Arial"/>
                <w:sz w:val="20"/>
                <w:szCs w:val="20"/>
                <w:lang w:val="sr-Cyrl-CS"/>
              </w:rPr>
              <w:t xml:space="preserve">имовински </w:t>
            </w:r>
            <w:r>
              <w:rPr>
                <w:rFonts w:ascii="Arial" w:hAnsi="Arial" w:cs="Arial"/>
                <w:sz w:val="20"/>
                <w:szCs w:val="20"/>
                <w:lang w:val="sr-Cyrl-CS"/>
              </w:rPr>
              <w:t>однос</w:t>
            </w:r>
          </w:p>
        </w:tc>
        <w:tc>
          <w:tcPr>
            <w:tcW w:w="1456" w:type="dxa"/>
          </w:tcPr>
          <w:p w:rsidR="00897F32" w:rsidRDefault="00897F32">
            <w:pPr>
              <w:jc w:val="center"/>
              <w:rPr>
                <w:rFonts w:ascii="Arial" w:hAnsi="Arial" w:cs="Arial"/>
                <w:sz w:val="20"/>
                <w:szCs w:val="20"/>
                <w:lang w:val="sr-Cyrl-CS"/>
              </w:rPr>
            </w:pPr>
            <w:r>
              <w:rPr>
                <w:rFonts w:ascii="Arial" w:hAnsi="Arial" w:cs="Arial"/>
                <w:sz w:val="20"/>
                <w:szCs w:val="20"/>
                <w:lang w:val="sr-Cyrl-CS"/>
              </w:rPr>
              <w:t>3</w:t>
            </w:r>
          </w:p>
        </w:tc>
      </w:tr>
      <w:tr w:rsidR="00897F32">
        <w:tc>
          <w:tcPr>
            <w:tcW w:w="1033" w:type="dxa"/>
            <w:vAlign w:val="center"/>
          </w:tcPr>
          <w:p w:rsidR="00897F32" w:rsidRDefault="00897F3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VIII</w:t>
            </w:r>
          </w:p>
        </w:tc>
        <w:tc>
          <w:tcPr>
            <w:tcW w:w="7087" w:type="dxa"/>
          </w:tcPr>
          <w:p w:rsidR="00897F32" w:rsidRDefault="00971CD2">
            <w:pPr>
              <w:rPr>
                <w:rFonts w:ascii="Arial" w:hAnsi="Arial" w:cs="Arial"/>
                <w:sz w:val="20"/>
                <w:szCs w:val="20"/>
                <w:lang w:val="sr-Cyrl-CS"/>
              </w:rPr>
            </w:pPr>
            <w:r>
              <w:rPr>
                <w:rFonts w:ascii="Arial" w:hAnsi="Arial" w:cs="Arial"/>
                <w:sz w:val="20"/>
                <w:szCs w:val="20"/>
                <w:lang w:val="sr-Cyrl-RS"/>
              </w:rPr>
              <w:t>Порескоправни управни однос</w:t>
            </w:r>
          </w:p>
        </w:tc>
        <w:tc>
          <w:tcPr>
            <w:tcW w:w="1456" w:type="dxa"/>
          </w:tcPr>
          <w:p w:rsidR="00897F32" w:rsidRDefault="00897F32">
            <w:pPr>
              <w:jc w:val="center"/>
              <w:rPr>
                <w:rFonts w:ascii="Arial" w:hAnsi="Arial" w:cs="Arial"/>
                <w:sz w:val="20"/>
                <w:szCs w:val="20"/>
                <w:lang w:val="sr-Cyrl-CS"/>
              </w:rPr>
            </w:pPr>
            <w:r>
              <w:rPr>
                <w:rFonts w:ascii="Arial" w:hAnsi="Arial" w:cs="Arial"/>
                <w:sz w:val="20"/>
                <w:szCs w:val="20"/>
                <w:lang w:val="sr-Cyrl-CS"/>
              </w:rPr>
              <w:t>3</w:t>
            </w:r>
          </w:p>
        </w:tc>
      </w:tr>
      <w:tr w:rsidR="00897F32">
        <w:tc>
          <w:tcPr>
            <w:tcW w:w="1033" w:type="dxa"/>
            <w:vAlign w:val="center"/>
          </w:tcPr>
          <w:p w:rsidR="00897F32" w:rsidRDefault="00897F3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IX</w:t>
            </w:r>
          </w:p>
        </w:tc>
        <w:tc>
          <w:tcPr>
            <w:tcW w:w="7087" w:type="dxa"/>
          </w:tcPr>
          <w:p w:rsidR="00897F32" w:rsidRDefault="00971CD2">
            <w:pPr>
              <w:rPr>
                <w:rFonts w:ascii="Arial" w:hAnsi="Arial" w:cs="Arial"/>
                <w:sz w:val="20"/>
                <w:szCs w:val="20"/>
                <w:lang w:val="sr-Cyrl-CS"/>
              </w:rPr>
            </w:pPr>
            <w:r>
              <w:rPr>
                <w:rFonts w:ascii="Arial" w:hAnsi="Arial" w:cs="Arial"/>
                <w:sz w:val="20"/>
                <w:szCs w:val="20"/>
                <w:lang w:val="sr-Cyrl-CS"/>
              </w:rPr>
              <w:t>Законски опис пореског чињеничног стања</w:t>
            </w:r>
          </w:p>
        </w:tc>
        <w:tc>
          <w:tcPr>
            <w:tcW w:w="1456" w:type="dxa"/>
          </w:tcPr>
          <w:p w:rsidR="00897F32" w:rsidRDefault="00897F32">
            <w:pPr>
              <w:jc w:val="center"/>
              <w:rPr>
                <w:rFonts w:ascii="Arial" w:hAnsi="Arial" w:cs="Arial"/>
                <w:sz w:val="20"/>
                <w:szCs w:val="20"/>
                <w:lang w:val="sr-Cyrl-CS"/>
              </w:rPr>
            </w:pPr>
            <w:r>
              <w:rPr>
                <w:rFonts w:ascii="Arial" w:hAnsi="Arial" w:cs="Arial"/>
                <w:sz w:val="20"/>
                <w:szCs w:val="20"/>
                <w:lang w:val="sr-Cyrl-CS"/>
              </w:rPr>
              <w:t>3</w:t>
            </w:r>
          </w:p>
        </w:tc>
      </w:tr>
      <w:tr w:rsidR="00897F32">
        <w:tc>
          <w:tcPr>
            <w:tcW w:w="1033" w:type="dxa"/>
            <w:vAlign w:val="center"/>
          </w:tcPr>
          <w:p w:rsidR="00897F32" w:rsidRDefault="00897F3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7087" w:type="dxa"/>
          </w:tcPr>
          <w:p w:rsidR="00897F32" w:rsidRDefault="00971CD2">
            <w:pPr>
              <w:rPr>
                <w:rFonts w:ascii="Arial" w:hAnsi="Arial" w:cs="Arial"/>
                <w:sz w:val="20"/>
                <w:szCs w:val="20"/>
                <w:lang w:val="sr-Cyrl-CS"/>
              </w:rPr>
            </w:pPr>
            <w:r>
              <w:rPr>
                <w:rFonts w:ascii="Arial" w:hAnsi="Arial" w:cs="Arial"/>
                <w:sz w:val="20"/>
                <w:szCs w:val="20"/>
                <w:lang w:val="sr-Cyrl-CS"/>
              </w:rPr>
              <w:t>Сукоб пореских закона, методе за елиминацију економског двоструког опорезивања</w:t>
            </w:r>
          </w:p>
        </w:tc>
        <w:tc>
          <w:tcPr>
            <w:tcW w:w="1456" w:type="dxa"/>
          </w:tcPr>
          <w:p w:rsidR="00897F32" w:rsidRDefault="00897F32">
            <w:pPr>
              <w:jc w:val="center"/>
              <w:rPr>
                <w:rFonts w:ascii="Arial" w:hAnsi="Arial" w:cs="Arial"/>
                <w:sz w:val="20"/>
                <w:szCs w:val="20"/>
                <w:lang w:val="sr-Cyrl-CS"/>
              </w:rPr>
            </w:pPr>
            <w:r>
              <w:rPr>
                <w:rFonts w:ascii="Arial" w:hAnsi="Arial" w:cs="Arial"/>
                <w:sz w:val="20"/>
                <w:szCs w:val="20"/>
                <w:lang w:val="sr-Cyrl-CS"/>
              </w:rPr>
              <w:t>3</w:t>
            </w:r>
          </w:p>
        </w:tc>
      </w:tr>
      <w:tr w:rsidR="00897F32">
        <w:tc>
          <w:tcPr>
            <w:tcW w:w="1033" w:type="dxa"/>
            <w:vAlign w:val="center"/>
          </w:tcPr>
          <w:p w:rsidR="00897F32" w:rsidRDefault="00897F3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XI</w:t>
            </w:r>
          </w:p>
        </w:tc>
        <w:tc>
          <w:tcPr>
            <w:tcW w:w="7087" w:type="dxa"/>
          </w:tcPr>
          <w:p w:rsidR="00897F32" w:rsidRDefault="00971CD2">
            <w:pPr>
              <w:rPr>
                <w:rFonts w:ascii="Arial" w:hAnsi="Arial" w:cs="Arial"/>
                <w:sz w:val="20"/>
                <w:szCs w:val="20"/>
                <w:lang w:val="sr-Cyrl-CS"/>
              </w:rPr>
            </w:pPr>
            <w:r>
              <w:rPr>
                <w:rFonts w:ascii="Arial" w:hAnsi="Arial" w:cs="Arial"/>
                <w:sz w:val="20"/>
                <w:szCs w:val="20"/>
                <w:lang w:val="sr-Cyrl-CS"/>
              </w:rPr>
              <w:t>Семинарски радови</w:t>
            </w:r>
          </w:p>
        </w:tc>
        <w:tc>
          <w:tcPr>
            <w:tcW w:w="1456" w:type="dxa"/>
          </w:tcPr>
          <w:p w:rsidR="00897F32" w:rsidRDefault="00897F32">
            <w:pPr>
              <w:jc w:val="center"/>
              <w:rPr>
                <w:rFonts w:ascii="Arial" w:hAnsi="Arial" w:cs="Arial"/>
                <w:sz w:val="20"/>
                <w:szCs w:val="20"/>
                <w:lang w:val="sr-Cyrl-CS"/>
              </w:rPr>
            </w:pPr>
            <w:r>
              <w:rPr>
                <w:rFonts w:ascii="Arial" w:hAnsi="Arial" w:cs="Arial"/>
                <w:sz w:val="20"/>
                <w:szCs w:val="20"/>
                <w:lang w:val="sr-Cyrl-CS"/>
              </w:rPr>
              <w:t>3</w:t>
            </w:r>
          </w:p>
        </w:tc>
      </w:tr>
      <w:tr w:rsidR="00897F32">
        <w:tc>
          <w:tcPr>
            <w:tcW w:w="1033" w:type="dxa"/>
            <w:vAlign w:val="center"/>
          </w:tcPr>
          <w:p w:rsidR="00897F32" w:rsidRDefault="00897F3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XII</w:t>
            </w:r>
          </w:p>
        </w:tc>
        <w:tc>
          <w:tcPr>
            <w:tcW w:w="7087" w:type="dxa"/>
          </w:tcPr>
          <w:p w:rsidR="00897F32" w:rsidRDefault="00971CD2" w:rsidP="00971CD2">
            <w:pPr>
              <w:rPr>
                <w:rFonts w:ascii="Arial" w:hAnsi="Arial" w:cs="Arial"/>
                <w:sz w:val="20"/>
                <w:szCs w:val="20"/>
                <w:lang w:val="sr-Cyrl-CS"/>
              </w:rPr>
            </w:pPr>
            <w:r>
              <w:rPr>
                <w:rFonts w:ascii="Arial" w:hAnsi="Arial" w:cs="Arial"/>
                <w:sz w:val="20"/>
                <w:szCs w:val="20"/>
                <w:lang w:val="sr-Cyrl-CS"/>
              </w:rPr>
              <w:t xml:space="preserve">Порез на доходак грађана </w:t>
            </w:r>
          </w:p>
        </w:tc>
        <w:tc>
          <w:tcPr>
            <w:tcW w:w="1456" w:type="dxa"/>
          </w:tcPr>
          <w:p w:rsidR="00897F32" w:rsidRDefault="00897F32">
            <w:pPr>
              <w:jc w:val="center"/>
              <w:rPr>
                <w:rFonts w:ascii="Arial" w:hAnsi="Arial" w:cs="Arial"/>
                <w:sz w:val="20"/>
                <w:szCs w:val="20"/>
                <w:lang w:val="sr-Cyrl-CS"/>
              </w:rPr>
            </w:pPr>
            <w:r>
              <w:rPr>
                <w:rFonts w:ascii="Arial" w:hAnsi="Arial" w:cs="Arial"/>
                <w:sz w:val="20"/>
                <w:szCs w:val="20"/>
                <w:lang w:val="sr-Cyrl-CS"/>
              </w:rPr>
              <w:t>3</w:t>
            </w:r>
          </w:p>
        </w:tc>
      </w:tr>
      <w:tr w:rsidR="00897F32">
        <w:tc>
          <w:tcPr>
            <w:tcW w:w="1033" w:type="dxa"/>
            <w:vAlign w:val="center"/>
          </w:tcPr>
          <w:p w:rsidR="00897F32" w:rsidRDefault="00897F3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XIII</w:t>
            </w:r>
          </w:p>
        </w:tc>
        <w:tc>
          <w:tcPr>
            <w:tcW w:w="7087" w:type="dxa"/>
          </w:tcPr>
          <w:p w:rsidR="00897F32" w:rsidRDefault="00971CD2" w:rsidP="00971CD2">
            <w:pPr>
              <w:rPr>
                <w:rFonts w:ascii="Arial" w:hAnsi="Arial" w:cs="Arial"/>
                <w:sz w:val="20"/>
                <w:szCs w:val="20"/>
                <w:lang w:val="sr-Cyrl-CS"/>
              </w:rPr>
            </w:pPr>
            <w:r>
              <w:rPr>
                <w:rFonts w:ascii="Arial" w:hAnsi="Arial" w:cs="Arial"/>
                <w:sz w:val="20"/>
                <w:szCs w:val="20"/>
                <w:lang w:val="sr-Cyrl-CS"/>
              </w:rPr>
              <w:t xml:space="preserve">Порез на добит предузећа </w:t>
            </w:r>
          </w:p>
        </w:tc>
        <w:tc>
          <w:tcPr>
            <w:tcW w:w="1456" w:type="dxa"/>
          </w:tcPr>
          <w:p w:rsidR="00897F32" w:rsidRDefault="00897F32">
            <w:pPr>
              <w:jc w:val="center"/>
              <w:rPr>
                <w:rFonts w:ascii="Arial" w:hAnsi="Arial" w:cs="Arial"/>
                <w:sz w:val="20"/>
                <w:szCs w:val="20"/>
                <w:lang w:val="sr-Cyrl-CS"/>
              </w:rPr>
            </w:pPr>
            <w:r>
              <w:rPr>
                <w:rFonts w:ascii="Arial" w:hAnsi="Arial" w:cs="Arial"/>
                <w:sz w:val="20"/>
                <w:szCs w:val="20"/>
                <w:lang w:val="sr-Cyrl-CS"/>
              </w:rPr>
              <w:t>3</w:t>
            </w:r>
          </w:p>
        </w:tc>
      </w:tr>
      <w:tr w:rsidR="00897F32">
        <w:tc>
          <w:tcPr>
            <w:tcW w:w="1033" w:type="dxa"/>
            <w:vAlign w:val="center"/>
          </w:tcPr>
          <w:p w:rsidR="00897F32" w:rsidRDefault="00897F3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XIV</w:t>
            </w:r>
          </w:p>
        </w:tc>
        <w:tc>
          <w:tcPr>
            <w:tcW w:w="7087" w:type="dxa"/>
          </w:tcPr>
          <w:p w:rsidR="00897F32" w:rsidRDefault="00971CD2" w:rsidP="00971CD2">
            <w:pPr>
              <w:rPr>
                <w:rFonts w:ascii="Arial" w:hAnsi="Arial" w:cs="Arial"/>
                <w:sz w:val="20"/>
                <w:szCs w:val="20"/>
                <w:lang w:val="sr-Cyrl-CS"/>
              </w:rPr>
            </w:pPr>
            <w:r>
              <w:rPr>
                <w:rFonts w:ascii="Arial" w:hAnsi="Arial" w:cs="Arial"/>
                <w:sz w:val="20"/>
                <w:szCs w:val="20"/>
                <w:lang w:val="sr-Cyrl-CS"/>
              </w:rPr>
              <w:t xml:space="preserve">Порез на имовину, акцизе и царине </w:t>
            </w:r>
          </w:p>
        </w:tc>
        <w:tc>
          <w:tcPr>
            <w:tcW w:w="1456" w:type="dxa"/>
          </w:tcPr>
          <w:p w:rsidR="00897F32" w:rsidRDefault="00897F32">
            <w:pPr>
              <w:jc w:val="center"/>
              <w:rPr>
                <w:rFonts w:ascii="Arial" w:hAnsi="Arial" w:cs="Arial"/>
                <w:sz w:val="20"/>
                <w:szCs w:val="20"/>
                <w:lang w:val="sr-Cyrl-CS"/>
              </w:rPr>
            </w:pPr>
            <w:r>
              <w:rPr>
                <w:rFonts w:ascii="Arial" w:hAnsi="Arial" w:cs="Arial"/>
                <w:sz w:val="20"/>
                <w:szCs w:val="20"/>
                <w:lang w:val="sr-Cyrl-CS"/>
              </w:rPr>
              <w:t>3</w:t>
            </w:r>
          </w:p>
        </w:tc>
      </w:tr>
      <w:tr w:rsidR="00897F32">
        <w:tc>
          <w:tcPr>
            <w:tcW w:w="1033" w:type="dxa"/>
            <w:vAlign w:val="center"/>
          </w:tcPr>
          <w:p w:rsidR="00897F32" w:rsidRDefault="00897F3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XV</w:t>
            </w:r>
          </w:p>
        </w:tc>
        <w:tc>
          <w:tcPr>
            <w:tcW w:w="7087" w:type="dxa"/>
          </w:tcPr>
          <w:p w:rsidR="00897F32" w:rsidRDefault="00897F3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val="sr-Cyrl-CS"/>
              </w:rPr>
              <w:t xml:space="preserve">Порез на додату вредност </w:t>
            </w:r>
          </w:p>
        </w:tc>
        <w:tc>
          <w:tcPr>
            <w:tcW w:w="1456" w:type="dxa"/>
          </w:tcPr>
          <w:p w:rsidR="00897F32" w:rsidRDefault="00897F32">
            <w:pPr>
              <w:jc w:val="center"/>
              <w:rPr>
                <w:rFonts w:ascii="Arial" w:hAnsi="Arial" w:cs="Arial"/>
                <w:sz w:val="20"/>
                <w:szCs w:val="20"/>
                <w:lang w:val="sr-Cyrl-CS"/>
              </w:rPr>
            </w:pPr>
            <w:r>
              <w:rPr>
                <w:rFonts w:ascii="Arial" w:hAnsi="Arial" w:cs="Arial"/>
                <w:sz w:val="20"/>
                <w:szCs w:val="20"/>
                <w:lang w:val="sr-Cyrl-CS"/>
              </w:rPr>
              <w:t>3</w:t>
            </w:r>
          </w:p>
        </w:tc>
      </w:tr>
    </w:tbl>
    <w:p w:rsidR="00897F32" w:rsidRDefault="00897F32">
      <w:pPr>
        <w:rPr>
          <w:rFonts w:ascii="Arial" w:hAnsi="Arial" w:cs="Arial"/>
          <w:sz w:val="20"/>
          <w:szCs w:val="20"/>
        </w:rPr>
      </w:pPr>
    </w:p>
    <w:p w:rsidR="00897F32" w:rsidRDefault="00897F32"/>
    <w:p w:rsidR="005B1CBE" w:rsidRDefault="005B1CBE"/>
    <w:p w:rsidR="00897F32" w:rsidRDefault="00897F32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24"/>
        <w:gridCol w:w="6473"/>
        <w:gridCol w:w="1359"/>
      </w:tblGrid>
      <w:tr w:rsidR="00897F32">
        <w:tc>
          <w:tcPr>
            <w:tcW w:w="9570" w:type="dxa"/>
            <w:gridSpan w:val="3"/>
            <w:tcBorders>
              <w:bottom w:val="single" w:sz="6" w:space="0" w:color="000000"/>
            </w:tcBorders>
            <w:shd w:val="pct10" w:color="auto" w:fill="auto"/>
          </w:tcPr>
          <w:p w:rsidR="00897F32" w:rsidRDefault="00897F32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sr-Cyrl-CS"/>
              </w:rPr>
              <w:lastRenderedPageBreak/>
              <w:t>В Е Ж Б Е</w:t>
            </w:r>
            <w:r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</w:tc>
      </w:tr>
      <w:tr w:rsidR="00897F32">
        <w:tc>
          <w:tcPr>
            <w:tcW w:w="1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7F32" w:rsidRDefault="00897F32">
            <w:pPr>
              <w:jc w:val="center"/>
              <w:rPr>
                <w:rFonts w:ascii="Arial" w:hAnsi="Arial" w:cs="Arial"/>
                <w:sz w:val="20"/>
                <w:szCs w:val="20"/>
                <w:lang w:val="sr-Cyrl-CS"/>
              </w:rPr>
            </w:pPr>
            <w:r>
              <w:rPr>
                <w:rFonts w:ascii="Arial" w:hAnsi="Arial" w:cs="Arial"/>
                <w:sz w:val="20"/>
                <w:szCs w:val="20"/>
                <w:lang w:val="sr-Cyrl-CS"/>
              </w:rPr>
              <w:t>недеља</w:t>
            </w:r>
          </w:p>
        </w:tc>
        <w:tc>
          <w:tcPr>
            <w:tcW w:w="7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7F32" w:rsidRDefault="00897F32">
            <w:pPr>
              <w:jc w:val="center"/>
              <w:rPr>
                <w:rFonts w:ascii="Arial" w:hAnsi="Arial" w:cs="Arial"/>
                <w:sz w:val="20"/>
                <w:szCs w:val="20"/>
                <w:lang w:val="sr-Cyrl-CS"/>
              </w:rPr>
            </w:pPr>
            <w:r>
              <w:rPr>
                <w:rFonts w:ascii="Arial" w:hAnsi="Arial" w:cs="Arial"/>
                <w:sz w:val="20"/>
                <w:szCs w:val="20"/>
                <w:lang w:val="sr-Cyrl-CS"/>
              </w:rPr>
              <w:t>Тематска јединица</w:t>
            </w:r>
          </w:p>
        </w:tc>
        <w:tc>
          <w:tcPr>
            <w:tcW w:w="1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7F32" w:rsidRDefault="00897F32">
            <w:pPr>
              <w:jc w:val="center"/>
              <w:rPr>
                <w:rFonts w:ascii="Arial" w:hAnsi="Arial" w:cs="Arial"/>
                <w:sz w:val="20"/>
                <w:szCs w:val="20"/>
                <w:lang w:val="sr-Cyrl-CS"/>
              </w:rPr>
            </w:pPr>
            <w:r>
              <w:rPr>
                <w:rFonts w:ascii="Arial" w:hAnsi="Arial" w:cs="Arial"/>
                <w:sz w:val="20"/>
                <w:szCs w:val="20"/>
                <w:lang w:val="sr-Cyrl-CS"/>
              </w:rPr>
              <w:t>број часова</w:t>
            </w:r>
          </w:p>
        </w:tc>
      </w:tr>
      <w:tr w:rsidR="00897F32">
        <w:tc>
          <w:tcPr>
            <w:tcW w:w="1033" w:type="dxa"/>
            <w:tcBorders>
              <w:top w:val="single" w:sz="6" w:space="0" w:color="000000"/>
            </w:tcBorders>
            <w:vAlign w:val="center"/>
          </w:tcPr>
          <w:p w:rsidR="00897F32" w:rsidRDefault="00897F3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</w:t>
            </w:r>
          </w:p>
        </w:tc>
        <w:tc>
          <w:tcPr>
            <w:tcW w:w="7112" w:type="dxa"/>
            <w:tcBorders>
              <w:top w:val="single" w:sz="6" w:space="0" w:color="000000"/>
            </w:tcBorders>
          </w:tcPr>
          <w:p w:rsidR="00897F32" w:rsidRDefault="00897F32">
            <w:pPr>
              <w:rPr>
                <w:rFonts w:ascii="Arial" w:hAnsi="Arial" w:cs="Arial"/>
                <w:sz w:val="20"/>
                <w:szCs w:val="20"/>
                <w:lang w:val="sr-Cyrl-CS"/>
              </w:rPr>
            </w:pPr>
            <w:r>
              <w:rPr>
                <w:rFonts w:ascii="Arial" w:hAnsi="Arial" w:cs="Arial"/>
                <w:sz w:val="20"/>
                <w:szCs w:val="20"/>
                <w:lang w:val="sr-Cyrl-CS"/>
              </w:rPr>
              <w:t xml:space="preserve">Појам јавних финансија, финансијске институције </w:t>
            </w:r>
          </w:p>
        </w:tc>
        <w:tc>
          <w:tcPr>
            <w:tcW w:w="1425" w:type="dxa"/>
            <w:tcBorders>
              <w:top w:val="single" w:sz="6" w:space="0" w:color="000000"/>
            </w:tcBorders>
          </w:tcPr>
          <w:p w:rsidR="00897F32" w:rsidRDefault="00897F32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sz w:val="20"/>
                <w:szCs w:val="20"/>
                <w:lang w:val="ru-RU"/>
              </w:rPr>
              <w:t>3</w:t>
            </w:r>
          </w:p>
        </w:tc>
      </w:tr>
      <w:tr w:rsidR="00897F32">
        <w:tc>
          <w:tcPr>
            <w:tcW w:w="1033" w:type="dxa"/>
            <w:vAlign w:val="center"/>
          </w:tcPr>
          <w:p w:rsidR="00897F32" w:rsidRDefault="00897F3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II</w:t>
            </w:r>
          </w:p>
        </w:tc>
        <w:tc>
          <w:tcPr>
            <w:tcW w:w="7112" w:type="dxa"/>
          </w:tcPr>
          <w:p w:rsidR="00897F32" w:rsidRDefault="00897F3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val="sr-Cyrl-CS"/>
              </w:rPr>
              <w:t>Теорија јавних расхода</w:t>
            </w:r>
          </w:p>
        </w:tc>
        <w:tc>
          <w:tcPr>
            <w:tcW w:w="1425" w:type="dxa"/>
          </w:tcPr>
          <w:p w:rsidR="00897F32" w:rsidRDefault="00897F32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sz w:val="20"/>
                <w:szCs w:val="20"/>
                <w:lang w:val="ru-RU"/>
              </w:rPr>
              <w:t>3</w:t>
            </w:r>
          </w:p>
        </w:tc>
      </w:tr>
      <w:tr w:rsidR="00897F32">
        <w:tc>
          <w:tcPr>
            <w:tcW w:w="1033" w:type="dxa"/>
            <w:vAlign w:val="center"/>
          </w:tcPr>
          <w:p w:rsidR="00897F32" w:rsidRDefault="00897F3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III</w:t>
            </w:r>
          </w:p>
        </w:tc>
        <w:tc>
          <w:tcPr>
            <w:tcW w:w="7112" w:type="dxa"/>
          </w:tcPr>
          <w:p w:rsidR="00897F32" w:rsidRDefault="00897F32">
            <w:pPr>
              <w:rPr>
                <w:rFonts w:ascii="Arial" w:hAnsi="Arial" w:cs="Arial"/>
                <w:sz w:val="20"/>
                <w:szCs w:val="20"/>
                <w:lang w:val="sr-Cyrl-CS"/>
              </w:rPr>
            </w:pPr>
            <w:r>
              <w:rPr>
                <w:rFonts w:ascii="Arial" w:hAnsi="Arial" w:cs="Arial"/>
                <w:sz w:val="20"/>
                <w:szCs w:val="20"/>
                <w:lang w:val="sr-Cyrl-CS"/>
              </w:rPr>
              <w:t xml:space="preserve">Фискални и нефискални приходи </w:t>
            </w:r>
          </w:p>
        </w:tc>
        <w:tc>
          <w:tcPr>
            <w:tcW w:w="1425" w:type="dxa"/>
          </w:tcPr>
          <w:p w:rsidR="00897F32" w:rsidRDefault="00897F32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sz w:val="20"/>
                <w:szCs w:val="20"/>
                <w:lang w:val="ru-RU"/>
              </w:rPr>
              <w:t>3</w:t>
            </w:r>
          </w:p>
        </w:tc>
      </w:tr>
      <w:tr w:rsidR="00897F32">
        <w:tc>
          <w:tcPr>
            <w:tcW w:w="1033" w:type="dxa"/>
            <w:vAlign w:val="center"/>
          </w:tcPr>
          <w:p w:rsidR="00897F32" w:rsidRDefault="00897F3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IV</w:t>
            </w:r>
          </w:p>
        </w:tc>
        <w:tc>
          <w:tcPr>
            <w:tcW w:w="7112" w:type="dxa"/>
          </w:tcPr>
          <w:p w:rsidR="00897F32" w:rsidRDefault="00897F32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sz w:val="20"/>
                <w:szCs w:val="20"/>
                <w:lang w:val="sr-Cyrl-CS"/>
              </w:rPr>
              <w:t xml:space="preserve">Појам пореза, пореска начела, класификације пореза, ефекти пореза </w:t>
            </w:r>
          </w:p>
        </w:tc>
        <w:tc>
          <w:tcPr>
            <w:tcW w:w="1425" w:type="dxa"/>
          </w:tcPr>
          <w:p w:rsidR="00897F32" w:rsidRDefault="00897F32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sz w:val="20"/>
                <w:szCs w:val="20"/>
                <w:lang w:val="ru-RU"/>
              </w:rPr>
              <w:t>3</w:t>
            </w:r>
          </w:p>
        </w:tc>
      </w:tr>
      <w:tr w:rsidR="00897F32">
        <w:tc>
          <w:tcPr>
            <w:tcW w:w="1033" w:type="dxa"/>
            <w:vAlign w:val="center"/>
          </w:tcPr>
          <w:p w:rsidR="00897F32" w:rsidRDefault="00897F3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</w:t>
            </w:r>
          </w:p>
        </w:tc>
        <w:tc>
          <w:tcPr>
            <w:tcW w:w="7112" w:type="dxa"/>
          </w:tcPr>
          <w:p w:rsidR="00897F32" w:rsidRDefault="00897F32" w:rsidP="00971CD2">
            <w:pPr>
              <w:rPr>
                <w:rFonts w:ascii="Arial" w:hAnsi="Arial" w:cs="Arial"/>
                <w:sz w:val="20"/>
                <w:szCs w:val="20"/>
                <w:lang w:val="sr-Cyrl-CS"/>
              </w:rPr>
            </w:pPr>
            <w:r>
              <w:rPr>
                <w:rFonts w:ascii="Arial" w:hAnsi="Arial" w:cs="Arial"/>
                <w:sz w:val="20"/>
                <w:szCs w:val="20"/>
                <w:lang w:val="sr-Cyrl-CS"/>
              </w:rPr>
              <w:t xml:space="preserve">Нередовни приходи и јавни кредит </w:t>
            </w:r>
          </w:p>
        </w:tc>
        <w:tc>
          <w:tcPr>
            <w:tcW w:w="1425" w:type="dxa"/>
          </w:tcPr>
          <w:p w:rsidR="00897F32" w:rsidRDefault="00897F32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sz w:val="20"/>
                <w:szCs w:val="20"/>
                <w:lang w:val="ru-RU"/>
              </w:rPr>
              <w:t>3</w:t>
            </w:r>
          </w:p>
        </w:tc>
      </w:tr>
      <w:tr w:rsidR="00897F32">
        <w:tc>
          <w:tcPr>
            <w:tcW w:w="1033" w:type="dxa"/>
            <w:vAlign w:val="center"/>
          </w:tcPr>
          <w:p w:rsidR="00897F32" w:rsidRDefault="00897F3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VI</w:t>
            </w:r>
          </w:p>
        </w:tc>
        <w:tc>
          <w:tcPr>
            <w:tcW w:w="7112" w:type="dxa"/>
          </w:tcPr>
          <w:p w:rsidR="00897F32" w:rsidRDefault="00897F32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sz w:val="20"/>
                <w:szCs w:val="20"/>
                <w:lang w:val="sr-Cyrl-CS"/>
              </w:rPr>
              <w:t xml:space="preserve">Појам буџета, буџетска начела, састављање и извршење буџета </w:t>
            </w:r>
          </w:p>
        </w:tc>
        <w:tc>
          <w:tcPr>
            <w:tcW w:w="1425" w:type="dxa"/>
          </w:tcPr>
          <w:p w:rsidR="00897F32" w:rsidRDefault="00897F32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sz w:val="20"/>
                <w:szCs w:val="20"/>
                <w:lang w:val="ru-RU"/>
              </w:rPr>
              <w:t>3</w:t>
            </w:r>
          </w:p>
        </w:tc>
      </w:tr>
      <w:tr w:rsidR="00897F32">
        <w:tc>
          <w:tcPr>
            <w:tcW w:w="1033" w:type="dxa"/>
            <w:vAlign w:val="center"/>
          </w:tcPr>
          <w:p w:rsidR="00897F32" w:rsidRDefault="00897F3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VII</w:t>
            </w:r>
          </w:p>
        </w:tc>
        <w:tc>
          <w:tcPr>
            <w:tcW w:w="7112" w:type="dxa"/>
          </w:tcPr>
          <w:p w:rsidR="00897F32" w:rsidRDefault="00897F32">
            <w:pPr>
              <w:rPr>
                <w:rFonts w:ascii="Arial" w:hAnsi="Arial" w:cs="Arial"/>
                <w:sz w:val="20"/>
                <w:szCs w:val="20"/>
                <w:lang w:val="sr-Cyrl-CS"/>
              </w:rPr>
            </w:pPr>
            <w:r>
              <w:rPr>
                <w:rFonts w:ascii="Arial" w:hAnsi="Arial" w:cs="Arial"/>
                <w:sz w:val="20"/>
                <w:szCs w:val="20"/>
                <w:lang w:val="sr-Cyrl-CS"/>
              </w:rPr>
              <w:t xml:space="preserve">Колоквијум </w:t>
            </w:r>
          </w:p>
        </w:tc>
        <w:tc>
          <w:tcPr>
            <w:tcW w:w="1425" w:type="dxa"/>
          </w:tcPr>
          <w:p w:rsidR="00897F32" w:rsidRDefault="00897F32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sz w:val="20"/>
                <w:szCs w:val="20"/>
                <w:lang w:val="ru-RU"/>
              </w:rPr>
              <w:t>3</w:t>
            </w:r>
          </w:p>
        </w:tc>
      </w:tr>
      <w:tr w:rsidR="00897F32">
        <w:tc>
          <w:tcPr>
            <w:tcW w:w="1033" w:type="dxa"/>
            <w:vAlign w:val="center"/>
          </w:tcPr>
          <w:p w:rsidR="00897F32" w:rsidRDefault="00897F3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VIII</w:t>
            </w:r>
          </w:p>
        </w:tc>
        <w:tc>
          <w:tcPr>
            <w:tcW w:w="7112" w:type="dxa"/>
          </w:tcPr>
          <w:p w:rsidR="00897F32" w:rsidRDefault="00897F32">
            <w:pPr>
              <w:rPr>
                <w:rFonts w:ascii="Arial" w:hAnsi="Arial" w:cs="Arial"/>
                <w:sz w:val="20"/>
                <w:szCs w:val="20"/>
                <w:lang w:val="sr-Cyrl-CS"/>
              </w:rPr>
            </w:pPr>
            <w:r>
              <w:rPr>
                <w:rFonts w:ascii="Arial" w:hAnsi="Arial" w:cs="Arial"/>
                <w:sz w:val="20"/>
                <w:szCs w:val="20"/>
                <w:lang w:val="sr-Cyrl-CS"/>
              </w:rPr>
              <w:t xml:space="preserve">Порескоправни однос и законски опис пореског чињеничног стања </w:t>
            </w:r>
          </w:p>
        </w:tc>
        <w:tc>
          <w:tcPr>
            <w:tcW w:w="1425" w:type="dxa"/>
          </w:tcPr>
          <w:p w:rsidR="00897F32" w:rsidRDefault="00897F32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sz w:val="20"/>
                <w:szCs w:val="20"/>
                <w:lang w:val="ru-RU"/>
              </w:rPr>
              <w:t>3</w:t>
            </w:r>
          </w:p>
        </w:tc>
      </w:tr>
      <w:tr w:rsidR="00897F32">
        <w:tc>
          <w:tcPr>
            <w:tcW w:w="1033" w:type="dxa"/>
            <w:vAlign w:val="center"/>
          </w:tcPr>
          <w:p w:rsidR="00897F32" w:rsidRDefault="00897F3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IX</w:t>
            </w:r>
          </w:p>
        </w:tc>
        <w:tc>
          <w:tcPr>
            <w:tcW w:w="7112" w:type="dxa"/>
          </w:tcPr>
          <w:p w:rsidR="00897F32" w:rsidRDefault="00897F32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sz w:val="20"/>
                <w:szCs w:val="20"/>
                <w:lang w:val="sr-Cyrl-CS"/>
              </w:rPr>
              <w:t xml:space="preserve">Сукоб пореских закона, методе за елиминацију економског двоструког опорезивања </w:t>
            </w:r>
          </w:p>
        </w:tc>
        <w:tc>
          <w:tcPr>
            <w:tcW w:w="1425" w:type="dxa"/>
          </w:tcPr>
          <w:p w:rsidR="00897F32" w:rsidRDefault="00897F32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sz w:val="20"/>
                <w:szCs w:val="20"/>
                <w:lang w:val="ru-RU"/>
              </w:rPr>
              <w:t>3</w:t>
            </w:r>
          </w:p>
        </w:tc>
      </w:tr>
      <w:tr w:rsidR="00897F32">
        <w:tc>
          <w:tcPr>
            <w:tcW w:w="1033" w:type="dxa"/>
            <w:vAlign w:val="center"/>
          </w:tcPr>
          <w:p w:rsidR="00897F32" w:rsidRDefault="00897F3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7112" w:type="dxa"/>
          </w:tcPr>
          <w:p w:rsidR="00897F32" w:rsidRDefault="00897F32">
            <w:pPr>
              <w:rPr>
                <w:rFonts w:ascii="Arial" w:hAnsi="Arial" w:cs="Arial"/>
                <w:sz w:val="20"/>
                <w:szCs w:val="20"/>
                <w:lang w:val="sr-Cyrl-CS"/>
              </w:rPr>
            </w:pPr>
            <w:r>
              <w:rPr>
                <w:rFonts w:ascii="Arial" w:hAnsi="Arial" w:cs="Arial"/>
                <w:sz w:val="20"/>
                <w:szCs w:val="20"/>
                <w:lang w:val="sr-Cyrl-CS"/>
              </w:rPr>
              <w:t xml:space="preserve">Семинарски радови </w:t>
            </w:r>
          </w:p>
        </w:tc>
        <w:tc>
          <w:tcPr>
            <w:tcW w:w="1425" w:type="dxa"/>
          </w:tcPr>
          <w:p w:rsidR="00897F32" w:rsidRDefault="00897F32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sz w:val="20"/>
                <w:szCs w:val="20"/>
                <w:lang w:val="ru-RU"/>
              </w:rPr>
              <w:t>3</w:t>
            </w:r>
          </w:p>
        </w:tc>
      </w:tr>
      <w:tr w:rsidR="00897F32">
        <w:tc>
          <w:tcPr>
            <w:tcW w:w="1033" w:type="dxa"/>
            <w:vAlign w:val="center"/>
          </w:tcPr>
          <w:p w:rsidR="00897F32" w:rsidRDefault="00897F3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XI</w:t>
            </w:r>
          </w:p>
        </w:tc>
        <w:tc>
          <w:tcPr>
            <w:tcW w:w="7112" w:type="dxa"/>
          </w:tcPr>
          <w:p w:rsidR="00897F32" w:rsidRDefault="00897F32">
            <w:pPr>
              <w:rPr>
                <w:rFonts w:ascii="Arial" w:hAnsi="Arial" w:cs="Arial"/>
                <w:sz w:val="20"/>
                <w:szCs w:val="20"/>
                <w:lang w:val="sr-Cyrl-CS"/>
              </w:rPr>
            </w:pPr>
            <w:r>
              <w:rPr>
                <w:rFonts w:ascii="Arial" w:hAnsi="Arial" w:cs="Arial"/>
                <w:sz w:val="20"/>
                <w:szCs w:val="20"/>
                <w:lang w:val="sr-Cyrl-CS"/>
              </w:rPr>
              <w:t xml:space="preserve">Порез на доходак грађана </w:t>
            </w:r>
          </w:p>
        </w:tc>
        <w:tc>
          <w:tcPr>
            <w:tcW w:w="1425" w:type="dxa"/>
          </w:tcPr>
          <w:p w:rsidR="00897F32" w:rsidRDefault="00897F32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sz w:val="20"/>
                <w:szCs w:val="20"/>
                <w:lang w:val="ru-RU"/>
              </w:rPr>
              <w:t>3</w:t>
            </w:r>
          </w:p>
        </w:tc>
      </w:tr>
      <w:tr w:rsidR="00897F32">
        <w:tc>
          <w:tcPr>
            <w:tcW w:w="1033" w:type="dxa"/>
            <w:vAlign w:val="center"/>
          </w:tcPr>
          <w:p w:rsidR="00897F32" w:rsidRDefault="00897F3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XII</w:t>
            </w:r>
          </w:p>
        </w:tc>
        <w:tc>
          <w:tcPr>
            <w:tcW w:w="7112" w:type="dxa"/>
          </w:tcPr>
          <w:p w:rsidR="00897F32" w:rsidRDefault="00897F32">
            <w:pPr>
              <w:rPr>
                <w:rFonts w:ascii="Arial" w:hAnsi="Arial" w:cs="Arial"/>
                <w:sz w:val="20"/>
                <w:szCs w:val="20"/>
                <w:lang w:val="sr-Cyrl-CS"/>
              </w:rPr>
            </w:pPr>
            <w:r>
              <w:rPr>
                <w:rFonts w:ascii="Arial" w:hAnsi="Arial" w:cs="Arial"/>
                <w:sz w:val="20"/>
                <w:szCs w:val="20"/>
                <w:lang w:val="sr-Cyrl-CS"/>
              </w:rPr>
              <w:t xml:space="preserve">Порез на добит предузећа </w:t>
            </w:r>
          </w:p>
        </w:tc>
        <w:tc>
          <w:tcPr>
            <w:tcW w:w="1425" w:type="dxa"/>
          </w:tcPr>
          <w:p w:rsidR="00897F32" w:rsidRDefault="00897F32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sz w:val="20"/>
                <w:szCs w:val="20"/>
                <w:lang w:val="ru-RU"/>
              </w:rPr>
              <w:t>3</w:t>
            </w:r>
          </w:p>
        </w:tc>
      </w:tr>
      <w:tr w:rsidR="00897F32">
        <w:tc>
          <w:tcPr>
            <w:tcW w:w="1033" w:type="dxa"/>
            <w:vAlign w:val="center"/>
          </w:tcPr>
          <w:p w:rsidR="00897F32" w:rsidRDefault="00897F3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XIII</w:t>
            </w:r>
          </w:p>
        </w:tc>
        <w:tc>
          <w:tcPr>
            <w:tcW w:w="7112" w:type="dxa"/>
          </w:tcPr>
          <w:p w:rsidR="00897F32" w:rsidRDefault="00897F32">
            <w:pPr>
              <w:rPr>
                <w:rFonts w:ascii="Arial" w:hAnsi="Arial" w:cs="Arial"/>
                <w:sz w:val="20"/>
                <w:szCs w:val="20"/>
                <w:lang w:val="sr-Cyrl-CS"/>
              </w:rPr>
            </w:pPr>
            <w:r>
              <w:rPr>
                <w:rFonts w:ascii="Arial" w:hAnsi="Arial" w:cs="Arial"/>
                <w:sz w:val="20"/>
                <w:szCs w:val="20"/>
                <w:lang w:val="sr-Cyrl-CS"/>
              </w:rPr>
              <w:t xml:space="preserve">Порез на имовину, акцизе и царине- </w:t>
            </w:r>
          </w:p>
        </w:tc>
        <w:tc>
          <w:tcPr>
            <w:tcW w:w="1425" w:type="dxa"/>
          </w:tcPr>
          <w:p w:rsidR="00897F32" w:rsidRDefault="00897F32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sz w:val="20"/>
                <w:szCs w:val="20"/>
                <w:lang w:val="ru-RU"/>
              </w:rPr>
              <w:t>3</w:t>
            </w:r>
          </w:p>
        </w:tc>
      </w:tr>
      <w:tr w:rsidR="00897F32">
        <w:tc>
          <w:tcPr>
            <w:tcW w:w="1033" w:type="dxa"/>
            <w:vAlign w:val="center"/>
          </w:tcPr>
          <w:p w:rsidR="00897F32" w:rsidRDefault="00897F3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XIV</w:t>
            </w:r>
          </w:p>
        </w:tc>
        <w:tc>
          <w:tcPr>
            <w:tcW w:w="7112" w:type="dxa"/>
          </w:tcPr>
          <w:p w:rsidR="00897F32" w:rsidRDefault="00971CD2">
            <w:pPr>
              <w:rPr>
                <w:rFonts w:ascii="Arial" w:hAnsi="Arial" w:cs="Arial"/>
                <w:sz w:val="20"/>
                <w:szCs w:val="20"/>
                <w:lang w:val="sr-Cyrl-CS"/>
              </w:rPr>
            </w:pPr>
            <w:r>
              <w:rPr>
                <w:rFonts w:ascii="Arial" w:hAnsi="Arial" w:cs="Arial"/>
                <w:sz w:val="20"/>
                <w:szCs w:val="20"/>
                <w:lang w:val="sr-Cyrl-CS"/>
              </w:rPr>
              <w:t xml:space="preserve">Колоквијум </w:t>
            </w:r>
          </w:p>
        </w:tc>
        <w:tc>
          <w:tcPr>
            <w:tcW w:w="1425" w:type="dxa"/>
          </w:tcPr>
          <w:p w:rsidR="00897F32" w:rsidRDefault="00897F32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sz w:val="20"/>
                <w:szCs w:val="20"/>
                <w:lang w:val="ru-RU"/>
              </w:rPr>
              <w:t>3</w:t>
            </w:r>
          </w:p>
        </w:tc>
      </w:tr>
      <w:tr w:rsidR="00897F32">
        <w:tc>
          <w:tcPr>
            <w:tcW w:w="1033" w:type="dxa"/>
            <w:vAlign w:val="center"/>
          </w:tcPr>
          <w:p w:rsidR="00897F32" w:rsidRDefault="00897F3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XV</w:t>
            </w:r>
          </w:p>
        </w:tc>
        <w:tc>
          <w:tcPr>
            <w:tcW w:w="7112" w:type="dxa"/>
          </w:tcPr>
          <w:p w:rsidR="00897F32" w:rsidRDefault="00897F32">
            <w:pPr>
              <w:rPr>
                <w:rFonts w:ascii="Arial" w:hAnsi="Arial" w:cs="Arial"/>
                <w:sz w:val="20"/>
                <w:szCs w:val="20"/>
                <w:lang w:val="sr-Cyrl-CS"/>
              </w:rPr>
            </w:pPr>
            <w:r>
              <w:rPr>
                <w:rFonts w:ascii="Arial" w:hAnsi="Arial" w:cs="Arial"/>
                <w:sz w:val="20"/>
                <w:szCs w:val="20"/>
                <w:lang w:val="sr-Cyrl-CS"/>
              </w:rPr>
              <w:t xml:space="preserve">Порез на додату вредност </w:t>
            </w:r>
          </w:p>
        </w:tc>
        <w:tc>
          <w:tcPr>
            <w:tcW w:w="1425" w:type="dxa"/>
          </w:tcPr>
          <w:p w:rsidR="00897F32" w:rsidRDefault="00897F32">
            <w:pPr>
              <w:jc w:val="center"/>
              <w:rPr>
                <w:rFonts w:ascii="Arial" w:hAnsi="Arial" w:cs="Arial"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sz w:val="20"/>
                <w:szCs w:val="20"/>
                <w:lang w:val="ru-RU"/>
              </w:rPr>
              <w:t>3</w:t>
            </w:r>
          </w:p>
        </w:tc>
      </w:tr>
    </w:tbl>
    <w:p w:rsidR="00897F32" w:rsidRDefault="00897F32">
      <w:pPr>
        <w:rPr>
          <w:lang w:val="sr-Cyrl-CS"/>
        </w:rPr>
      </w:pPr>
    </w:p>
    <w:p w:rsidR="00897F32" w:rsidRDefault="00897F32">
      <w:pPr>
        <w:rPr>
          <w:lang w:val="sr-Cyrl-C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10"/>
        <w:gridCol w:w="1318"/>
        <w:gridCol w:w="4528"/>
      </w:tblGrid>
      <w:tr w:rsidR="00897F32">
        <w:trPr>
          <w:trHeight w:val="690"/>
        </w:trPr>
        <w:tc>
          <w:tcPr>
            <w:tcW w:w="3010" w:type="dxa"/>
            <w:vAlign w:val="center"/>
          </w:tcPr>
          <w:p w:rsidR="00897F32" w:rsidRDefault="00897F32">
            <w:pPr>
              <w:rPr>
                <w:rFonts w:ascii="Arial" w:hAnsi="Arial" w:cs="Arial"/>
                <w:sz w:val="20"/>
                <w:szCs w:val="20"/>
                <w:lang w:val="sr-Cyrl-CS"/>
              </w:rPr>
            </w:pPr>
            <w:r>
              <w:rPr>
                <w:rFonts w:ascii="Arial" w:hAnsi="Arial" w:cs="Arial"/>
                <w:sz w:val="20"/>
                <w:szCs w:val="20"/>
                <w:lang w:val="sr-Cyrl-CS"/>
              </w:rPr>
              <w:t>Облици извођења наставе</w:t>
            </w:r>
          </w:p>
          <w:p w:rsidR="00897F32" w:rsidRDefault="00897F32">
            <w:pPr>
              <w:rPr>
                <w:rFonts w:ascii="Arial" w:hAnsi="Arial" w:cs="Arial"/>
                <w:sz w:val="20"/>
                <w:szCs w:val="20"/>
                <w:lang w:val="sr-Cyrl-CS"/>
              </w:rPr>
            </w:pPr>
          </w:p>
          <w:p w:rsidR="00897F32" w:rsidRDefault="00897F32">
            <w:pPr>
              <w:rPr>
                <w:rFonts w:ascii="Arial" w:hAnsi="Arial" w:cs="Arial"/>
                <w:sz w:val="20"/>
                <w:szCs w:val="20"/>
                <w:lang w:val="sr-Cyrl-CS"/>
              </w:rPr>
            </w:pPr>
          </w:p>
        </w:tc>
        <w:tc>
          <w:tcPr>
            <w:tcW w:w="5846" w:type="dxa"/>
            <w:gridSpan w:val="2"/>
          </w:tcPr>
          <w:p w:rsidR="00897F32" w:rsidRDefault="00897F32">
            <w:pPr>
              <w:ind w:left="720"/>
              <w:rPr>
                <w:rFonts w:ascii="Arial" w:hAnsi="Arial" w:cs="Arial"/>
                <w:sz w:val="20"/>
                <w:szCs w:val="20"/>
                <w:lang w:val="sr-Cyrl-CS"/>
              </w:rPr>
            </w:pPr>
            <w:r>
              <w:rPr>
                <w:rFonts w:ascii="Arial" w:hAnsi="Arial" w:cs="Arial"/>
                <w:sz w:val="20"/>
                <w:szCs w:val="20"/>
                <w:lang w:val="sr-Cyrl-CS"/>
              </w:rPr>
              <w:t xml:space="preserve">предавања, вежбе, </w:t>
            </w:r>
            <w:r w:rsidR="00971CD2">
              <w:rPr>
                <w:rFonts w:ascii="Arial" w:hAnsi="Arial" w:cs="Arial"/>
                <w:sz w:val="20"/>
                <w:szCs w:val="20"/>
                <w:lang w:val="sr-Cyrl-CS"/>
              </w:rPr>
              <w:t xml:space="preserve">колоквијуми, </w:t>
            </w:r>
            <w:r>
              <w:rPr>
                <w:rFonts w:ascii="Arial" w:hAnsi="Arial" w:cs="Arial"/>
                <w:sz w:val="20"/>
                <w:szCs w:val="20"/>
                <w:lang w:val="sr-Cyrl-CS"/>
              </w:rPr>
              <w:t>семинарски радови, консултације, презентације</w:t>
            </w:r>
          </w:p>
          <w:p w:rsidR="00897F32" w:rsidRDefault="00897F32">
            <w:pPr>
              <w:rPr>
                <w:rFonts w:ascii="Arial" w:hAnsi="Arial" w:cs="Arial"/>
                <w:sz w:val="20"/>
                <w:szCs w:val="20"/>
                <w:lang w:val="sr-Cyrl-CS"/>
              </w:rPr>
            </w:pPr>
          </w:p>
        </w:tc>
      </w:tr>
      <w:tr w:rsidR="00897F32">
        <w:trPr>
          <w:trHeight w:val="690"/>
        </w:trPr>
        <w:tc>
          <w:tcPr>
            <w:tcW w:w="3010" w:type="dxa"/>
            <w:vAlign w:val="center"/>
          </w:tcPr>
          <w:p w:rsidR="00897F32" w:rsidRDefault="00897F32">
            <w:pPr>
              <w:rPr>
                <w:rFonts w:ascii="Arial" w:hAnsi="Arial" w:cs="Arial"/>
                <w:sz w:val="20"/>
                <w:szCs w:val="20"/>
                <w:lang w:val="sr-Cyrl-CS"/>
              </w:rPr>
            </w:pPr>
            <w:r>
              <w:rPr>
                <w:rFonts w:ascii="Arial" w:hAnsi="Arial" w:cs="Arial"/>
                <w:sz w:val="20"/>
                <w:szCs w:val="20"/>
                <w:lang w:val="sr-Cyrl-CS"/>
              </w:rPr>
              <w:t>Начин оцењивања на предмету</w:t>
            </w:r>
          </w:p>
          <w:p w:rsidR="00897F32" w:rsidRDefault="00897F32">
            <w:pPr>
              <w:rPr>
                <w:rFonts w:ascii="Arial" w:hAnsi="Arial" w:cs="Arial"/>
                <w:sz w:val="20"/>
                <w:szCs w:val="20"/>
                <w:lang w:val="sr-Cyrl-CS"/>
              </w:rPr>
            </w:pPr>
          </w:p>
          <w:p w:rsidR="00897F32" w:rsidRDefault="00897F32">
            <w:pPr>
              <w:rPr>
                <w:rFonts w:ascii="Arial" w:hAnsi="Arial" w:cs="Arial"/>
                <w:sz w:val="20"/>
                <w:szCs w:val="20"/>
                <w:lang w:val="sr-Cyrl-CS"/>
              </w:rPr>
            </w:pPr>
          </w:p>
        </w:tc>
        <w:tc>
          <w:tcPr>
            <w:tcW w:w="5846" w:type="dxa"/>
            <w:gridSpan w:val="2"/>
          </w:tcPr>
          <w:p w:rsidR="009708B1" w:rsidRDefault="009708B1" w:rsidP="009708B1">
            <w:pPr>
              <w:rPr>
                <w:rFonts w:ascii="Arial" w:hAnsi="Arial" w:cs="Arial"/>
                <w:b/>
                <w:sz w:val="20"/>
                <w:szCs w:val="20"/>
                <w:lang w:val="sr-Cyrl-C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sr-Cyrl-CS"/>
              </w:rPr>
              <w:t xml:space="preserve">Предиспитни поени: максимално </w:t>
            </w:r>
            <w:r>
              <w:rPr>
                <w:rFonts w:ascii="Arial" w:hAnsi="Arial" w:cs="Arial"/>
                <w:b/>
                <w:sz w:val="20"/>
                <w:szCs w:val="20"/>
                <w:lang w:val="sr-Latn-RS"/>
              </w:rPr>
              <w:t>4</w:t>
            </w:r>
            <w:r>
              <w:rPr>
                <w:rFonts w:ascii="Arial" w:hAnsi="Arial" w:cs="Arial"/>
                <w:b/>
                <w:sz w:val="20"/>
                <w:szCs w:val="20"/>
                <w:lang w:val="sr-Cyrl-CS"/>
              </w:rPr>
              <w:t>4</w:t>
            </w:r>
          </w:p>
          <w:p w:rsidR="00512EB5" w:rsidRPr="00350A6A" w:rsidRDefault="00C730B2" w:rsidP="00512EB5">
            <w:pPr>
              <w:rPr>
                <w:rFonts w:ascii="Arial" w:hAnsi="Arial" w:cs="Arial"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sz w:val="20"/>
                <w:szCs w:val="20"/>
                <w:lang w:val="sr-Cyrl-CS"/>
              </w:rPr>
              <w:t>предавања</w:t>
            </w:r>
            <w:r w:rsidR="00350A6A">
              <w:rPr>
                <w:rFonts w:ascii="Arial" w:hAnsi="Arial" w:cs="Arial"/>
                <w:sz w:val="20"/>
                <w:szCs w:val="20"/>
                <w:lang w:val="sr-Cyrl-CS"/>
              </w:rPr>
              <w:t xml:space="preserve">: </w:t>
            </w:r>
            <w:r w:rsidR="00350A6A">
              <w:rPr>
                <w:rFonts w:ascii="Arial" w:hAnsi="Arial" w:cs="Arial"/>
                <w:sz w:val="20"/>
                <w:szCs w:val="20"/>
                <w:lang w:val="sr-Latn-CS"/>
              </w:rPr>
              <w:t>15</w:t>
            </w:r>
          </w:p>
          <w:p w:rsidR="00512EB5" w:rsidRPr="00350A6A" w:rsidRDefault="00350A6A" w:rsidP="00512EB5">
            <w:pPr>
              <w:rPr>
                <w:rFonts w:ascii="Arial" w:hAnsi="Arial" w:cs="Arial"/>
                <w:sz w:val="20"/>
                <w:szCs w:val="20"/>
                <w:lang w:val="sr-Latn-CS"/>
              </w:rPr>
            </w:pPr>
            <w:r>
              <w:rPr>
                <w:rFonts w:ascii="Arial" w:hAnsi="Arial" w:cs="Arial"/>
                <w:sz w:val="20"/>
                <w:szCs w:val="20"/>
                <w:lang w:val="sr-Cyrl-CS"/>
              </w:rPr>
              <w:t xml:space="preserve">вежбе: </w:t>
            </w:r>
            <w:r>
              <w:rPr>
                <w:rFonts w:ascii="Arial" w:hAnsi="Arial" w:cs="Arial"/>
                <w:sz w:val="20"/>
                <w:szCs w:val="20"/>
                <w:lang w:val="sr-Latn-CS"/>
              </w:rPr>
              <w:t>15</w:t>
            </w:r>
          </w:p>
          <w:p w:rsidR="00512EB5" w:rsidRPr="00C730B2" w:rsidRDefault="00350A6A" w:rsidP="00512EB5">
            <w:pPr>
              <w:rPr>
                <w:rFonts w:ascii="Arial" w:hAnsi="Arial" w:cs="Arial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sz w:val="20"/>
                <w:szCs w:val="20"/>
                <w:lang w:val="sr-Cyrl-CS"/>
              </w:rPr>
              <w:t xml:space="preserve">колоквијум: </w:t>
            </w:r>
            <w:r>
              <w:rPr>
                <w:rFonts w:ascii="Arial" w:hAnsi="Arial" w:cs="Arial"/>
                <w:sz w:val="20"/>
                <w:szCs w:val="20"/>
                <w:lang w:val="sr-Latn-CS"/>
              </w:rPr>
              <w:t xml:space="preserve">2 x </w:t>
            </w:r>
            <w:r w:rsidR="00C730B2">
              <w:rPr>
                <w:rFonts w:ascii="Arial" w:hAnsi="Arial" w:cs="Arial"/>
                <w:sz w:val="20"/>
                <w:szCs w:val="20"/>
                <w:lang w:val="sr-Cyrl-RS"/>
              </w:rPr>
              <w:t>5</w:t>
            </w:r>
          </w:p>
          <w:p w:rsidR="00512EB5" w:rsidRDefault="00350A6A" w:rsidP="00512EB5">
            <w:pPr>
              <w:rPr>
                <w:rFonts w:ascii="Arial" w:hAnsi="Arial" w:cs="Arial"/>
                <w:sz w:val="20"/>
                <w:szCs w:val="20"/>
                <w:lang w:val="sr-Cyrl-CS"/>
              </w:rPr>
            </w:pPr>
            <w:r>
              <w:rPr>
                <w:rFonts w:ascii="Arial" w:hAnsi="Arial" w:cs="Arial"/>
                <w:sz w:val="20"/>
                <w:szCs w:val="20"/>
                <w:lang w:val="sr-Cyrl-CS"/>
              </w:rPr>
              <w:t>семинарски рад</w:t>
            </w:r>
            <w:r w:rsidR="00C730B2">
              <w:rPr>
                <w:rFonts w:ascii="Arial" w:hAnsi="Arial" w:cs="Arial"/>
                <w:sz w:val="20"/>
                <w:szCs w:val="20"/>
                <w:lang w:val="sr-Cyrl-CS"/>
              </w:rPr>
              <w:t>/реферат</w:t>
            </w:r>
            <w:r>
              <w:rPr>
                <w:rFonts w:ascii="Arial" w:hAnsi="Arial" w:cs="Arial"/>
                <w:sz w:val="20"/>
                <w:szCs w:val="20"/>
                <w:lang w:val="sr-Cyrl-CS"/>
              </w:rPr>
              <w:t xml:space="preserve">: </w:t>
            </w:r>
            <w:r w:rsidR="00512EB5">
              <w:rPr>
                <w:rFonts w:ascii="Arial" w:hAnsi="Arial" w:cs="Arial"/>
                <w:sz w:val="20"/>
                <w:szCs w:val="20"/>
                <w:lang w:val="sr-Cyrl-CS"/>
              </w:rPr>
              <w:t>4</w:t>
            </w:r>
          </w:p>
          <w:p w:rsidR="00897F32" w:rsidRDefault="00512EB5" w:rsidP="00C730B2">
            <w:pPr>
              <w:rPr>
                <w:rFonts w:ascii="Arial" w:hAnsi="Arial" w:cs="Arial"/>
                <w:sz w:val="20"/>
                <w:szCs w:val="20"/>
                <w:lang w:val="sr-Cyrl-C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sr-Cyrl-CS"/>
              </w:rPr>
              <w:t xml:space="preserve">Усмени испит: </w:t>
            </w:r>
            <w:r w:rsidR="00C730B2">
              <w:rPr>
                <w:rFonts w:ascii="Arial" w:hAnsi="Arial" w:cs="Arial"/>
                <w:b/>
                <w:sz w:val="20"/>
                <w:szCs w:val="20"/>
                <w:lang w:val="sr-Cyrl-CS"/>
              </w:rPr>
              <w:t>0 - 56</w:t>
            </w:r>
          </w:p>
        </w:tc>
      </w:tr>
      <w:tr w:rsidR="00897F32">
        <w:trPr>
          <w:cantSplit/>
          <w:trHeight w:val="347"/>
        </w:trPr>
        <w:tc>
          <w:tcPr>
            <w:tcW w:w="3010" w:type="dxa"/>
            <w:vAlign w:val="center"/>
          </w:tcPr>
          <w:p w:rsidR="00897F32" w:rsidRDefault="00897F32">
            <w:pPr>
              <w:rPr>
                <w:rFonts w:ascii="Arial" w:hAnsi="Arial" w:cs="Arial"/>
                <w:sz w:val="20"/>
                <w:szCs w:val="20"/>
                <w:lang w:val="sr-Cyrl-CS"/>
              </w:rPr>
            </w:pPr>
            <w:r>
              <w:rPr>
                <w:rFonts w:ascii="Arial" w:hAnsi="Arial" w:cs="Arial"/>
                <w:sz w:val="20"/>
                <w:szCs w:val="20"/>
                <w:lang w:val="sr-Cyrl-CS"/>
              </w:rPr>
              <w:t>Литература</w:t>
            </w:r>
          </w:p>
          <w:p w:rsidR="00897F32" w:rsidRDefault="00897F32">
            <w:pPr>
              <w:rPr>
                <w:rFonts w:ascii="Arial" w:hAnsi="Arial" w:cs="Arial"/>
                <w:sz w:val="20"/>
                <w:szCs w:val="20"/>
                <w:lang w:val="sr-Cyrl-CS"/>
              </w:rPr>
            </w:pPr>
          </w:p>
          <w:p w:rsidR="00897F32" w:rsidRDefault="00897F32">
            <w:pPr>
              <w:rPr>
                <w:rFonts w:ascii="Arial" w:hAnsi="Arial" w:cs="Arial"/>
                <w:sz w:val="20"/>
                <w:szCs w:val="20"/>
                <w:lang w:val="sr-Cyrl-CS"/>
              </w:rPr>
            </w:pPr>
          </w:p>
        </w:tc>
        <w:tc>
          <w:tcPr>
            <w:tcW w:w="1318" w:type="dxa"/>
            <w:shd w:val="pct10" w:color="auto" w:fill="auto"/>
          </w:tcPr>
          <w:p w:rsidR="00897F32" w:rsidRDefault="00897F32">
            <w:pPr>
              <w:rPr>
                <w:rFonts w:ascii="Arial" w:hAnsi="Arial" w:cs="Arial"/>
                <w:sz w:val="20"/>
                <w:szCs w:val="20"/>
                <w:lang w:val="sr-Cyrl-CS"/>
              </w:rPr>
            </w:pPr>
            <w:r>
              <w:rPr>
                <w:rFonts w:ascii="Arial" w:hAnsi="Arial" w:cs="Arial"/>
                <w:sz w:val="20"/>
                <w:szCs w:val="20"/>
                <w:lang w:val="sr-Cyrl-CS"/>
              </w:rPr>
              <w:t>обавезна</w:t>
            </w:r>
          </w:p>
        </w:tc>
        <w:tc>
          <w:tcPr>
            <w:tcW w:w="4528" w:type="dxa"/>
          </w:tcPr>
          <w:p w:rsidR="00897F32" w:rsidRDefault="00897F32">
            <w:pPr>
              <w:jc w:val="both"/>
              <w:rPr>
                <w:rFonts w:ascii="Arial" w:hAnsi="Arial" w:cs="Arial"/>
                <w:sz w:val="20"/>
                <w:szCs w:val="20"/>
                <w:lang w:val="sr-Cyrl-CS"/>
              </w:rPr>
            </w:pPr>
            <w:r>
              <w:rPr>
                <w:rFonts w:ascii="Arial" w:hAnsi="Arial" w:cs="Arial"/>
                <w:sz w:val="20"/>
                <w:szCs w:val="20"/>
                <w:lang w:val="sr-Cyrl-CS"/>
              </w:rPr>
              <w:t xml:space="preserve">Ј. Ловчевић, </w:t>
            </w:r>
            <w:r>
              <w:rPr>
                <w:rFonts w:ascii="Arial" w:hAnsi="Arial" w:cs="Arial"/>
                <w:bCs/>
                <w:sz w:val="20"/>
                <w:szCs w:val="20"/>
                <w:lang w:val="sr-Cyrl-CS"/>
              </w:rPr>
              <w:t>Институције јавних финансија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val="sr-Cyrl-CS"/>
              </w:rPr>
              <w:t>,</w:t>
            </w:r>
            <w:r>
              <w:rPr>
                <w:rFonts w:ascii="Arial" w:hAnsi="Arial" w:cs="Arial"/>
                <w:sz w:val="20"/>
                <w:szCs w:val="20"/>
                <w:lang w:val="sr-Cyrl-CS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  <w:lang w:val="sr-Latn-CS"/>
              </w:rPr>
              <w:t xml:space="preserve"> ( str. 211-264) </w:t>
            </w:r>
            <w:r>
              <w:rPr>
                <w:rFonts w:ascii="Arial" w:hAnsi="Arial" w:cs="Arial"/>
                <w:sz w:val="20"/>
                <w:szCs w:val="20"/>
                <w:lang w:val="sr-Cyrl-CS"/>
              </w:rPr>
              <w:t>Службени лист СРЈ, Београд, 1997.</w:t>
            </w:r>
          </w:p>
          <w:p w:rsidR="00897F32" w:rsidRDefault="00897F32">
            <w:pPr>
              <w:jc w:val="both"/>
              <w:rPr>
                <w:rFonts w:ascii="Arial" w:hAnsi="Arial" w:cs="Arial"/>
                <w:sz w:val="20"/>
                <w:szCs w:val="20"/>
                <w:lang w:val="sr-Cyrl-CS"/>
              </w:rPr>
            </w:pPr>
            <w:r>
              <w:rPr>
                <w:rFonts w:ascii="Arial" w:hAnsi="Arial" w:cs="Arial"/>
                <w:sz w:val="20"/>
                <w:szCs w:val="20"/>
                <w:lang w:val="sr-Cyrl-CS"/>
              </w:rPr>
              <w:t xml:space="preserve">Д. Поповић, </w:t>
            </w:r>
            <w:r>
              <w:rPr>
                <w:rFonts w:ascii="Arial" w:hAnsi="Arial" w:cs="Arial"/>
                <w:bCs/>
                <w:sz w:val="20"/>
                <w:szCs w:val="20"/>
                <w:lang w:val="sr-Cyrl-CS"/>
              </w:rPr>
              <w:t>Пореско право</w:t>
            </w:r>
            <w:r>
              <w:rPr>
                <w:rFonts w:ascii="Arial" w:hAnsi="Arial" w:cs="Arial"/>
                <w:sz w:val="20"/>
                <w:szCs w:val="20"/>
                <w:lang w:val="sr-Cyrl-CS"/>
              </w:rPr>
              <w:t>, Службени гласник, Београд,  2008.</w:t>
            </w:r>
          </w:p>
          <w:p w:rsidR="00897F32" w:rsidRDefault="00897F32">
            <w:pPr>
              <w:ind w:firstLine="66"/>
              <w:jc w:val="both"/>
              <w:rPr>
                <w:rFonts w:ascii="Arial" w:hAnsi="Arial" w:cs="Arial"/>
                <w:sz w:val="20"/>
                <w:szCs w:val="20"/>
                <w:lang w:val="sr-Latn-CS"/>
              </w:rPr>
            </w:pPr>
          </w:p>
        </w:tc>
      </w:tr>
      <w:tr w:rsidR="00897F32">
        <w:trPr>
          <w:trHeight w:val="690"/>
        </w:trPr>
        <w:tc>
          <w:tcPr>
            <w:tcW w:w="3010" w:type="dxa"/>
            <w:vAlign w:val="center"/>
          </w:tcPr>
          <w:p w:rsidR="00897F32" w:rsidRDefault="00897F32">
            <w:pPr>
              <w:rPr>
                <w:rFonts w:ascii="Arial" w:hAnsi="Arial" w:cs="Arial"/>
                <w:sz w:val="20"/>
                <w:szCs w:val="20"/>
                <w:lang w:val="sr-Cyrl-CS"/>
              </w:rPr>
            </w:pPr>
            <w:r>
              <w:rPr>
                <w:rFonts w:ascii="Arial" w:hAnsi="Arial" w:cs="Arial"/>
                <w:sz w:val="20"/>
                <w:szCs w:val="20"/>
                <w:lang w:val="sr-Cyrl-CS"/>
              </w:rPr>
              <w:t>Подаци о наставницима и сарадницима на предмету</w:t>
            </w:r>
          </w:p>
        </w:tc>
        <w:tc>
          <w:tcPr>
            <w:tcW w:w="5846" w:type="dxa"/>
            <w:gridSpan w:val="2"/>
          </w:tcPr>
          <w:p w:rsidR="00897F32" w:rsidRDefault="00897F32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sz w:val="20"/>
                <w:szCs w:val="20"/>
                <w:lang w:val="sr-Cyrl-CS"/>
              </w:rPr>
              <w:t xml:space="preserve">Проф. др Предраг Стојановић, </w:t>
            </w:r>
          </w:p>
          <w:p w:rsidR="00897F32" w:rsidRDefault="00897F32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sz w:val="20"/>
                <w:szCs w:val="20"/>
                <w:lang w:val="ru-RU"/>
              </w:rPr>
              <w:t>кабинет А 217</w:t>
            </w:r>
          </w:p>
          <w:p w:rsidR="00897F32" w:rsidRDefault="00897F32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sz w:val="20"/>
                <w:szCs w:val="20"/>
                <w:lang w:val="ru-RU"/>
              </w:rPr>
              <w:t>тел: 034 306</w:t>
            </w:r>
            <w:r>
              <w:rPr>
                <w:rFonts w:ascii="Arial" w:hAnsi="Arial" w:cs="Arial"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  <w:lang w:val="ru-RU"/>
              </w:rPr>
              <w:t>578</w:t>
            </w:r>
          </w:p>
          <w:p w:rsidR="00897F32" w:rsidRPr="00AE1E0D" w:rsidRDefault="00897F32">
            <w:pPr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Latn-CS"/>
              </w:rPr>
              <w:t>e</w:t>
            </w:r>
            <w:r w:rsidR="00AE1E0D">
              <w:rPr>
                <w:rFonts w:ascii="Arial" w:hAnsi="Arial" w:cs="Arial"/>
                <w:sz w:val="20"/>
                <w:szCs w:val="20"/>
                <w:lang w:val="sr-Latn-CS"/>
              </w:rPr>
              <w:t>-mail:pstojanovic@jura.kg.ac.rs;</w:t>
            </w:r>
          </w:p>
          <w:p w:rsidR="00D8737F" w:rsidRDefault="00F564AC">
            <w:pPr>
              <w:rPr>
                <w:rFonts w:ascii="Arial" w:hAnsi="Arial" w:cs="Arial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sz w:val="20"/>
                <w:szCs w:val="20"/>
                <w:lang w:val="sr-Cyrl-RS"/>
              </w:rPr>
              <w:t>Доц. др Миливоје Лапчевић</w:t>
            </w:r>
          </w:p>
          <w:p w:rsidR="00D8737F" w:rsidRDefault="00672FB7">
            <w:pPr>
              <w:rPr>
                <w:rFonts w:ascii="Arial" w:hAnsi="Arial" w:cs="Arial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sz w:val="20"/>
                <w:szCs w:val="20"/>
                <w:lang w:val="sr-Cyrl-RS"/>
              </w:rPr>
              <w:t>кабинет А 217</w:t>
            </w:r>
          </w:p>
          <w:p w:rsidR="00D8737F" w:rsidRDefault="00672FB7">
            <w:pPr>
              <w:rPr>
                <w:rFonts w:ascii="Arial" w:hAnsi="Arial" w:cs="Arial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sz w:val="20"/>
                <w:szCs w:val="20"/>
                <w:lang w:val="sr-Cyrl-RS"/>
              </w:rPr>
              <w:t>тел: 034 306 578</w:t>
            </w:r>
          </w:p>
          <w:p w:rsidR="00D8737F" w:rsidRPr="00672FB7" w:rsidRDefault="00D8737F">
            <w:pPr>
              <w:rPr>
                <w:rFonts w:ascii="Arial" w:hAnsi="Arial" w:cs="Arial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sz w:val="20"/>
                <w:szCs w:val="20"/>
                <w:lang w:val="sr-Latn-RS"/>
              </w:rPr>
              <w:t>e-mail: mlapcevic@jura.kg.ac.rs</w:t>
            </w:r>
          </w:p>
        </w:tc>
      </w:tr>
    </w:tbl>
    <w:p w:rsidR="00897F32" w:rsidRDefault="00897F32">
      <w:pPr>
        <w:ind w:firstLine="720"/>
        <w:jc w:val="both"/>
        <w:rPr>
          <w:rFonts w:ascii="Arial" w:hAnsi="Arial" w:cs="Arial"/>
          <w:sz w:val="28"/>
          <w:szCs w:val="28"/>
          <w:lang w:val="sr-Cyrl-CS"/>
        </w:rPr>
      </w:pPr>
    </w:p>
    <w:p w:rsidR="00E17E06" w:rsidRDefault="00E17E06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:rsidR="00E17E06" w:rsidRDefault="00E17E06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:rsidR="00897F32" w:rsidRDefault="00897F32">
      <w:pPr>
        <w:jc w:val="center"/>
        <w:rPr>
          <w:rFonts w:ascii="Arial" w:hAnsi="Arial" w:cs="Arial"/>
          <w:b/>
          <w:bCs/>
          <w:sz w:val="20"/>
          <w:szCs w:val="20"/>
          <w:lang w:val="ru-RU"/>
        </w:rPr>
      </w:pPr>
      <w:r>
        <w:rPr>
          <w:rFonts w:ascii="Arial" w:hAnsi="Arial" w:cs="Arial"/>
          <w:b/>
          <w:bCs/>
          <w:sz w:val="20"/>
          <w:szCs w:val="20"/>
        </w:rPr>
        <w:t>TEME</w:t>
      </w:r>
      <w:r>
        <w:rPr>
          <w:rFonts w:ascii="Arial" w:hAnsi="Arial" w:cs="Arial"/>
          <w:b/>
          <w:bCs/>
          <w:sz w:val="20"/>
          <w:szCs w:val="20"/>
          <w:lang w:val="sr-Cyrl-CS"/>
        </w:rPr>
        <w:t xml:space="preserve"> ЗА СЕМИНАРСКЕ РАДОВЕ ИЗ ПРЕДМЕТА</w:t>
      </w:r>
    </w:p>
    <w:p w:rsidR="00897F32" w:rsidRDefault="00897F32">
      <w:pPr>
        <w:jc w:val="center"/>
        <w:rPr>
          <w:rFonts w:ascii="Arial" w:hAnsi="Arial" w:cs="Arial"/>
          <w:b/>
          <w:bCs/>
          <w:sz w:val="20"/>
          <w:szCs w:val="20"/>
          <w:lang w:val="sr-Cyrl-CS"/>
        </w:rPr>
      </w:pPr>
      <w:r>
        <w:rPr>
          <w:rFonts w:ascii="Arial" w:hAnsi="Arial" w:cs="Arial"/>
          <w:b/>
          <w:bCs/>
          <w:sz w:val="20"/>
          <w:szCs w:val="20"/>
          <w:lang w:val="sr-Cyrl-CS"/>
        </w:rPr>
        <w:t xml:space="preserve"> «ЈАВНЕ ФИНАНСИЈЕ И ФИНАНСИЈСКО ПРАВО»</w:t>
      </w:r>
    </w:p>
    <w:p w:rsidR="00897F32" w:rsidRDefault="00897F32">
      <w:pPr>
        <w:jc w:val="center"/>
        <w:rPr>
          <w:rFonts w:ascii="Arial" w:hAnsi="Arial" w:cs="Arial"/>
          <w:sz w:val="20"/>
          <w:szCs w:val="20"/>
          <w:lang w:val="sr-Cyrl-CS"/>
        </w:rPr>
      </w:pPr>
    </w:p>
    <w:p w:rsidR="00897F32" w:rsidRDefault="00897F32">
      <w:pPr>
        <w:numPr>
          <w:ilvl w:val="0"/>
          <w:numId w:val="3"/>
        </w:numPr>
        <w:rPr>
          <w:rFonts w:ascii="Arial" w:hAnsi="Arial" w:cs="Arial"/>
          <w:sz w:val="20"/>
          <w:lang w:val="sr-Cyrl-CS"/>
        </w:rPr>
      </w:pPr>
      <w:r>
        <w:rPr>
          <w:rFonts w:ascii="Arial" w:hAnsi="Arial" w:cs="Arial"/>
          <w:sz w:val="20"/>
          <w:lang w:val="sr-Cyrl-CS"/>
        </w:rPr>
        <w:t>Јавни расходи (појам, карактеристике, класификације)</w:t>
      </w:r>
    </w:p>
    <w:p w:rsidR="00897F32" w:rsidRDefault="00897F32">
      <w:pPr>
        <w:numPr>
          <w:ilvl w:val="0"/>
          <w:numId w:val="3"/>
        </w:numPr>
        <w:rPr>
          <w:rFonts w:ascii="Arial" w:hAnsi="Arial" w:cs="Arial"/>
          <w:sz w:val="20"/>
          <w:lang w:val="sr-Cyrl-CS"/>
        </w:rPr>
      </w:pPr>
      <w:r>
        <w:rPr>
          <w:rFonts w:ascii="Arial" w:hAnsi="Arial" w:cs="Arial"/>
          <w:sz w:val="20"/>
          <w:lang w:val="sr-Cyrl-CS"/>
        </w:rPr>
        <w:t>Начела јавних расхода</w:t>
      </w:r>
    </w:p>
    <w:p w:rsidR="00897F32" w:rsidRDefault="00897F32">
      <w:pPr>
        <w:numPr>
          <w:ilvl w:val="0"/>
          <w:numId w:val="3"/>
        </w:numPr>
        <w:rPr>
          <w:rFonts w:ascii="Arial" w:hAnsi="Arial" w:cs="Arial"/>
          <w:sz w:val="20"/>
          <w:lang w:val="sr-Cyrl-CS"/>
        </w:rPr>
      </w:pPr>
      <w:r>
        <w:rPr>
          <w:rFonts w:ascii="Arial" w:hAnsi="Arial" w:cs="Arial"/>
          <w:sz w:val="20"/>
          <w:lang w:val="sr-Cyrl-CS"/>
        </w:rPr>
        <w:t>Јавни расходи у условима структуралне, односно коњуктурне привреде</w:t>
      </w:r>
    </w:p>
    <w:p w:rsidR="00897F32" w:rsidRDefault="00897F32">
      <w:pPr>
        <w:numPr>
          <w:ilvl w:val="0"/>
          <w:numId w:val="3"/>
        </w:numPr>
        <w:rPr>
          <w:rFonts w:ascii="Arial" w:hAnsi="Arial" w:cs="Arial"/>
          <w:sz w:val="20"/>
          <w:lang w:val="sr-Cyrl-CS"/>
        </w:rPr>
      </w:pPr>
      <w:r>
        <w:rPr>
          <w:rFonts w:ascii="Arial" w:hAnsi="Arial" w:cs="Arial"/>
          <w:sz w:val="20"/>
          <w:lang w:val="sr-Cyrl-CS"/>
        </w:rPr>
        <w:t>Јавни приходи (појам, врсте)</w:t>
      </w:r>
    </w:p>
    <w:p w:rsidR="00897F32" w:rsidRDefault="00897F32">
      <w:pPr>
        <w:numPr>
          <w:ilvl w:val="0"/>
          <w:numId w:val="3"/>
        </w:numPr>
        <w:rPr>
          <w:rFonts w:ascii="Arial" w:hAnsi="Arial" w:cs="Arial"/>
          <w:sz w:val="20"/>
          <w:lang w:val="sr-Cyrl-CS"/>
        </w:rPr>
      </w:pPr>
      <w:r>
        <w:rPr>
          <w:rFonts w:ascii="Arial" w:hAnsi="Arial" w:cs="Arial"/>
          <w:sz w:val="20"/>
          <w:lang w:val="sr-Cyrl-CS"/>
        </w:rPr>
        <w:lastRenderedPageBreak/>
        <w:t>Јавни зајмови (појам, карактеристике, врсте, ефекти)</w:t>
      </w:r>
    </w:p>
    <w:p w:rsidR="00897F32" w:rsidRDefault="00897F32">
      <w:pPr>
        <w:numPr>
          <w:ilvl w:val="0"/>
          <w:numId w:val="3"/>
        </w:numPr>
        <w:rPr>
          <w:rFonts w:ascii="Arial" w:hAnsi="Arial" w:cs="Arial"/>
          <w:sz w:val="20"/>
          <w:lang w:val="sr-Cyrl-CS"/>
        </w:rPr>
      </w:pPr>
      <w:r>
        <w:rPr>
          <w:rFonts w:ascii="Arial" w:hAnsi="Arial" w:cs="Arial"/>
          <w:sz w:val="20"/>
          <w:lang w:val="sr-Cyrl-CS"/>
        </w:rPr>
        <w:t>Емисија јавних зајмова и њихова конверзија, односно амортизација</w:t>
      </w:r>
    </w:p>
    <w:p w:rsidR="00897F32" w:rsidRDefault="00897F32">
      <w:pPr>
        <w:numPr>
          <w:ilvl w:val="0"/>
          <w:numId w:val="3"/>
        </w:numPr>
        <w:rPr>
          <w:rFonts w:ascii="Arial" w:hAnsi="Arial" w:cs="Arial"/>
          <w:sz w:val="20"/>
          <w:lang w:val="sr-Cyrl-CS"/>
        </w:rPr>
      </w:pPr>
      <w:r>
        <w:rPr>
          <w:rFonts w:ascii="Arial" w:hAnsi="Arial" w:cs="Arial"/>
          <w:sz w:val="20"/>
          <w:lang w:val="sr-Cyrl-CS"/>
        </w:rPr>
        <w:t>Буџет (појам, карактеристике, начела)</w:t>
      </w:r>
    </w:p>
    <w:p w:rsidR="00897F32" w:rsidRDefault="00897F32">
      <w:pPr>
        <w:numPr>
          <w:ilvl w:val="0"/>
          <w:numId w:val="3"/>
        </w:numPr>
        <w:rPr>
          <w:rFonts w:ascii="Arial" w:hAnsi="Arial" w:cs="Arial"/>
          <w:sz w:val="20"/>
          <w:lang w:val="sr-Cyrl-CS"/>
        </w:rPr>
      </w:pPr>
      <w:r>
        <w:rPr>
          <w:rFonts w:ascii="Arial" w:hAnsi="Arial" w:cs="Arial"/>
          <w:sz w:val="20"/>
          <w:lang w:val="sr-Cyrl-CS"/>
        </w:rPr>
        <w:t>Буџетска начела</w:t>
      </w:r>
    </w:p>
    <w:p w:rsidR="00897F32" w:rsidRDefault="00897F32">
      <w:pPr>
        <w:numPr>
          <w:ilvl w:val="0"/>
          <w:numId w:val="3"/>
        </w:numPr>
        <w:rPr>
          <w:rFonts w:ascii="Arial" w:hAnsi="Arial" w:cs="Arial"/>
          <w:sz w:val="20"/>
          <w:lang w:val="sr-Cyrl-CS"/>
        </w:rPr>
      </w:pPr>
      <w:r>
        <w:rPr>
          <w:rFonts w:ascii="Arial" w:hAnsi="Arial" w:cs="Arial"/>
          <w:sz w:val="20"/>
          <w:lang w:val="sr-Cyrl-CS"/>
        </w:rPr>
        <w:t>Израда и утврђивање буџета</w:t>
      </w:r>
    </w:p>
    <w:p w:rsidR="00897F32" w:rsidRDefault="00897F32">
      <w:pPr>
        <w:numPr>
          <w:ilvl w:val="0"/>
          <w:numId w:val="3"/>
        </w:numPr>
        <w:rPr>
          <w:rFonts w:ascii="Arial" w:hAnsi="Arial" w:cs="Arial"/>
          <w:sz w:val="20"/>
          <w:lang w:val="sr-Cyrl-CS"/>
        </w:rPr>
      </w:pPr>
      <w:r>
        <w:rPr>
          <w:rFonts w:ascii="Arial" w:hAnsi="Arial" w:cs="Arial"/>
          <w:sz w:val="20"/>
          <w:lang w:val="sr-Cyrl-CS"/>
        </w:rPr>
        <w:t>Извршење буџета</w:t>
      </w:r>
    </w:p>
    <w:p w:rsidR="00897F32" w:rsidRDefault="00897F32">
      <w:pPr>
        <w:numPr>
          <w:ilvl w:val="0"/>
          <w:numId w:val="3"/>
        </w:numPr>
        <w:rPr>
          <w:rFonts w:ascii="Arial" w:hAnsi="Arial" w:cs="Arial"/>
          <w:sz w:val="20"/>
          <w:lang w:val="sr-Cyrl-CS"/>
        </w:rPr>
      </w:pPr>
      <w:r>
        <w:rPr>
          <w:rFonts w:ascii="Arial" w:hAnsi="Arial" w:cs="Arial"/>
          <w:sz w:val="20"/>
          <w:lang w:val="sr-Cyrl-CS"/>
        </w:rPr>
        <w:t>Буџетска контрола</w:t>
      </w:r>
    </w:p>
    <w:p w:rsidR="00897F32" w:rsidRDefault="00897F32">
      <w:pPr>
        <w:numPr>
          <w:ilvl w:val="0"/>
          <w:numId w:val="3"/>
        </w:numPr>
        <w:rPr>
          <w:rFonts w:ascii="Arial" w:hAnsi="Arial" w:cs="Arial"/>
          <w:sz w:val="20"/>
          <w:lang w:val="sr-Cyrl-CS"/>
        </w:rPr>
      </w:pPr>
      <w:r>
        <w:rPr>
          <w:rFonts w:ascii="Arial" w:hAnsi="Arial" w:cs="Arial"/>
          <w:sz w:val="20"/>
          <w:lang w:val="sr-Cyrl-CS"/>
        </w:rPr>
        <w:t>Пореска обавеза (појам, врсте, обезбеђење)</w:t>
      </w:r>
    </w:p>
    <w:p w:rsidR="00897F32" w:rsidRDefault="00897F32">
      <w:pPr>
        <w:numPr>
          <w:ilvl w:val="0"/>
          <w:numId w:val="3"/>
        </w:numPr>
        <w:rPr>
          <w:rFonts w:ascii="Arial" w:hAnsi="Arial" w:cs="Arial"/>
          <w:sz w:val="20"/>
          <w:lang w:val="sr-Cyrl-CS"/>
        </w:rPr>
      </w:pPr>
      <w:r>
        <w:rPr>
          <w:rFonts w:ascii="Arial" w:hAnsi="Arial" w:cs="Arial"/>
          <w:sz w:val="20"/>
          <w:lang w:val="sr-Cyrl-CS"/>
        </w:rPr>
        <w:t>Престанак пореске обавезе</w:t>
      </w:r>
    </w:p>
    <w:p w:rsidR="00897F32" w:rsidRDefault="00897F32">
      <w:pPr>
        <w:numPr>
          <w:ilvl w:val="0"/>
          <w:numId w:val="3"/>
        </w:numPr>
        <w:rPr>
          <w:rFonts w:ascii="Arial" w:hAnsi="Arial" w:cs="Arial"/>
          <w:sz w:val="20"/>
          <w:lang w:val="sr-Cyrl-CS"/>
        </w:rPr>
      </w:pPr>
      <w:r>
        <w:rPr>
          <w:rFonts w:ascii="Arial" w:hAnsi="Arial" w:cs="Arial"/>
          <w:sz w:val="20"/>
          <w:lang w:val="sr-Cyrl-CS"/>
        </w:rPr>
        <w:t>Врсте пореза и њихове класификације</w:t>
      </w:r>
    </w:p>
    <w:p w:rsidR="00897F32" w:rsidRDefault="00897F32">
      <w:pPr>
        <w:numPr>
          <w:ilvl w:val="0"/>
          <w:numId w:val="3"/>
        </w:numPr>
        <w:rPr>
          <w:rFonts w:ascii="Arial" w:hAnsi="Arial" w:cs="Arial"/>
          <w:sz w:val="20"/>
          <w:lang w:val="sr-Cyrl-CS"/>
        </w:rPr>
      </w:pPr>
      <w:r>
        <w:rPr>
          <w:rFonts w:ascii="Arial" w:hAnsi="Arial" w:cs="Arial"/>
          <w:sz w:val="20"/>
          <w:lang w:val="sr-Cyrl-CS"/>
        </w:rPr>
        <w:t>Порескоправни однос</w:t>
      </w:r>
    </w:p>
    <w:p w:rsidR="00897F32" w:rsidRDefault="00897F32">
      <w:pPr>
        <w:numPr>
          <w:ilvl w:val="0"/>
          <w:numId w:val="3"/>
        </w:numPr>
        <w:rPr>
          <w:rFonts w:ascii="Arial" w:hAnsi="Arial" w:cs="Arial"/>
          <w:sz w:val="20"/>
          <w:lang w:val="sr-Cyrl-CS"/>
        </w:rPr>
      </w:pPr>
      <w:r>
        <w:rPr>
          <w:rFonts w:ascii="Arial" w:hAnsi="Arial" w:cs="Arial"/>
          <w:sz w:val="20"/>
          <w:lang w:val="sr-Cyrl-CS"/>
        </w:rPr>
        <w:t>Порески имовински однос</w:t>
      </w:r>
    </w:p>
    <w:p w:rsidR="00897F32" w:rsidRDefault="00897F32">
      <w:pPr>
        <w:numPr>
          <w:ilvl w:val="0"/>
          <w:numId w:val="3"/>
        </w:numPr>
        <w:rPr>
          <w:rFonts w:ascii="Arial" w:hAnsi="Arial" w:cs="Arial"/>
          <w:sz w:val="20"/>
          <w:lang w:val="sr-Cyrl-CS"/>
        </w:rPr>
      </w:pPr>
      <w:r>
        <w:rPr>
          <w:rFonts w:ascii="Arial" w:hAnsi="Arial" w:cs="Arial"/>
          <w:sz w:val="20"/>
          <w:lang w:val="sr-Cyrl-CS"/>
        </w:rPr>
        <w:t>Порески управни однос</w:t>
      </w:r>
    </w:p>
    <w:p w:rsidR="00897F32" w:rsidRDefault="00897F32">
      <w:pPr>
        <w:numPr>
          <w:ilvl w:val="0"/>
          <w:numId w:val="3"/>
        </w:numPr>
        <w:rPr>
          <w:rFonts w:ascii="Arial" w:hAnsi="Arial" w:cs="Arial"/>
          <w:sz w:val="20"/>
          <w:lang w:val="sr-Cyrl-CS"/>
        </w:rPr>
      </w:pPr>
      <w:r>
        <w:rPr>
          <w:rFonts w:ascii="Arial" w:hAnsi="Arial" w:cs="Arial"/>
          <w:sz w:val="20"/>
          <w:lang w:val="sr-Cyrl-CS"/>
        </w:rPr>
        <w:t>Субјекти у порескоправном односу</w:t>
      </w:r>
    </w:p>
    <w:p w:rsidR="00897F32" w:rsidRDefault="00897F32">
      <w:pPr>
        <w:numPr>
          <w:ilvl w:val="0"/>
          <w:numId w:val="3"/>
        </w:numPr>
        <w:rPr>
          <w:rFonts w:ascii="Arial" w:hAnsi="Arial" w:cs="Arial"/>
          <w:sz w:val="20"/>
          <w:lang w:val="sr-Cyrl-CS"/>
        </w:rPr>
      </w:pPr>
      <w:r>
        <w:rPr>
          <w:rFonts w:ascii="Arial" w:hAnsi="Arial" w:cs="Arial"/>
          <w:sz w:val="20"/>
          <w:lang w:val="sr-Cyrl-CS"/>
        </w:rPr>
        <w:t>Порески дужник и порески обвезник</w:t>
      </w:r>
    </w:p>
    <w:p w:rsidR="00897F32" w:rsidRDefault="00897F32">
      <w:pPr>
        <w:numPr>
          <w:ilvl w:val="0"/>
          <w:numId w:val="3"/>
        </w:numPr>
        <w:rPr>
          <w:rFonts w:ascii="Arial" w:hAnsi="Arial" w:cs="Arial"/>
          <w:sz w:val="20"/>
          <w:lang w:val="sr-Cyrl-CS"/>
        </w:rPr>
      </w:pPr>
      <w:r>
        <w:rPr>
          <w:rFonts w:ascii="Arial" w:hAnsi="Arial" w:cs="Arial"/>
          <w:sz w:val="20"/>
          <w:lang w:val="sr-Cyrl-CS"/>
        </w:rPr>
        <w:t>Утврђивање пореза</w:t>
      </w:r>
    </w:p>
    <w:p w:rsidR="00897F32" w:rsidRDefault="00897F32">
      <w:pPr>
        <w:numPr>
          <w:ilvl w:val="0"/>
          <w:numId w:val="3"/>
        </w:numPr>
        <w:rPr>
          <w:rFonts w:ascii="Arial" w:hAnsi="Arial" w:cs="Arial"/>
          <w:sz w:val="20"/>
          <w:lang w:val="sr-Cyrl-CS"/>
        </w:rPr>
      </w:pPr>
      <w:r>
        <w:rPr>
          <w:rFonts w:ascii="Arial" w:hAnsi="Arial" w:cs="Arial"/>
          <w:sz w:val="20"/>
          <w:lang w:val="sr-Cyrl-CS"/>
        </w:rPr>
        <w:t>Обезбеђење пореске обавезе</w:t>
      </w:r>
    </w:p>
    <w:p w:rsidR="00897F32" w:rsidRDefault="00897F32">
      <w:pPr>
        <w:numPr>
          <w:ilvl w:val="0"/>
          <w:numId w:val="3"/>
        </w:numPr>
        <w:rPr>
          <w:rFonts w:ascii="Arial" w:hAnsi="Arial" w:cs="Arial"/>
          <w:sz w:val="20"/>
          <w:lang w:val="sr-Cyrl-CS"/>
        </w:rPr>
      </w:pPr>
      <w:r>
        <w:rPr>
          <w:rFonts w:ascii="Arial" w:hAnsi="Arial" w:cs="Arial"/>
          <w:sz w:val="20"/>
          <w:lang w:val="sr-Cyrl-CS"/>
        </w:rPr>
        <w:t>Престанак порескоправног односа</w:t>
      </w:r>
    </w:p>
    <w:p w:rsidR="00897F32" w:rsidRDefault="00897F32">
      <w:pPr>
        <w:numPr>
          <w:ilvl w:val="0"/>
          <w:numId w:val="3"/>
        </w:numPr>
        <w:rPr>
          <w:rFonts w:ascii="Arial" w:hAnsi="Arial" w:cs="Arial"/>
          <w:sz w:val="20"/>
          <w:lang w:val="sr-Cyrl-CS"/>
        </w:rPr>
      </w:pPr>
      <w:r w:rsidRPr="00512EB5">
        <w:rPr>
          <w:rFonts w:ascii="Arial" w:hAnsi="Arial" w:cs="Arial"/>
          <w:sz w:val="20"/>
          <w:lang w:val="sr-Cyrl-CS"/>
        </w:rPr>
        <w:t>Елементи законског описа пореског чињеничног стања</w:t>
      </w:r>
    </w:p>
    <w:p w:rsidR="00897F32" w:rsidRDefault="00897F32">
      <w:pPr>
        <w:numPr>
          <w:ilvl w:val="0"/>
          <w:numId w:val="3"/>
        </w:numPr>
        <w:rPr>
          <w:rFonts w:ascii="Arial" w:hAnsi="Arial" w:cs="Arial"/>
          <w:sz w:val="20"/>
          <w:lang w:val="sr-Cyrl-CS"/>
        </w:rPr>
      </w:pPr>
      <w:r>
        <w:rPr>
          <w:rFonts w:ascii="Arial" w:hAnsi="Arial" w:cs="Arial"/>
          <w:sz w:val="20"/>
          <w:lang w:val="sr-Cyrl-CS"/>
        </w:rPr>
        <w:t>Пореске стопе</w:t>
      </w:r>
    </w:p>
    <w:p w:rsidR="00897F32" w:rsidRDefault="00897F32">
      <w:pPr>
        <w:numPr>
          <w:ilvl w:val="0"/>
          <w:numId w:val="3"/>
        </w:numPr>
        <w:rPr>
          <w:rFonts w:ascii="Arial" w:hAnsi="Arial" w:cs="Arial"/>
          <w:sz w:val="20"/>
          <w:lang w:val="sr-Cyrl-CS"/>
        </w:rPr>
      </w:pPr>
      <w:r>
        <w:rPr>
          <w:rFonts w:ascii="Arial" w:hAnsi="Arial" w:cs="Arial"/>
          <w:sz w:val="20"/>
          <w:lang w:val="sr-Cyrl-CS"/>
        </w:rPr>
        <w:t>Двоструко опорезивање: узроци и феномени слични двоструком опорезивању</w:t>
      </w:r>
    </w:p>
    <w:p w:rsidR="00897F32" w:rsidRDefault="00897F32">
      <w:pPr>
        <w:numPr>
          <w:ilvl w:val="0"/>
          <w:numId w:val="3"/>
        </w:numPr>
        <w:rPr>
          <w:rFonts w:ascii="Arial" w:hAnsi="Arial" w:cs="Arial"/>
          <w:sz w:val="20"/>
          <w:lang w:val="sr-Cyrl-CS"/>
        </w:rPr>
      </w:pPr>
      <w:r>
        <w:rPr>
          <w:rFonts w:ascii="Arial" w:hAnsi="Arial" w:cs="Arial"/>
          <w:sz w:val="20"/>
          <w:lang w:val="sr-Cyrl-CS"/>
        </w:rPr>
        <w:t>Решавање сукоба закона на међународном и националном нивоу</w:t>
      </w:r>
    </w:p>
    <w:p w:rsidR="00897F32" w:rsidRDefault="00897F32">
      <w:pPr>
        <w:numPr>
          <w:ilvl w:val="0"/>
          <w:numId w:val="3"/>
        </w:numPr>
        <w:rPr>
          <w:rFonts w:ascii="Arial" w:hAnsi="Arial" w:cs="Arial"/>
          <w:sz w:val="20"/>
          <w:lang w:val="sr-Cyrl-CS"/>
        </w:rPr>
      </w:pPr>
      <w:r>
        <w:rPr>
          <w:rFonts w:ascii="Arial" w:hAnsi="Arial" w:cs="Arial"/>
          <w:sz w:val="20"/>
          <w:lang w:val="sr-Cyrl-CS"/>
        </w:rPr>
        <w:t>Директни порези</w:t>
      </w:r>
    </w:p>
    <w:p w:rsidR="00897F32" w:rsidRDefault="00897F32">
      <w:pPr>
        <w:numPr>
          <w:ilvl w:val="0"/>
          <w:numId w:val="3"/>
        </w:numPr>
        <w:rPr>
          <w:rFonts w:ascii="Arial" w:hAnsi="Arial" w:cs="Arial"/>
          <w:sz w:val="20"/>
          <w:lang w:val="sr-Cyrl-CS"/>
        </w:rPr>
      </w:pPr>
      <w:r>
        <w:rPr>
          <w:rFonts w:ascii="Arial" w:hAnsi="Arial" w:cs="Arial"/>
          <w:sz w:val="20"/>
          <w:lang w:val="sr-Cyrl-CS"/>
        </w:rPr>
        <w:t>Индиректни порези</w:t>
      </w:r>
    </w:p>
    <w:p w:rsidR="00897F32" w:rsidRDefault="00897F32">
      <w:pPr>
        <w:numPr>
          <w:ilvl w:val="0"/>
          <w:numId w:val="3"/>
        </w:numPr>
        <w:rPr>
          <w:rFonts w:ascii="Arial" w:hAnsi="Arial" w:cs="Arial"/>
          <w:sz w:val="20"/>
          <w:lang w:val="sr-Cyrl-CS"/>
        </w:rPr>
      </w:pPr>
      <w:r>
        <w:rPr>
          <w:rFonts w:ascii="Arial" w:hAnsi="Arial" w:cs="Arial"/>
          <w:sz w:val="20"/>
          <w:lang w:val="sr-Cyrl-CS"/>
        </w:rPr>
        <w:t>Порез на добит предузећа: појам и елементи</w:t>
      </w:r>
    </w:p>
    <w:p w:rsidR="00897F32" w:rsidRDefault="00897F32">
      <w:pPr>
        <w:numPr>
          <w:ilvl w:val="0"/>
          <w:numId w:val="3"/>
        </w:numPr>
        <w:rPr>
          <w:rFonts w:ascii="Arial" w:hAnsi="Arial" w:cs="Arial"/>
          <w:sz w:val="20"/>
          <w:lang w:val="sr-Cyrl-CS"/>
        </w:rPr>
      </w:pPr>
      <w:r>
        <w:rPr>
          <w:rFonts w:ascii="Arial" w:hAnsi="Arial" w:cs="Arial"/>
          <w:sz w:val="20"/>
          <w:lang w:val="sr-Cyrl-CS"/>
        </w:rPr>
        <w:t>Обвезник пореза на добит предузећа (резидентно и нерезидентно правно лице)</w:t>
      </w:r>
    </w:p>
    <w:p w:rsidR="00897F32" w:rsidRDefault="00897F32">
      <w:pPr>
        <w:numPr>
          <w:ilvl w:val="0"/>
          <w:numId w:val="3"/>
        </w:numPr>
        <w:rPr>
          <w:rFonts w:ascii="Arial" w:hAnsi="Arial" w:cs="Arial"/>
          <w:sz w:val="20"/>
          <w:lang w:val="sr-Cyrl-CS"/>
        </w:rPr>
      </w:pPr>
      <w:r>
        <w:rPr>
          <w:rFonts w:ascii="Arial" w:hAnsi="Arial" w:cs="Arial"/>
          <w:sz w:val="20"/>
          <w:lang w:val="sr-Cyrl-CS"/>
        </w:rPr>
        <w:t>Стална пословна јединица као обвезник пореза на добит предузећа</w:t>
      </w:r>
    </w:p>
    <w:p w:rsidR="00897F32" w:rsidRDefault="00897F32">
      <w:pPr>
        <w:numPr>
          <w:ilvl w:val="0"/>
          <w:numId w:val="3"/>
        </w:numPr>
        <w:rPr>
          <w:rFonts w:ascii="Arial" w:hAnsi="Arial" w:cs="Arial"/>
          <w:sz w:val="20"/>
          <w:lang w:val="sr-Cyrl-CS"/>
        </w:rPr>
      </w:pPr>
      <w:r>
        <w:rPr>
          <w:rFonts w:ascii="Arial" w:hAnsi="Arial" w:cs="Arial"/>
          <w:sz w:val="20"/>
          <w:lang w:val="sr-Cyrl-CS"/>
        </w:rPr>
        <w:t>Пореске олакшице у области опорезивања добити предузећа</w:t>
      </w:r>
    </w:p>
    <w:p w:rsidR="00897F32" w:rsidRDefault="00897F32">
      <w:pPr>
        <w:numPr>
          <w:ilvl w:val="0"/>
          <w:numId w:val="3"/>
        </w:numPr>
        <w:rPr>
          <w:rFonts w:ascii="Arial" w:hAnsi="Arial" w:cs="Arial"/>
          <w:sz w:val="20"/>
          <w:lang w:val="sr-Cyrl-CS"/>
        </w:rPr>
      </w:pPr>
      <w:r>
        <w:rPr>
          <w:rFonts w:ascii="Arial" w:hAnsi="Arial" w:cs="Arial"/>
          <w:sz w:val="20"/>
          <w:lang w:val="sr-Cyrl-CS"/>
        </w:rPr>
        <w:t>Утањена капитализација</w:t>
      </w:r>
    </w:p>
    <w:p w:rsidR="00897F32" w:rsidRDefault="00897F32">
      <w:pPr>
        <w:numPr>
          <w:ilvl w:val="0"/>
          <w:numId w:val="3"/>
        </w:numPr>
        <w:rPr>
          <w:rFonts w:ascii="Arial" w:hAnsi="Arial" w:cs="Arial"/>
          <w:sz w:val="20"/>
          <w:lang w:val="sr-Cyrl-CS"/>
        </w:rPr>
      </w:pPr>
      <w:r>
        <w:rPr>
          <w:rFonts w:ascii="Arial" w:hAnsi="Arial" w:cs="Arial"/>
          <w:sz w:val="20"/>
          <w:lang w:val="sr-Cyrl-CS"/>
        </w:rPr>
        <w:t>Трансферне цене</w:t>
      </w:r>
    </w:p>
    <w:p w:rsidR="00897F32" w:rsidRDefault="00897F32">
      <w:pPr>
        <w:numPr>
          <w:ilvl w:val="0"/>
          <w:numId w:val="3"/>
        </w:numPr>
        <w:rPr>
          <w:rFonts w:ascii="Arial" w:hAnsi="Arial" w:cs="Arial"/>
          <w:sz w:val="20"/>
          <w:lang w:val="sr-Cyrl-CS"/>
        </w:rPr>
      </w:pPr>
      <w:r>
        <w:rPr>
          <w:rFonts w:ascii="Arial" w:hAnsi="Arial" w:cs="Arial"/>
          <w:sz w:val="20"/>
          <w:lang w:val="sr-Cyrl-CS"/>
        </w:rPr>
        <w:t>Избегавање плаћања пореза</w:t>
      </w:r>
    </w:p>
    <w:p w:rsidR="00897F32" w:rsidRDefault="00897F32">
      <w:pPr>
        <w:numPr>
          <w:ilvl w:val="0"/>
          <w:numId w:val="3"/>
        </w:numPr>
        <w:rPr>
          <w:rFonts w:ascii="Arial" w:hAnsi="Arial" w:cs="Arial"/>
          <w:sz w:val="20"/>
          <w:lang w:val="sr-Cyrl-CS"/>
        </w:rPr>
      </w:pPr>
      <w:r>
        <w:rPr>
          <w:rFonts w:ascii="Arial" w:hAnsi="Arial" w:cs="Arial"/>
          <w:sz w:val="20"/>
          <w:lang w:val="sr-Cyrl-CS"/>
        </w:rPr>
        <w:t>Порез на доходак грађана у Србији</w:t>
      </w:r>
    </w:p>
    <w:p w:rsidR="00897F32" w:rsidRDefault="00897F32">
      <w:pPr>
        <w:numPr>
          <w:ilvl w:val="0"/>
          <w:numId w:val="3"/>
        </w:numPr>
        <w:rPr>
          <w:rFonts w:ascii="Arial" w:hAnsi="Arial" w:cs="Arial"/>
          <w:sz w:val="20"/>
          <w:lang w:val="sr-Cyrl-CS"/>
        </w:rPr>
      </w:pPr>
      <w:r>
        <w:rPr>
          <w:rFonts w:ascii="Arial" w:hAnsi="Arial" w:cs="Arial"/>
          <w:sz w:val="20"/>
          <w:lang w:val="sr-Cyrl-CS"/>
        </w:rPr>
        <w:t>Системи опорезивања дохотка физичких лица</w:t>
      </w:r>
    </w:p>
    <w:p w:rsidR="00897F32" w:rsidRDefault="00897F32">
      <w:pPr>
        <w:numPr>
          <w:ilvl w:val="0"/>
          <w:numId w:val="3"/>
        </w:numPr>
        <w:rPr>
          <w:rFonts w:ascii="Arial" w:hAnsi="Arial" w:cs="Arial"/>
          <w:sz w:val="20"/>
          <w:lang w:val="sr-Cyrl-CS"/>
        </w:rPr>
      </w:pPr>
      <w:r>
        <w:rPr>
          <w:rFonts w:ascii="Arial" w:hAnsi="Arial" w:cs="Arial"/>
          <w:sz w:val="20"/>
          <w:lang w:val="sr-Cyrl-CS"/>
        </w:rPr>
        <w:t>Цедуларни порези у Србији (према Закону о порезу на доходак грађана)</w:t>
      </w:r>
    </w:p>
    <w:p w:rsidR="00897F32" w:rsidRDefault="00897F32">
      <w:pPr>
        <w:numPr>
          <w:ilvl w:val="0"/>
          <w:numId w:val="3"/>
        </w:numPr>
        <w:rPr>
          <w:rFonts w:ascii="Arial" w:hAnsi="Arial" w:cs="Arial"/>
          <w:sz w:val="20"/>
          <w:lang w:val="sr-Cyrl-CS"/>
        </w:rPr>
      </w:pPr>
      <w:r>
        <w:rPr>
          <w:rFonts w:ascii="Arial" w:hAnsi="Arial" w:cs="Arial"/>
          <w:sz w:val="20"/>
          <w:lang w:val="sr-Cyrl-CS"/>
        </w:rPr>
        <w:t>Годишњи порез на доходак грађана у Србији</w:t>
      </w:r>
    </w:p>
    <w:p w:rsidR="00897F32" w:rsidRDefault="00897F32">
      <w:pPr>
        <w:numPr>
          <w:ilvl w:val="0"/>
          <w:numId w:val="3"/>
        </w:numPr>
        <w:rPr>
          <w:rFonts w:ascii="Arial" w:hAnsi="Arial" w:cs="Arial"/>
          <w:sz w:val="20"/>
          <w:lang w:val="sr-Cyrl-CS"/>
        </w:rPr>
      </w:pPr>
      <w:r>
        <w:rPr>
          <w:rFonts w:ascii="Arial" w:hAnsi="Arial" w:cs="Arial"/>
          <w:sz w:val="20"/>
          <w:lang w:val="sr-Cyrl-CS"/>
        </w:rPr>
        <w:t>Порези на потрошњу</w:t>
      </w:r>
    </w:p>
    <w:p w:rsidR="00897F32" w:rsidRDefault="00897F32">
      <w:pPr>
        <w:numPr>
          <w:ilvl w:val="0"/>
          <w:numId w:val="3"/>
        </w:numPr>
        <w:rPr>
          <w:rFonts w:ascii="Arial" w:hAnsi="Arial" w:cs="Arial"/>
          <w:sz w:val="20"/>
          <w:lang w:val="sr-Cyrl-CS"/>
        </w:rPr>
      </w:pPr>
      <w:r>
        <w:rPr>
          <w:rFonts w:ascii="Arial" w:hAnsi="Arial" w:cs="Arial"/>
          <w:sz w:val="20"/>
          <w:lang w:val="sr-Cyrl-CS"/>
        </w:rPr>
        <w:t>Порез на додату вредност</w:t>
      </w:r>
    </w:p>
    <w:p w:rsidR="00897F32" w:rsidRDefault="00897F32">
      <w:pPr>
        <w:numPr>
          <w:ilvl w:val="0"/>
          <w:numId w:val="3"/>
        </w:numPr>
        <w:rPr>
          <w:rFonts w:ascii="Arial" w:hAnsi="Arial" w:cs="Arial"/>
          <w:sz w:val="20"/>
          <w:lang w:val="sr-Cyrl-CS"/>
        </w:rPr>
      </w:pPr>
      <w:r>
        <w:rPr>
          <w:rFonts w:ascii="Arial" w:hAnsi="Arial" w:cs="Arial"/>
          <w:sz w:val="20"/>
          <w:lang w:val="sr-Cyrl-CS"/>
        </w:rPr>
        <w:t>Акцизе</w:t>
      </w:r>
    </w:p>
    <w:p w:rsidR="00897F32" w:rsidRDefault="00897F32">
      <w:pPr>
        <w:numPr>
          <w:ilvl w:val="0"/>
          <w:numId w:val="3"/>
        </w:numPr>
        <w:rPr>
          <w:rFonts w:ascii="Arial" w:hAnsi="Arial" w:cs="Arial"/>
          <w:sz w:val="20"/>
          <w:lang w:val="sr-Cyrl-CS"/>
        </w:rPr>
      </w:pPr>
      <w:r>
        <w:rPr>
          <w:rFonts w:ascii="Arial" w:hAnsi="Arial" w:cs="Arial"/>
          <w:sz w:val="20"/>
          <w:lang w:val="sr-Cyrl-CS"/>
        </w:rPr>
        <w:t>Таксе</w:t>
      </w:r>
    </w:p>
    <w:p w:rsidR="00897F32" w:rsidRDefault="00897F32">
      <w:pPr>
        <w:numPr>
          <w:ilvl w:val="0"/>
          <w:numId w:val="3"/>
        </w:numPr>
        <w:rPr>
          <w:rFonts w:ascii="Arial" w:hAnsi="Arial" w:cs="Arial"/>
          <w:sz w:val="20"/>
          <w:lang w:val="sr-Cyrl-CS"/>
        </w:rPr>
      </w:pPr>
      <w:r>
        <w:rPr>
          <w:rFonts w:ascii="Arial" w:hAnsi="Arial" w:cs="Arial"/>
          <w:sz w:val="20"/>
          <w:lang w:val="sr-Cyrl-CS"/>
        </w:rPr>
        <w:t>Накнаде</w:t>
      </w:r>
    </w:p>
    <w:p w:rsidR="00897F32" w:rsidRDefault="00897F32">
      <w:pPr>
        <w:numPr>
          <w:ilvl w:val="0"/>
          <w:numId w:val="3"/>
        </w:numPr>
        <w:rPr>
          <w:rFonts w:ascii="Arial" w:hAnsi="Arial" w:cs="Arial"/>
          <w:sz w:val="20"/>
          <w:lang w:val="sr-Cyrl-CS"/>
        </w:rPr>
      </w:pPr>
      <w:r>
        <w:rPr>
          <w:rFonts w:ascii="Arial" w:hAnsi="Arial" w:cs="Arial"/>
          <w:sz w:val="20"/>
          <w:lang w:val="sr-Cyrl-CS"/>
        </w:rPr>
        <w:t>Порези на имовину у Србији</w:t>
      </w:r>
    </w:p>
    <w:p w:rsidR="00897F32" w:rsidRDefault="00897F32">
      <w:pPr>
        <w:numPr>
          <w:ilvl w:val="0"/>
          <w:numId w:val="3"/>
        </w:numPr>
        <w:rPr>
          <w:rFonts w:ascii="Arial" w:hAnsi="Arial" w:cs="Arial"/>
          <w:sz w:val="20"/>
          <w:lang w:val="sr-Cyrl-CS"/>
        </w:rPr>
      </w:pPr>
      <w:r>
        <w:rPr>
          <w:rFonts w:ascii="Arial" w:hAnsi="Arial" w:cs="Arial"/>
          <w:sz w:val="20"/>
          <w:lang w:val="sr-Cyrl-CS"/>
        </w:rPr>
        <w:t>Царине</w:t>
      </w:r>
    </w:p>
    <w:p w:rsidR="00897F32" w:rsidRDefault="00897F32">
      <w:pPr>
        <w:numPr>
          <w:ilvl w:val="0"/>
          <w:numId w:val="3"/>
        </w:numPr>
        <w:rPr>
          <w:rFonts w:ascii="Arial" w:hAnsi="Arial" w:cs="Arial"/>
          <w:sz w:val="20"/>
          <w:lang w:val="sr-Cyrl-CS"/>
        </w:rPr>
      </w:pPr>
      <w:r>
        <w:rPr>
          <w:rFonts w:ascii="Arial" w:hAnsi="Arial" w:cs="Arial"/>
          <w:sz w:val="20"/>
          <w:lang w:val="sr-Latn-CS"/>
        </w:rPr>
        <w:t>Општи принципи буџета Европске уније</w:t>
      </w:r>
    </w:p>
    <w:p w:rsidR="00897F32" w:rsidRDefault="00897F32">
      <w:pPr>
        <w:numPr>
          <w:ilvl w:val="0"/>
          <w:numId w:val="3"/>
        </w:numPr>
        <w:rPr>
          <w:rFonts w:ascii="Arial" w:hAnsi="Arial" w:cs="Arial"/>
          <w:sz w:val="20"/>
          <w:lang w:val="sr-Cyrl-CS"/>
        </w:rPr>
      </w:pPr>
      <w:r>
        <w:rPr>
          <w:rFonts w:ascii="Arial" w:hAnsi="Arial" w:cs="Arial"/>
          <w:sz w:val="20"/>
          <w:lang w:val="sr-Latn-CS"/>
        </w:rPr>
        <w:t>Актуелни систем финансирања Европске уније</w:t>
      </w:r>
    </w:p>
    <w:p w:rsidR="00897F32" w:rsidRDefault="00897F32">
      <w:pPr>
        <w:numPr>
          <w:ilvl w:val="0"/>
          <w:numId w:val="3"/>
        </w:numPr>
        <w:rPr>
          <w:rFonts w:ascii="Arial" w:hAnsi="Arial" w:cs="Arial"/>
          <w:sz w:val="20"/>
          <w:lang w:val="sr-Cyrl-CS"/>
        </w:rPr>
      </w:pPr>
      <w:r>
        <w:rPr>
          <w:rFonts w:ascii="Arial" w:hAnsi="Arial" w:cs="Arial"/>
          <w:sz w:val="20"/>
          <w:lang w:val="sr-Latn-CS"/>
        </w:rPr>
        <w:t>Претприступни фондови</w:t>
      </w:r>
    </w:p>
    <w:p w:rsidR="00897F32" w:rsidRDefault="00897F32">
      <w:pPr>
        <w:numPr>
          <w:ilvl w:val="0"/>
          <w:numId w:val="3"/>
        </w:numPr>
        <w:rPr>
          <w:rFonts w:ascii="Arial" w:hAnsi="Arial" w:cs="Arial"/>
          <w:sz w:val="20"/>
          <w:lang w:val="sr-Cyrl-CS"/>
        </w:rPr>
      </w:pPr>
      <w:r>
        <w:rPr>
          <w:rFonts w:ascii="Arial" w:hAnsi="Arial" w:cs="Arial"/>
          <w:sz w:val="20"/>
          <w:lang w:val="sr-Latn-CS"/>
        </w:rPr>
        <w:t xml:space="preserve"> Структурни фондови и Кохезиони фонд</w:t>
      </w:r>
    </w:p>
    <w:p w:rsidR="00897F32" w:rsidRDefault="00897F32">
      <w:pPr>
        <w:numPr>
          <w:ilvl w:val="0"/>
          <w:numId w:val="3"/>
        </w:numPr>
        <w:rPr>
          <w:rFonts w:ascii="Arial" w:hAnsi="Arial" w:cs="Arial"/>
          <w:sz w:val="20"/>
          <w:lang w:val="sr-Cyrl-CS"/>
        </w:rPr>
      </w:pPr>
      <w:r>
        <w:rPr>
          <w:rFonts w:ascii="Arial" w:hAnsi="Arial" w:cs="Arial"/>
          <w:sz w:val="20"/>
          <w:lang w:val="sr-Latn-CS"/>
        </w:rPr>
        <w:t>Фонд солидарности Европске уније</w:t>
      </w:r>
    </w:p>
    <w:p w:rsidR="00897F32" w:rsidRDefault="00897F32">
      <w:pPr>
        <w:numPr>
          <w:ilvl w:val="0"/>
          <w:numId w:val="3"/>
        </w:numPr>
        <w:rPr>
          <w:rFonts w:ascii="Arial" w:hAnsi="Arial" w:cs="Arial"/>
          <w:sz w:val="20"/>
          <w:lang w:val="sr-Cyrl-CS"/>
        </w:rPr>
      </w:pPr>
      <w:r>
        <w:rPr>
          <w:rFonts w:ascii="Arial" w:hAnsi="Arial" w:cs="Arial"/>
          <w:sz w:val="20"/>
          <w:lang w:val="sr-Latn-CS"/>
        </w:rPr>
        <w:t>Ванбуџетски расходи у Европској унији</w:t>
      </w:r>
    </w:p>
    <w:p w:rsidR="00897F32" w:rsidRDefault="00897F32">
      <w:pPr>
        <w:numPr>
          <w:ilvl w:val="0"/>
          <w:numId w:val="3"/>
        </w:numPr>
        <w:rPr>
          <w:rFonts w:ascii="Arial" w:hAnsi="Arial" w:cs="Arial"/>
          <w:sz w:val="20"/>
          <w:lang w:val="sr-Cyrl-CS"/>
        </w:rPr>
      </w:pPr>
      <w:r>
        <w:rPr>
          <w:rFonts w:ascii="Arial" w:hAnsi="Arial" w:cs="Arial"/>
          <w:sz w:val="20"/>
          <w:lang w:val="sr-Latn-CS"/>
        </w:rPr>
        <w:t>Заједничка пољопривредна политика у Европској унији</w:t>
      </w:r>
    </w:p>
    <w:p w:rsidR="00897F32" w:rsidRDefault="00897F32">
      <w:pPr>
        <w:numPr>
          <w:ilvl w:val="0"/>
          <w:numId w:val="3"/>
        </w:numPr>
        <w:rPr>
          <w:rFonts w:ascii="Arial" w:hAnsi="Arial" w:cs="Arial"/>
          <w:sz w:val="20"/>
          <w:lang w:val="sr-Cyrl-CS"/>
        </w:rPr>
      </w:pPr>
      <w:r>
        <w:rPr>
          <w:rFonts w:ascii="Arial" w:hAnsi="Arial" w:cs="Arial"/>
          <w:sz w:val="20"/>
          <w:lang w:val="sr-Latn-CS"/>
        </w:rPr>
        <w:t>Регионална политика у Европској унији</w:t>
      </w:r>
    </w:p>
    <w:p w:rsidR="00897F32" w:rsidRDefault="00897F32">
      <w:pPr>
        <w:numPr>
          <w:ilvl w:val="0"/>
          <w:numId w:val="3"/>
        </w:numPr>
        <w:rPr>
          <w:rFonts w:ascii="Arial" w:hAnsi="Arial" w:cs="Arial"/>
          <w:sz w:val="20"/>
          <w:lang w:val="sr-Cyrl-CS"/>
        </w:rPr>
      </w:pPr>
      <w:r>
        <w:rPr>
          <w:rFonts w:ascii="Arial" w:hAnsi="Arial" w:cs="Arial"/>
          <w:sz w:val="20"/>
          <w:lang w:val="sr-Latn-CS"/>
        </w:rPr>
        <w:t>Фискална децентрализација</w:t>
      </w:r>
    </w:p>
    <w:p w:rsidR="00897F32" w:rsidRPr="00512EB5" w:rsidRDefault="00897F32">
      <w:pPr>
        <w:numPr>
          <w:ilvl w:val="0"/>
          <w:numId w:val="3"/>
        </w:numPr>
        <w:rPr>
          <w:rFonts w:ascii="Arial" w:hAnsi="Arial" w:cs="Arial"/>
          <w:sz w:val="20"/>
          <w:lang w:val="sr-Cyrl-CS"/>
        </w:rPr>
      </w:pPr>
      <w:r>
        <w:rPr>
          <w:rFonts w:ascii="Arial" w:hAnsi="Arial" w:cs="Arial"/>
          <w:sz w:val="20"/>
          <w:lang w:val="sr-Latn-CS"/>
        </w:rPr>
        <w:t>Основни елементи и принципи фискалног федерализма</w:t>
      </w:r>
    </w:p>
    <w:p w:rsidR="00897F32" w:rsidRPr="00512EB5" w:rsidRDefault="00897F32">
      <w:pPr>
        <w:numPr>
          <w:ilvl w:val="0"/>
          <w:numId w:val="3"/>
        </w:numPr>
        <w:rPr>
          <w:rFonts w:ascii="Arial" w:hAnsi="Arial" w:cs="Arial"/>
          <w:sz w:val="20"/>
          <w:lang w:val="sr-Cyrl-CS"/>
        </w:rPr>
      </w:pPr>
      <w:r>
        <w:rPr>
          <w:rFonts w:ascii="Arial" w:hAnsi="Arial" w:cs="Arial"/>
          <w:sz w:val="20"/>
          <w:lang w:val="sr-Latn-CS"/>
        </w:rPr>
        <w:t>Врсте јавних добара и њихово обезбеђивање</w:t>
      </w:r>
    </w:p>
    <w:p w:rsidR="00897F32" w:rsidRPr="00512EB5" w:rsidRDefault="00897F32">
      <w:pPr>
        <w:numPr>
          <w:ilvl w:val="0"/>
          <w:numId w:val="3"/>
        </w:numPr>
        <w:rPr>
          <w:rFonts w:ascii="Arial" w:hAnsi="Arial" w:cs="Arial"/>
          <w:sz w:val="20"/>
          <w:lang w:val="sr-Cyrl-CS"/>
        </w:rPr>
      </w:pPr>
      <w:r>
        <w:rPr>
          <w:rFonts w:ascii="Arial" w:hAnsi="Arial" w:cs="Arial"/>
          <w:sz w:val="20"/>
          <w:lang w:val="sr-Cyrl-CS"/>
        </w:rPr>
        <w:t>Пореска конкуренција: појам и разграничење правичне и неправичне пореске конкуренције</w:t>
      </w:r>
    </w:p>
    <w:p w:rsidR="00897F32" w:rsidRPr="00512EB5" w:rsidRDefault="00897F32">
      <w:pPr>
        <w:numPr>
          <w:ilvl w:val="0"/>
          <w:numId w:val="3"/>
        </w:numPr>
        <w:rPr>
          <w:rFonts w:ascii="Arial" w:hAnsi="Arial" w:cs="Arial"/>
          <w:sz w:val="20"/>
          <w:lang w:val="sr-Cyrl-CS"/>
        </w:rPr>
      </w:pPr>
      <w:r>
        <w:rPr>
          <w:rFonts w:ascii="Arial" w:hAnsi="Arial" w:cs="Arial"/>
          <w:sz w:val="20"/>
          <w:lang w:val="sr-Cyrl-CS"/>
        </w:rPr>
        <w:t>Пореска конкуренција и пореска координација у Европској унији</w:t>
      </w:r>
    </w:p>
    <w:p w:rsidR="00897F32" w:rsidRPr="00512EB5" w:rsidRDefault="00897F32">
      <w:pPr>
        <w:numPr>
          <w:ilvl w:val="0"/>
          <w:numId w:val="3"/>
        </w:numPr>
        <w:rPr>
          <w:rFonts w:ascii="Arial" w:hAnsi="Arial" w:cs="Arial"/>
          <w:sz w:val="20"/>
          <w:lang w:val="sr-Cyrl-CS"/>
        </w:rPr>
      </w:pPr>
      <w:r>
        <w:rPr>
          <w:rFonts w:ascii="Arial" w:hAnsi="Arial" w:cs="Arial"/>
          <w:sz w:val="20"/>
          <w:lang w:val="sr-Cyrl-CS"/>
        </w:rPr>
        <w:lastRenderedPageBreak/>
        <w:t>Посебни случајеви постојања потенцијално неправичних пореских режима</w:t>
      </w:r>
    </w:p>
    <w:p w:rsidR="00897F32" w:rsidRPr="00512EB5" w:rsidRDefault="00897F32">
      <w:pPr>
        <w:numPr>
          <w:ilvl w:val="0"/>
          <w:numId w:val="3"/>
        </w:numPr>
        <w:rPr>
          <w:rFonts w:ascii="Arial" w:hAnsi="Arial" w:cs="Arial"/>
          <w:sz w:val="20"/>
          <w:lang w:val="sr-Cyrl-CS"/>
        </w:rPr>
      </w:pPr>
      <w:r>
        <w:rPr>
          <w:rFonts w:ascii="Arial" w:hAnsi="Arial" w:cs="Arial"/>
          <w:sz w:val="20"/>
          <w:lang w:val="sr-Cyrl-CS"/>
        </w:rPr>
        <w:t>Решавање проблема неправичне пореске конкуренције у Европској унији</w:t>
      </w:r>
    </w:p>
    <w:p w:rsidR="00897F32" w:rsidRPr="00512EB5" w:rsidRDefault="00897F32">
      <w:pPr>
        <w:numPr>
          <w:ilvl w:val="0"/>
          <w:numId w:val="3"/>
        </w:numPr>
        <w:rPr>
          <w:rFonts w:ascii="Arial" w:hAnsi="Arial" w:cs="Arial"/>
          <w:sz w:val="20"/>
          <w:lang w:val="sr-Cyrl-CS"/>
        </w:rPr>
      </w:pPr>
      <w:r>
        <w:rPr>
          <w:rFonts w:ascii="Arial" w:hAnsi="Arial" w:cs="Arial"/>
          <w:sz w:val="20"/>
          <w:lang w:val="sr-Cyrl-CS"/>
        </w:rPr>
        <w:t>Актуелне међународне и националне мере у борби против неправичних пореских режима</w:t>
      </w:r>
    </w:p>
    <w:p w:rsidR="00897F32" w:rsidRPr="00512EB5" w:rsidRDefault="00897F32">
      <w:pPr>
        <w:numPr>
          <w:ilvl w:val="0"/>
          <w:numId w:val="3"/>
        </w:numPr>
        <w:rPr>
          <w:rFonts w:ascii="Arial" w:hAnsi="Arial" w:cs="Arial"/>
          <w:sz w:val="20"/>
          <w:lang w:val="sr-Cyrl-CS"/>
        </w:rPr>
      </w:pPr>
      <w:r>
        <w:rPr>
          <w:rFonts w:ascii="Arial" w:hAnsi="Arial" w:cs="Arial"/>
          <w:sz w:val="20"/>
          <w:lang w:val="sr-Cyrl-CS"/>
        </w:rPr>
        <w:t>Пореска конкуренција у савременим европским државама</w:t>
      </w:r>
    </w:p>
    <w:p w:rsidR="00897F32" w:rsidRDefault="00897F32">
      <w:pPr>
        <w:rPr>
          <w:rFonts w:ascii="Arial" w:hAnsi="Arial" w:cs="Arial"/>
          <w:sz w:val="20"/>
          <w:lang w:val="sr-Cyrl-CS"/>
        </w:rPr>
      </w:pPr>
    </w:p>
    <w:p w:rsidR="00897F32" w:rsidRDefault="00897F32">
      <w:pPr>
        <w:rPr>
          <w:rFonts w:ascii="Arial" w:hAnsi="Arial" w:cs="Arial"/>
          <w:sz w:val="20"/>
          <w:lang w:val="sr-Cyrl-CS"/>
        </w:rPr>
      </w:pPr>
    </w:p>
    <w:p w:rsidR="00897F32" w:rsidRDefault="00897F32">
      <w:pPr>
        <w:jc w:val="both"/>
        <w:rPr>
          <w:rFonts w:ascii="Arial" w:hAnsi="Arial" w:cs="Arial"/>
          <w:b/>
          <w:bCs/>
          <w:sz w:val="20"/>
          <w:u w:val="single"/>
          <w:lang w:val="sr-Latn-CS"/>
        </w:rPr>
      </w:pPr>
      <w:r>
        <w:rPr>
          <w:rFonts w:ascii="Arial" w:hAnsi="Arial" w:cs="Arial"/>
          <w:b/>
          <w:bCs/>
          <w:sz w:val="20"/>
          <w:u w:val="single"/>
          <w:lang w:val="sr-Cyrl-CS"/>
        </w:rPr>
        <w:t xml:space="preserve">ОСНОВНА </w:t>
      </w:r>
      <w:r>
        <w:rPr>
          <w:rFonts w:ascii="Arial" w:hAnsi="Arial" w:cs="Arial"/>
          <w:b/>
          <w:bCs/>
          <w:sz w:val="20"/>
          <w:u w:val="single"/>
          <w:lang w:val="sr-Latn-CS"/>
        </w:rPr>
        <w:t>ЛИТЕРАТУРА за п</w:t>
      </w:r>
      <w:r>
        <w:rPr>
          <w:rFonts w:ascii="Arial" w:hAnsi="Arial" w:cs="Arial"/>
          <w:b/>
          <w:bCs/>
          <w:sz w:val="20"/>
          <w:u w:val="single"/>
          <w:lang w:val="sr-Cyrl-CS"/>
        </w:rPr>
        <w:t>исање семинарских радова</w:t>
      </w:r>
      <w:r>
        <w:rPr>
          <w:rFonts w:ascii="Arial" w:hAnsi="Arial" w:cs="Arial"/>
          <w:b/>
          <w:bCs/>
          <w:sz w:val="20"/>
          <w:u w:val="single"/>
          <w:lang w:val="sr-Latn-CS"/>
        </w:rPr>
        <w:t xml:space="preserve"> :</w:t>
      </w:r>
    </w:p>
    <w:p w:rsidR="00897F32" w:rsidRDefault="00897F32">
      <w:pPr>
        <w:jc w:val="both"/>
        <w:rPr>
          <w:rFonts w:ascii="Arial" w:hAnsi="Arial" w:cs="Arial"/>
          <w:sz w:val="20"/>
          <w:lang w:val="sr-Latn-CS"/>
        </w:rPr>
      </w:pPr>
      <w:r>
        <w:rPr>
          <w:rFonts w:ascii="Arial" w:hAnsi="Arial" w:cs="Arial"/>
          <w:sz w:val="20"/>
          <w:lang w:val="sr-Cyrl-CS"/>
        </w:rPr>
        <w:t xml:space="preserve">1) </w:t>
      </w:r>
      <w:r>
        <w:rPr>
          <w:rFonts w:ascii="Arial" w:hAnsi="Arial" w:cs="Arial"/>
          <w:sz w:val="20"/>
          <w:lang w:val="sr-Latn-CS"/>
        </w:rPr>
        <w:t xml:space="preserve">Јован Ловчевић, </w:t>
      </w:r>
      <w:r>
        <w:rPr>
          <w:rFonts w:ascii="Arial" w:hAnsi="Arial" w:cs="Arial"/>
          <w:b/>
          <w:bCs/>
          <w:sz w:val="20"/>
          <w:lang w:val="sr-Latn-CS"/>
        </w:rPr>
        <w:t>Институције јавних финансија</w:t>
      </w:r>
      <w:r>
        <w:rPr>
          <w:rFonts w:ascii="Arial" w:hAnsi="Arial" w:cs="Arial"/>
          <w:sz w:val="20"/>
          <w:lang w:val="sr-Latn-CS"/>
        </w:rPr>
        <w:t>, Службени лист СРЈ, Београд, 1997.</w:t>
      </w:r>
    </w:p>
    <w:p w:rsidR="00897F32" w:rsidRDefault="00897F32">
      <w:pPr>
        <w:jc w:val="both"/>
        <w:rPr>
          <w:rFonts w:ascii="Arial" w:hAnsi="Arial" w:cs="Arial"/>
          <w:sz w:val="20"/>
          <w:lang w:val="sr-Cyrl-CS"/>
        </w:rPr>
      </w:pPr>
      <w:r>
        <w:rPr>
          <w:rFonts w:ascii="Arial" w:hAnsi="Arial" w:cs="Arial"/>
          <w:sz w:val="20"/>
          <w:lang w:val="sr-Cyrl-CS"/>
        </w:rPr>
        <w:t xml:space="preserve">2) </w:t>
      </w:r>
      <w:r>
        <w:rPr>
          <w:rFonts w:ascii="Arial" w:hAnsi="Arial" w:cs="Arial"/>
          <w:sz w:val="20"/>
          <w:lang w:val="sr-Latn-CS"/>
        </w:rPr>
        <w:t xml:space="preserve">Дејан Поповић, </w:t>
      </w:r>
      <w:r>
        <w:rPr>
          <w:rFonts w:ascii="Arial" w:hAnsi="Arial" w:cs="Arial"/>
          <w:b/>
          <w:bCs/>
          <w:sz w:val="20"/>
          <w:lang w:val="sr-Latn-CS"/>
        </w:rPr>
        <w:t>Пореско право</w:t>
      </w:r>
      <w:r>
        <w:rPr>
          <w:rFonts w:ascii="Arial" w:hAnsi="Arial" w:cs="Arial"/>
          <w:sz w:val="20"/>
          <w:lang w:val="sr-Latn-CS"/>
        </w:rPr>
        <w:t>, Правни факултет Универзитета у Београду/ ЈП «Службени гласник», Београд, 2008.</w:t>
      </w:r>
    </w:p>
    <w:p w:rsidR="00897F32" w:rsidRDefault="00897F32">
      <w:pPr>
        <w:jc w:val="both"/>
        <w:rPr>
          <w:rFonts w:ascii="Arial" w:hAnsi="Arial" w:cs="Arial"/>
          <w:sz w:val="20"/>
          <w:lang w:val="sr-Cyrl-CS"/>
        </w:rPr>
      </w:pPr>
      <w:r>
        <w:rPr>
          <w:rFonts w:ascii="Arial" w:hAnsi="Arial" w:cs="Arial"/>
          <w:sz w:val="20"/>
          <w:lang w:val="sr-Cyrl-CS"/>
        </w:rPr>
        <w:t xml:space="preserve">3) </w:t>
      </w:r>
      <w:r>
        <w:rPr>
          <w:rFonts w:ascii="Arial" w:hAnsi="Arial" w:cs="Arial"/>
          <w:sz w:val="20"/>
          <w:lang w:val="sr-Latn-CS"/>
        </w:rPr>
        <w:t>Снежана Р. Стојановић,</w:t>
      </w:r>
      <w:r>
        <w:rPr>
          <w:rFonts w:ascii="Arial" w:hAnsi="Arial" w:cs="Arial"/>
          <w:sz w:val="20"/>
          <w:lang w:val="sr-Cyrl-CS"/>
        </w:rPr>
        <w:t xml:space="preserve"> </w:t>
      </w:r>
      <w:r>
        <w:rPr>
          <w:rFonts w:ascii="Arial" w:hAnsi="Arial" w:cs="Arial"/>
          <w:b/>
          <w:bCs/>
          <w:sz w:val="20"/>
          <w:lang w:val="sr-Cyrl-CS"/>
        </w:rPr>
        <w:t>Неправична пореска конкуренција у Европској унији</w:t>
      </w:r>
      <w:r>
        <w:rPr>
          <w:rFonts w:ascii="Arial" w:hAnsi="Arial" w:cs="Arial"/>
          <w:sz w:val="20"/>
          <w:lang w:val="sr-Cyrl-CS"/>
        </w:rPr>
        <w:t>, Правни факултет Универзитета у Крагујевцу, Крагујевац, 2010.</w:t>
      </w:r>
    </w:p>
    <w:p w:rsidR="00897F32" w:rsidRDefault="00897F32">
      <w:pPr>
        <w:jc w:val="both"/>
        <w:rPr>
          <w:rFonts w:ascii="Arial" w:hAnsi="Arial" w:cs="Arial"/>
          <w:sz w:val="20"/>
          <w:lang w:val="sr-Latn-CS"/>
        </w:rPr>
      </w:pPr>
      <w:r>
        <w:rPr>
          <w:rFonts w:ascii="Arial" w:hAnsi="Arial" w:cs="Arial"/>
          <w:sz w:val="20"/>
          <w:lang w:val="sr-Cyrl-CS"/>
        </w:rPr>
        <w:t xml:space="preserve">4) </w:t>
      </w:r>
      <w:r>
        <w:rPr>
          <w:rFonts w:ascii="Arial" w:hAnsi="Arial" w:cs="Arial"/>
          <w:sz w:val="20"/>
          <w:lang w:val="sr-Latn-CS"/>
        </w:rPr>
        <w:t xml:space="preserve">Снежана Р. Стојановић, </w:t>
      </w:r>
      <w:r>
        <w:rPr>
          <w:rFonts w:ascii="Arial" w:hAnsi="Arial" w:cs="Arial"/>
          <w:b/>
          <w:bCs/>
          <w:sz w:val="20"/>
          <w:lang w:val="sr-Latn-CS"/>
        </w:rPr>
        <w:t>Финансирање Европске уније</w:t>
      </w:r>
      <w:r>
        <w:rPr>
          <w:rFonts w:ascii="Arial" w:hAnsi="Arial" w:cs="Arial"/>
          <w:sz w:val="20"/>
          <w:lang w:val="sr-Latn-CS"/>
        </w:rPr>
        <w:t>, ЈП «Службени гласник»/ Институт за упоредно право, Београд, 2008.</w:t>
      </w:r>
    </w:p>
    <w:p w:rsidR="00897F32" w:rsidRDefault="00897F32">
      <w:pPr>
        <w:jc w:val="both"/>
        <w:rPr>
          <w:rFonts w:ascii="Arial" w:hAnsi="Arial" w:cs="Arial"/>
          <w:sz w:val="20"/>
          <w:lang w:val="sr-Latn-CS"/>
        </w:rPr>
      </w:pPr>
      <w:r>
        <w:rPr>
          <w:rFonts w:ascii="Arial" w:hAnsi="Arial" w:cs="Arial"/>
          <w:sz w:val="20"/>
          <w:lang w:val="sr-Cyrl-CS"/>
        </w:rPr>
        <w:t xml:space="preserve">5) </w:t>
      </w:r>
      <w:r>
        <w:rPr>
          <w:rFonts w:ascii="Arial" w:hAnsi="Arial" w:cs="Arial"/>
          <w:sz w:val="20"/>
          <w:lang w:val="sr-Latn-CS"/>
        </w:rPr>
        <w:t xml:space="preserve">Снежана Р. Стојановић, </w:t>
      </w:r>
      <w:r>
        <w:rPr>
          <w:rFonts w:ascii="Arial" w:hAnsi="Arial" w:cs="Arial"/>
          <w:b/>
          <w:bCs/>
          <w:sz w:val="20"/>
          <w:lang w:val="sr-Latn-CS"/>
        </w:rPr>
        <w:t>Фискални федерализам</w:t>
      </w:r>
      <w:r>
        <w:rPr>
          <w:rFonts w:ascii="Arial" w:hAnsi="Arial" w:cs="Arial"/>
          <w:sz w:val="20"/>
          <w:lang w:val="sr-Latn-CS"/>
        </w:rPr>
        <w:t>, Институт за упоредно право/ Центар за антиратну акцију, Београд, 2005.</w:t>
      </w:r>
    </w:p>
    <w:p w:rsidR="00897F32" w:rsidRDefault="00897F32">
      <w:pPr>
        <w:rPr>
          <w:rFonts w:ascii="Arial" w:hAnsi="Arial" w:cs="Arial"/>
          <w:sz w:val="20"/>
          <w:lang w:val="sr-Cyrl-CS"/>
        </w:rPr>
      </w:pPr>
    </w:p>
    <w:p w:rsidR="00897F32" w:rsidRPr="00512EB5" w:rsidRDefault="00897F32">
      <w:pPr>
        <w:jc w:val="center"/>
        <w:rPr>
          <w:rFonts w:ascii="Arial" w:hAnsi="Arial" w:cs="Arial"/>
          <w:b/>
          <w:bCs/>
          <w:sz w:val="20"/>
          <w:u w:val="single"/>
          <w:lang w:val="sr-Latn-CS"/>
        </w:rPr>
      </w:pPr>
    </w:p>
    <w:p w:rsidR="00897F32" w:rsidRPr="00512EB5" w:rsidRDefault="00897F32">
      <w:pPr>
        <w:jc w:val="center"/>
        <w:rPr>
          <w:rFonts w:ascii="Arial" w:hAnsi="Arial" w:cs="Arial"/>
          <w:b/>
          <w:bCs/>
          <w:sz w:val="20"/>
          <w:u w:val="single"/>
          <w:lang w:val="sr-Latn-CS"/>
        </w:rPr>
      </w:pPr>
    </w:p>
    <w:p w:rsidR="00897F32" w:rsidRPr="00512EB5" w:rsidRDefault="00897F32">
      <w:pPr>
        <w:jc w:val="center"/>
        <w:rPr>
          <w:b/>
          <w:bCs/>
          <w:u w:val="single"/>
          <w:lang w:val="sr-Latn-CS"/>
        </w:rPr>
      </w:pPr>
    </w:p>
    <w:p w:rsidR="00897F32" w:rsidRPr="00512EB5" w:rsidRDefault="00897F32">
      <w:pPr>
        <w:jc w:val="center"/>
        <w:rPr>
          <w:b/>
          <w:bCs/>
          <w:u w:val="single"/>
          <w:lang w:val="sr-Latn-CS"/>
        </w:rPr>
      </w:pPr>
    </w:p>
    <w:p w:rsidR="00897F32" w:rsidRPr="00512EB5" w:rsidRDefault="00897F32">
      <w:pPr>
        <w:jc w:val="center"/>
        <w:rPr>
          <w:b/>
          <w:bCs/>
          <w:u w:val="single"/>
          <w:lang w:val="sr-Latn-CS"/>
        </w:rPr>
      </w:pPr>
    </w:p>
    <w:p w:rsidR="00897F32" w:rsidRDefault="00897F32">
      <w:pPr>
        <w:jc w:val="center"/>
        <w:rPr>
          <w:b/>
          <w:bCs/>
          <w:u w:val="single"/>
          <w:lang w:val="sr-Cyrl-CS"/>
        </w:rPr>
      </w:pPr>
    </w:p>
    <w:p w:rsidR="00897F32" w:rsidRDefault="00897F32">
      <w:pPr>
        <w:jc w:val="center"/>
        <w:rPr>
          <w:b/>
          <w:bCs/>
          <w:u w:val="single"/>
          <w:lang w:val="sr-Cyrl-CS"/>
        </w:rPr>
      </w:pPr>
    </w:p>
    <w:p w:rsidR="00897F32" w:rsidRDefault="00897F32">
      <w:pPr>
        <w:jc w:val="center"/>
        <w:rPr>
          <w:rFonts w:ascii="Arial" w:hAnsi="Arial" w:cs="Arial"/>
          <w:b/>
          <w:bCs/>
          <w:sz w:val="20"/>
          <w:u w:val="single"/>
          <w:lang w:val="sr-Latn-CS"/>
        </w:rPr>
      </w:pPr>
      <w:r>
        <w:rPr>
          <w:rFonts w:ascii="Arial" w:hAnsi="Arial" w:cs="Arial"/>
          <w:b/>
          <w:bCs/>
          <w:sz w:val="20"/>
          <w:u w:val="single"/>
          <w:lang w:val="sr-Latn-CS"/>
        </w:rPr>
        <w:t>ИСПИТНА ПИТАЊА</w:t>
      </w:r>
    </w:p>
    <w:p w:rsidR="00897F32" w:rsidRDefault="00897F32">
      <w:pPr>
        <w:jc w:val="center"/>
        <w:rPr>
          <w:rFonts w:ascii="Arial" w:hAnsi="Arial" w:cs="Arial"/>
          <w:b/>
          <w:bCs/>
          <w:sz w:val="20"/>
          <w:u w:val="single"/>
          <w:lang w:val="sr-Latn-CS"/>
        </w:rPr>
      </w:pPr>
      <w:r>
        <w:rPr>
          <w:rFonts w:ascii="Arial" w:hAnsi="Arial" w:cs="Arial"/>
          <w:b/>
          <w:bCs/>
          <w:sz w:val="20"/>
          <w:u w:val="single"/>
          <w:lang w:val="sr-Latn-CS"/>
        </w:rPr>
        <w:t xml:space="preserve">ИЗ ПРЕДМЕТА «ЈАВНЕ ФИНАНСИЈЕ И ФИНАНСИЈСКО ПРАВО» </w:t>
      </w:r>
    </w:p>
    <w:p w:rsidR="00897F32" w:rsidRDefault="00897F32">
      <w:pPr>
        <w:jc w:val="center"/>
        <w:rPr>
          <w:rFonts w:ascii="Arial" w:hAnsi="Arial" w:cs="Arial"/>
          <w:sz w:val="20"/>
          <w:lang w:val="sr-Latn-CS"/>
        </w:rPr>
      </w:pPr>
    </w:p>
    <w:p w:rsidR="00897F32" w:rsidRDefault="00897F32">
      <w:pPr>
        <w:jc w:val="center"/>
        <w:rPr>
          <w:rFonts w:ascii="Arial" w:hAnsi="Arial" w:cs="Arial"/>
          <w:sz w:val="20"/>
          <w:lang w:val="sr-Latn-CS"/>
        </w:rPr>
      </w:pPr>
    </w:p>
    <w:p w:rsidR="00897F32" w:rsidRDefault="00897F32">
      <w:pPr>
        <w:jc w:val="center"/>
        <w:rPr>
          <w:rFonts w:ascii="Arial" w:hAnsi="Arial" w:cs="Arial"/>
          <w:b/>
          <w:bCs/>
          <w:sz w:val="20"/>
          <w:lang w:val="fi-FI"/>
        </w:rPr>
      </w:pPr>
      <w:r>
        <w:rPr>
          <w:rFonts w:ascii="Arial" w:hAnsi="Arial" w:cs="Arial"/>
          <w:b/>
          <w:bCs/>
          <w:sz w:val="20"/>
        </w:rPr>
        <w:t>ИСПИТНА</w:t>
      </w:r>
      <w:r>
        <w:rPr>
          <w:rFonts w:ascii="Arial" w:hAnsi="Arial" w:cs="Arial"/>
          <w:b/>
          <w:bCs/>
          <w:sz w:val="20"/>
          <w:lang w:val="fi-FI"/>
        </w:rPr>
        <w:t xml:space="preserve"> </w:t>
      </w:r>
      <w:r>
        <w:rPr>
          <w:rFonts w:ascii="Arial" w:hAnsi="Arial" w:cs="Arial"/>
          <w:b/>
          <w:bCs/>
          <w:sz w:val="20"/>
        </w:rPr>
        <w:t>ПИТА</w:t>
      </w:r>
      <w:r>
        <w:rPr>
          <w:rFonts w:ascii="Arial" w:hAnsi="Arial" w:cs="Arial"/>
          <w:b/>
          <w:bCs/>
          <w:sz w:val="20"/>
          <w:lang w:val="fi-FI"/>
        </w:rPr>
        <w:t>Њ</w:t>
      </w:r>
      <w:r>
        <w:rPr>
          <w:rFonts w:ascii="Arial" w:hAnsi="Arial" w:cs="Arial"/>
          <w:b/>
          <w:bCs/>
          <w:sz w:val="20"/>
        </w:rPr>
        <w:t>А</w:t>
      </w:r>
      <w:r>
        <w:rPr>
          <w:rFonts w:ascii="Arial" w:hAnsi="Arial" w:cs="Arial"/>
          <w:b/>
          <w:bCs/>
          <w:sz w:val="20"/>
          <w:lang w:val="fi-FI"/>
        </w:rPr>
        <w:t xml:space="preserve"> </w:t>
      </w:r>
      <w:r>
        <w:rPr>
          <w:rFonts w:ascii="Arial" w:hAnsi="Arial" w:cs="Arial"/>
          <w:b/>
          <w:bCs/>
          <w:sz w:val="20"/>
        </w:rPr>
        <w:t>ИЗ</w:t>
      </w:r>
      <w:r>
        <w:rPr>
          <w:rFonts w:ascii="Arial" w:hAnsi="Arial" w:cs="Arial"/>
          <w:b/>
          <w:bCs/>
          <w:sz w:val="20"/>
          <w:lang w:val="fi-FI"/>
        </w:rPr>
        <w:t xml:space="preserve"> </w:t>
      </w:r>
      <w:r>
        <w:rPr>
          <w:rFonts w:ascii="Arial" w:hAnsi="Arial" w:cs="Arial"/>
          <w:b/>
          <w:bCs/>
          <w:sz w:val="20"/>
        </w:rPr>
        <w:t>К</w:t>
      </w:r>
      <w:r>
        <w:rPr>
          <w:rFonts w:ascii="Arial" w:hAnsi="Arial" w:cs="Arial"/>
          <w:b/>
          <w:bCs/>
          <w:sz w:val="20"/>
          <w:lang w:val="fi-FI"/>
        </w:rPr>
        <w:t>Њ</w:t>
      </w:r>
      <w:r>
        <w:rPr>
          <w:rFonts w:ascii="Arial" w:hAnsi="Arial" w:cs="Arial"/>
          <w:b/>
          <w:bCs/>
          <w:sz w:val="20"/>
        </w:rPr>
        <w:t>ИГЕ</w:t>
      </w:r>
      <w:r>
        <w:rPr>
          <w:rFonts w:ascii="Arial" w:hAnsi="Arial" w:cs="Arial"/>
          <w:b/>
          <w:bCs/>
          <w:sz w:val="20"/>
          <w:lang w:val="fi-FI"/>
        </w:rPr>
        <w:t xml:space="preserve"> </w:t>
      </w:r>
      <w:r>
        <w:rPr>
          <w:rFonts w:ascii="Arial" w:hAnsi="Arial" w:cs="Arial"/>
          <w:b/>
          <w:bCs/>
          <w:sz w:val="20"/>
          <w:lang w:val="fi-FI"/>
        </w:rPr>
        <w:br/>
        <w:t>"</w:t>
      </w:r>
      <w:r>
        <w:rPr>
          <w:rFonts w:ascii="Arial" w:hAnsi="Arial" w:cs="Arial"/>
          <w:b/>
          <w:bCs/>
          <w:sz w:val="20"/>
        </w:rPr>
        <w:t>ИНСТИТУЦИЈЕ</w:t>
      </w:r>
      <w:r>
        <w:rPr>
          <w:rFonts w:ascii="Arial" w:hAnsi="Arial" w:cs="Arial"/>
          <w:b/>
          <w:bCs/>
          <w:sz w:val="20"/>
          <w:lang w:val="fi-FI"/>
        </w:rPr>
        <w:t xml:space="preserve"> </w:t>
      </w:r>
      <w:r>
        <w:rPr>
          <w:rFonts w:ascii="Arial" w:hAnsi="Arial" w:cs="Arial"/>
          <w:b/>
          <w:bCs/>
          <w:sz w:val="20"/>
        </w:rPr>
        <w:t>ЈАВНИХ</w:t>
      </w:r>
      <w:r>
        <w:rPr>
          <w:rFonts w:ascii="Arial" w:hAnsi="Arial" w:cs="Arial"/>
          <w:b/>
          <w:bCs/>
          <w:sz w:val="20"/>
          <w:lang w:val="fi-FI"/>
        </w:rPr>
        <w:t xml:space="preserve"> </w:t>
      </w:r>
      <w:r>
        <w:rPr>
          <w:rFonts w:ascii="Arial" w:hAnsi="Arial" w:cs="Arial"/>
          <w:b/>
          <w:bCs/>
          <w:sz w:val="20"/>
        </w:rPr>
        <w:t>ФИНАНСИЈА</w:t>
      </w:r>
      <w:r>
        <w:rPr>
          <w:rFonts w:ascii="Arial" w:hAnsi="Arial" w:cs="Arial"/>
          <w:b/>
          <w:bCs/>
          <w:sz w:val="20"/>
          <w:lang w:val="fi-FI"/>
        </w:rPr>
        <w:t>"</w:t>
      </w:r>
    </w:p>
    <w:p w:rsidR="00897F32" w:rsidRDefault="00897F32">
      <w:pPr>
        <w:jc w:val="center"/>
        <w:rPr>
          <w:rFonts w:ascii="Arial" w:hAnsi="Arial" w:cs="Arial"/>
          <w:sz w:val="20"/>
          <w:lang w:val="fi-FI"/>
        </w:rPr>
      </w:pPr>
    </w:p>
    <w:p w:rsidR="00897F32" w:rsidRDefault="00897F32">
      <w:pPr>
        <w:numPr>
          <w:ilvl w:val="0"/>
          <w:numId w:val="1"/>
        </w:numPr>
        <w:tabs>
          <w:tab w:val="left" w:pos="960"/>
        </w:tabs>
        <w:ind w:left="960" w:hanging="600"/>
        <w:rPr>
          <w:rFonts w:ascii="Arial" w:hAnsi="Arial" w:cs="Arial"/>
          <w:sz w:val="20"/>
          <w:lang w:val="fi-FI"/>
        </w:rPr>
      </w:pPr>
      <w:proofErr w:type="spellStart"/>
      <w:r>
        <w:rPr>
          <w:rFonts w:ascii="Arial" w:hAnsi="Arial" w:cs="Arial"/>
          <w:sz w:val="20"/>
        </w:rPr>
        <w:t>Фискалне</w:t>
      </w:r>
      <w:proofErr w:type="spellEnd"/>
      <w:r>
        <w:rPr>
          <w:rFonts w:ascii="Arial" w:hAnsi="Arial" w:cs="Arial"/>
          <w:sz w:val="20"/>
          <w:lang w:val="fi-FI"/>
        </w:rPr>
        <w:t xml:space="preserve"> </w:t>
      </w:r>
      <w:r>
        <w:rPr>
          <w:rFonts w:ascii="Arial" w:hAnsi="Arial" w:cs="Arial"/>
          <w:sz w:val="20"/>
        </w:rPr>
        <w:t>и</w:t>
      </w:r>
      <w:r>
        <w:rPr>
          <w:rFonts w:ascii="Arial" w:hAnsi="Arial" w:cs="Arial"/>
          <w:sz w:val="20"/>
          <w:lang w:val="fi-FI"/>
        </w:rPr>
        <w:t xml:space="preserve"> </w:t>
      </w:r>
      <w:proofErr w:type="spellStart"/>
      <w:r>
        <w:rPr>
          <w:rFonts w:ascii="Arial" w:hAnsi="Arial" w:cs="Arial"/>
          <w:sz w:val="20"/>
        </w:rPr>
        <w:t>нефискалне</w:t>
      </w:r>
      <w:proofErr w:type="spellEnd"/>
      <w:r>
        <w:rPr>
          <w:rFonts w:ascii="Arial" w:hAnsi="Arial" w:cs="Arial"/>
          <w:sz w:val="20"/>
          <w:lang w:val="fi-FI"/>
        </w:rPr>
        <w:t xml:space="preserve">, </w:t>
      </w:r>
      <w:proofErr w:type="spellStart"/>
      <w:r>
        <w:rPr>
          <w:rFonts w:ascii="Arial" w:hAnsi="Arial" w:cs="Arial"/>
          <w:sz w:val="20"/>
        </w:rPr>
        <w:t>неутралне</w:t>
      </w:r>
      <w:proofErr w:type="spellEnd"/>
      <w:r>
        <w:rPr>
          <w:rFonts w:ascii="Arial" w:hAnsi="Arial" w:cs="Arial"/>
          <w:sz w:val="20"/>
          <w:lang w:val="fi-FI"/>
        </w:rPr>
        <w:t xml:space="preserve"> </w:t>
      </w:r>
      <w:r>
        <w:rPr>
          <w:rFonts w:ascii="Arial" w:hAnsi="Arial" w:cs="Arial"/>
          <w:sz w:val="20"/>
        </w:rPr>
        <w:t>и</w:t>
      </w:r>
      <w:r>
        <w:rPr>
          <w:rFonts w:ascii="Arial" w:hAnsi="Arial" w:cs="Arial"/>
          <w:sz w:val="20"/>
          <w:lang w:val="fi-FI"/>
        </w:rPr>
        <w:t xml:space="preserve"> </w:t>
      </w:r>
      <w:proofErr w:type="spellStart"/>
      <w:r>
        <w:rPr>
          <w:rFonts w:ascii="Arial" w:hAnsi="Arial" w:cs="Arial"/>
          <w:sz w:val="20"/>
        </w:rPr>
        <w:t>функционалне</w:t>
      </w:r>
      <w:proofErr w:type="spellEnd"/>
      <w:r>
        <w:rPr>
          <w:rFonts w:ascii="Arial" w:hAnsi="Arial" w:cs="Arial"/>
          <w:sz w:val="20"/>
          <w:lang w:val="fi-FI"/>
        </w:rPr>
        <w:t xml:space="preserve"> </w:t>
      </w:r>
      <w:proofErr w:type="spellStart"/>
      <w:r>
        <w:rPr>
          <w:rFonts w:ascii="Arial" w:hAnsi="Arial" w:cs="Arial"/>
          <w:sz w:val="20"/>
        </w:rPr>
        <w:t>финансије</w:t>
      </w:r>
      <w:proofErr w:type="spellEnd"/>
    </w:p>
    <w:p w:rsidR="00897F32" w:rsidRDefault="00897F32">
      <w:pPr>
        <w:numPr>
          <w:ilvl w:val="0"/>
          <w:numId w:val="1"/>
        </w:numPr>
        <w:tabs>
          <w:tab w:val="left" w:pos="960"/>
        </w:tabs>
        <w:ind w:left="960" w:hanging="600"/>
        <w:rPr>
          <w:rFonts w:ascii="Arial" w:hAnsi="Arial" w:cs="Arial"/>
          <w:sz w:val="20"/>
          <w:lang w:val="fi-FI"/>
        </w:rPr>
      </w:pPr>
      <w:r>
        <w:rPr>
          <w:rFonts w:ascii="Arial" w:hAnsi="Arial" w:cs="Arial"/>
          <w:sz w:val="20"/>
          <w:lang w:val="fi-FI"/>
        </w:rPr>
        <w:t>Наука о финансијама и финансијско право</w:t>
      </w:r>
    </w:p>
    <w:p w:rsidR="00897F32" w:rsidRDefault="00897F32">
      <w:pPr>
        <w:numPr>
          <w:ilvl w:val="0"/>
          <w:numId w:val="1"/>
        </w:numPr>
        <w:tabs>
          <w:tab w:val="left" w:pos="960"/>
        </w:tabs>
        <w:ind w:left="960" w:hanging="600"/>
        <w:rPr>
          <w:rFonts w:ascii="Arial" w:hAnsi="Arial" w:cs="Arial"/>
          <w:sz w:val="20"/>
          <w:lang w:val="fi-FI"/>
        </w:rPr>
      </w:pPr>
      <w:r>
        <w:rPr>
          <w:rFonts w:ascii="Arial" w:hAnsi="Arial" w:cs="Arial"/>
          <w:sz w:val="20"/>
          <w:lang w:val="fi-FI"/>
        </w:rPr>
        <w:t>Појам и карактеристике јавних расхода</w:t>
      </w:r>
    </w:p>
    <w:p w:rsidR="00897F32" w:rsidRDefault="00897F32">
      <w:pPr>
        <w:numPr>
          <w:ilvl w:val="0"/>
          <w:numId w:val="1"/>
        </w:numPr>
        <w:tabs>
          <w:tab w:val="left" w:pos="960"/>
        </w:tabs>
        <w:ind w:left="960" w:hanging="600"/>
        <w:rPr>
          <w:rFonts w:ascii="Arial" w:hAnsi="Arial" w:cs="Arial"/>
          <w:sz w:val="20"/>
          <w:lang w:val="fi-FI"/>
        </w:rPr>
      </w:pPr>
      <w:r>
        <w:rPr>
          <w:rFonts w:ascii="Arial" w:hAnsi="Arial" w:cs="Arial"/>
          <w:sz w:val="20"/>
          <w:lang w:val="fi-FI"/>
        </w:rPr>
        <w:t>Класификације јавних расхода</w:t>
      </w:r>
    </w:p>
    <w:p w:rsidR="00897F32" w:rsidRDefault="00897F32">
      <w:pPr>
        <w:numPr>
          <w:ilvl w:val="0"/>
          <w:numId w:val="1"/>
        </w:numPr>
        <w:tabs>
          <w:tab w:val="left" w:pos="960"/>
        </w:tabs>
        <w:ind w:left="960" w:hanging="600"/>
        <w:rPr>
          <w:rFonts w:ascii="Arial" w:hAnsi="Arial" w:cs="Arial"/>
          <w:sz w:val="20"/>
          <w:lang w:val="fi-FI"/>
        </w:rPr>
      </w:pPr>
      <w:r>
        <w:rPr>
          <w:rFonts w:ascii="Arial" w:hAnsi="Arial" w:cs="Arial"/>
          <w:sz w:val="20"/>
          <w:lang w:val="fi-FI"/>
        </w:rPr>
        <w:t>Начела јавних расхода</w:t>
      </w:r>
    </w:p>
    <w:p w:rsidR="00897F32" w:rsidRDefault="00897F32">
      <w:pPr>
        <w:numPr>
          <w:ilvl w:val="0"/>
          <w:numId w:val="1"/>
        </w:numPr>
        <w:tabs>
          <w:tab w:val="left" w:pos="960"/>
        </w:tabs>
        <w:ind w:left="960" w:hanging="600"/>
        <w:rPr>
          <w:rFonts w:ascii="Arial" w:hAnsi="Arial" w:cs="Arial"/>
          <w:sz w:val="20"/>
          <w:lang w:val="fi-FI"/>
        </w:rPr>
      </w:pPr>
      <w:r>
        <w:rPr>
          <w:rFonts w:ascii="Arial" w:hAnsi="Arial" w:cs="Arial"/>
          <w:sz w:val="20"/>
          <w:lang w:val="fi-FI"/>
        </w:rPr>
        <w:t>"Закон" пораста јавних расхода</w:t>
      </w:r>
    </w:p>
    <w:p w:rsidR="00897F32" w:rsidRDefault="00897F32">
      <w:pPr>
        <w:numPr>
          <w:ilvl w:val="0"/>
          <w:numId w:val="1"/>
        </w:numPr>
        <w:tabs>
          <w:tab w:val="left" w:pos="960"/>
        </w:tabs>
        <w:ind w:left="960" w:hanging="600"/>
        <w:rPr>
          <w:rFonts w:ascii="Arial" w:hAnsi="Arial" w:cs="Arial"/>
          <w:sz w:val="20"/>
          <w:lang w:val="fi-FI"/>
        </w:rPr>
      </w:pPr>
      <w:r>
        <w:rPr>
          <w:rFonts w:ascii="Arial" w:hAnsi="Arial" w:cs="Arial"/>
          <w:sz w:val="20"/>
          <w:lang w:val="fi-FI"/>
        </w:rPr>
        <w:t>Јавни расходи у структуралној привреди (теорија филтра)</w:t>
      </w:r>
    </w:p>
    <w:p w:rsidR="00897F32" w:rsidRDefault="00897F32">
      <w:pPr>
        <w:numPr>
          <w:ilvl w:val="0"/>
          <w:numId w:val="1"/>
        </w:numPr>
        <w:tabs>
          <w:tab w:val="left" w:pos="960"/>
        </w:tabs>
        <w:ind w:left="960" w:hanging="600"/>
        <w:rPr>
          <w:rFonts w:ascii="Arial" w:hAnsi="Arial" w:cs="Arial"/>
          <w:sz w:val="20"/>
          <w:lang w:val="fi-FI"/>
        </w:rPr>
      </w:pPr>
      <w:r>
        <w:rPr>
          <w:rFonts w:ascii="Arial" w:hAnsi="Arial" w:cs="Arial"/>
          <w:sz w:val="20"/>
          <w:lang w:val="fi-FI"/>
        </w:rPr>
        <w:t>Јавни расходи у коњуктурној привреди (мултипликатор и акцелатор)</w:t>
      </w:r>
    </w:p>
    <w:p w:rsidR="00897F32" w:rsidRDefault="00897F32">
      <w:pPr>
        <w:numPr>
          <w:ilvl w:val="0"/>
          <w:numId w:val="1"/>
        </w:numPr>
        <w:tabs>
          <w:tab w:val="left" w:pos="960"/>
        </w:tabs>
        <w:ind w:left="960" w:hanging="600"/>
        <w:rPr>
          <w:rFonts w:ascii="Arial" w:hAnsi="Arial" w:cs="Arial"/>
          <w:sz w:val="20"/>
          <w:lang w:val="fi-FI"/>
        </w:rPr>
      </w:pPr>
      <w:r>
        <w:rPr>
          <w:rFonts w:ascii="Arial" w:hAnsi="Arial" w:cs="Arial"/>
          <w:sz w:val="20"/>
          <w:lang w:val="fi-FI"/>
        </w:rPr>
        <w:t>Допунска емисија новца као ванредни јавни приход</w:t>
      </w:r>
    </w:p>
    <w:p w:rsidR="00897F32" w:rsidRDefault="00897F32">
      <w:pPr>
        <w:numPr>
          <w:ilvl w:val="0"/>
          <w:numId w:val="1"/>
        </w:numPr>
        <w:tabs>
          <w:tab w:val="left" w:pos="960"/>
        </w:tabs>
        <w:ind w:left="960" w:hanging="600"/>
        <w:rPr>
          <w:rFonts w:ascii="Arial" w:hAnsi="Arial" w:cs="Arial"/>
          <w:sz w:val="20"/>
          <w:lang w:val="fi-FI"/>
        </w:rPr>
      </w:pPr>
      <w:r>
        <w:rPr>
          <w:rFonts w:ascii="Arial" w:hAnsi="Arial" w:cs="Arial"/>
          <w:sz w:val="20"/>
          <w:lang w:val="fi-FI"/>
        </w:rPr>
        <w:t>Карактеристике јавних зајмова</w:t>
      </w:r>
    </w:p>
    <w:p w:rsidR="00897F32" w:rsidRDefault="00897F32">
      <w:pPr>
        <w:numPr>
          <w:ilvl w:val="0"/>
          <w:numId w:val="1"/>
        </w:numPr>
        <w:tabs>
          <w:tab w:val="left" w:pos="960"/>
        </w:tabs>
        <w:ind w:left="960" w:hanging="600"/>
        <w:rPr>
          <w:rFonts w:ascii="Arial" w:hAnsi="Arial" w:cs="Arial"/>
          <w:sz w:val="20"/>
          <w:lang w:val="fi-FI"/>
        </w:rPr>
      </w:pPr>
      <w:r>
        <w:rPr>
          <w:rFonts w:ascii="Arial" w:hAnsi="Arial" w:cs="Arial"/>
          <w:sz w:val="20"/>
          <w:lang w:val="fi-FI"/>
        </w:rPr>
        <w:t>Унутрашњи и инострани зајмови</w:t>
      </w:r>
    </w:p>
    <w:p w:rsidR="00897F32" w:rsidRDefault="00897F32">
      <w:pPr>
        <w:numPr>
          <w:ilvl w:val="0"/>
          <w:numId w:val="1"/>
        </w:numPr>
        <w:tabs>
          <w:tab w:val="left" w:pos="960"/>
        </w:tabs>
        <w:ind w:left="960" w:hanging="600"/>
        <w:rPr>
          <w:rFonts w:ascii="Arial" w:hAnsi="Arial" w:cs="Arial"/>
          <w:sz w:val="20"/>
          <w:lang w:val="fi-FI"/>
        </w:rPr>
      </w:pPr>
      <w:r>
        <w:rPr>
          <w:rFonts w:ascii="Arial" w:hAnsi="Arial" w:cs="Arial"/>
          <w:sz w:val="20"/>
          <w:lang w:val="fi-FI"/>
        </w:rPr>
        <w:t>Доброво</w:t>
      </w:r>
      <w:r>
        <w:rPr>
          <w:rFonts w:ascii="Arial" w:hAnsi="Arial" w:cs="Arial"/>
          <w:sz w:val="20"/>
          <w:lang w:val="sr-Cyrl-CS"/>
        </w:rPr>
        <w:t>љ</w:t>
      </w:r>
      <w:r>
        <w:rPr>
          <w:rFonts w:ascii="Arial" w:hAnsi="Arial" w:cs="Arial"/>
          <w:sz w:val="20"/>
          <w:lang w:val="fi-FI"/>
        </w:rPr>
        <w:t>ни, патриотски и принудни зајмови</w:t>
      </w:r>
    </w:p>
    <w:p w:rsidR="00897F32" w:rsidRDefault="00897F32">
      <w:pPr>
        <w:numPr>
          <w:ilvl w:val="0"/>
          <w:numId w:val="1"/>
        </w:numPr>
        <w:tabs>
          <w:tab w:val="left" w:pos="960"/>
        </w:tabs>
        <w:ind w:left="960" w:hanging="600"/>
        <w:rPr>
          <w:rFonts w:ascii="Arial" w:hAnsi="Arial" w:cs="Arial"/>
          <w:sz w:val="20"/>
          <w:lang w:val="fi-FI"/>
        </w:rPr>
      </w:pPr>
      <w:r>
        <w:rPr>
          <w:rFonts w:ascii="Arial" w:hAnsi="Arial" w:cs="Arial"/>
          <w:sz w:val="20"/>
          <w:lang w:val="fi-FI"/>
        </w:rPr>
        <w:t>Летећи и консолидовани дугови</w:t>
      </w:r>
    </w:p>
    <w:p w:rsidR="00897F32" w:rsidRDefault="00897F32">
      <w:pPr>
        <w:numPr>
          <w:ilvl w:val="0"/>
          <w:numId w:val="1"/>
        </w:numPr>
        <w:tabs>
          <w:tab w:val="left" w:pos="960"/>
        </w:tabs>
        <w:ind w:left="960" w:hanging="600"/>
        <w:rPr>
          <w:rFonts w:ascii="Arial" w:hAnsi="Arial" w:cs="Arial"/>
          <w:sz w:val="20"/>
          <w:lang w:val="fi-FI"/>
        </w:rPr>
      </w:pPr>
      <w:r>
        <w:rPr>
          <w:rFonts w:ascii="Arial" w:hAnsi="Arial" w:cs="Arial"/>
          <w:sz w:val="20"/>
          <w:lang w:val="fi-FI"/>
        </w:rPr>
        <w:t>Амортизациони и рентни дугови</w:t>
      </w:r>
    </w:p>
    <w:p w:rsidR="00897F32" w:rsidRDefault="00897F32">
      <w:pPr>
        <w:numPr>
          <w:ilvl w:val="0"/>
          <w:numId w:val="1"/>
        </w:numPr>
        <w:tabs>
          <w:tab w:val="left" w:pos="960"/>
        </w:tabs>
        <w:ind w:left="960" w:hanging="600"/>
        <w:rPr>
          <w:rFonts w:ascii="Arial" w:hAnsi="Arial" w:cs="Arial"/>
          <w:sz w:val="20"/>
          <w:lang w:val="fi-FI"/>
        </w:rPr>
      </w:pPr>
      <w:r>
        <w:rPr>
          <w:rFonts w:ascii="Arial" w:hAnsi="Arial" w:cs="Arial"/>
          <w:sz w:val="20"/>
          <w:lang w:val="fi-FI"/>
        </w:rPr>
        <w:t>Ефекти државних зајмова</w:t>
      </w:r>
    </w:p>
    <w:p w:rsidR="00897F32" w:rsidRDefault="00897F32">
      <w:pPr>
        <w:numPr>
          <w:ilvl w:val="0"/>
          <w:numId w:val="1"/>
        </w:numPr>
        <w:tabs>
          <w:tab w:val="left" w:pos="960"/>
        </w:tabs>
        <w:ind w:left="960" w:hanging="600"/>
        <w:rPr>
          <w:rFonts w:ascii="Arial" w:hAnsi="Arial" w:cs="Arial"/>
          <w:sz w:val="20"/>
          <w:lang w:val="fi-FI"/>
        </w:rPr>
      </w:pPr>
      <w:r>
        <w:rPr>
          <w:rFonts w:ascii="Arial" w:hAnsi="Arial" w:cs="Arial"/>
          <w:sz w:val="20"/>
          <w:lang w:val="fi-FI"/>
        </w:rPr>
        <w:t>Методи емисије зајма</w:t>
      </w:r>
    </w:p>
    <w:p w:rsidR="00897F32" w:rsidRDefault="00897F32">
      <w:pPr>
        <w:numPr>
          <w:ilvl w:val="0"/>
          <w:numId w:val="1"/>
        </w:numPr>
        <w:tabs>
          <w:tab w:val="left" w:pos="960"/>
        </w:tabs>
        <w:ind w:left="960" w:hanging="600"/>
        <w:rPr>
          <w:rFonts w:ascii="Arial" w:hAnsi="Arial" w:cs="Arial"/>
          <w:sz w:val="20"/>
          <w:lang w:val="fi-FI"/>
        </w:rPr>
      </w:pPr>
      <w:r>
        <w:rPr>
          <w:rFonts w:ascii="Arial" w:hAnsi="Arial" w:cs="Arial"/>
          <w:sz w:val="20"/>
          <w:lang w:val="fi-FI"/>
        </w:rPr>
        <w:t>Монета државних зајмова</w:t>
      </w:r>
    </w:p>
    <w:p w:rsidR="00897F32" w:rsidRDefault="00897F32">
      <w:pPr>
        <w:numPr>
          <w:ilvl w:val="0"/>
          <w:numId w:val="1"/>
        </w:numPr>
        <w:tabs>
          <w:tab w:val="left" w:pos="960"/>
        </w:tabs>
        <w:ind w:left="960" w:hanging="600"/>
        <w:rPr>
          <w:rFonts w:ascii="Arial" w:hAnsi="Arial" w:cs="Arial"/>
          <w:sz w:val="20"/>
          <w:lang w:val="fi-FI"/>
        </w:rPr>
      </w:pPr>
      <w:r>
        <w:rPr>
          <w:rFonts w:ascii="Arial" w:hAnsi="Arial" w:cs="Arial"/>
          <w:sz w:val="20"/>
          <w:lang w:val="fi-FI"/>
        </w:rPr>
        <w:t>Конверзија зајма</w:t>
      </w:r>
    </w:p>
    <w:p w:rsidR="00897F32" w:rsidRDefault="00897F32">
      <w:pPr>
        <w:numPr>
          <w:ilvl w:val="0"/>
          <w:numId w:val="1"/>
        </w:numPr>
        <w:tabs>
          <w:tab w:val="left" w:pos="960"/>
        </w:tabs>
        <w:ind w:left="960" w:hanging="600"/>
        <w:rPr>
          <w:rFonts w:ascii="Arial" w:hAnsi="Arial" w:cs="Arial"/>
          <w:sz w:val="20"/>
          <w:lang w:val="fi-FI"/>
        </w:rPr>
      </w:pPr>
      <w:r>
        <w:rPr>
          <w:rFonts w:ascii="Arial" w:hAnsi="Arial" w:cs="Arial"/>
          <w:sz w:val="20"/>
          <w:lang w:val="fi-FI"/>
        </w:rPr>
        <w:t>Амортизација зајма</w:t>
      </w:r>
    </w:p>
    <w:p w:rsidR="00897F32" w:rsidRDefault="00897F32">
      <w:pPr>
        <w:numPr>
          <w:ilvl w:val="0"/>
          <w:numId w:val="1"/>
        </w:numPr>
        <w:tabs>
          <w:tab w:val="left" w:pos="960"/>
        </w:tabs>
        <w:ind w:left="960" w:hanging="600"/>
        <w:rPr>
          <w:rFonts w:ascii="Arial" w:hAnsi="Arial" w:cs="Arial"/>
          <w:sz w:val="20"/>
          <w:lang w:val="fi-FI"/>
        </w:rPr>
      </w:pPr>
      <w:r>
        <w:rPr>
          <w:rFonts w:ascii="Arial" w:hAnsi="Arial" w:cs="Arial"/>
          <w:sz w:val="20"/>
          <w:lang w:val="fi-FI"/>
        </w:rPr>
        <w:t>Појам и карактеристике буџета</w:t>
      </w:r>
    </w:p>
    <w:p w:rsidR="00897F32" w:rsidRDefault="00897F32">
      <w:pPr>
        <w:numPr>
          <w:ilvl w:val="0"/>
          <w:numId w:val="1"/>
        </w:numPr>
        <w:tabs>
          <w:tab w:val="left" w:pos="960"/>
        </w:tabs>
        <w:ind w:left="960" w:hanging="600"/>
        <w:rPr>
          <w:rFonts w:ascii="Arial" w:hAnsi="Arial" w:cs="Arial"/>
          <w:sz w:val="20"/>
          <w:lang w:val="fi-FI"/>
        </w:rPr>
      </w:pPr>
      <w:r>
        <w:rPr>
          <w:rFonts w:ascii="Arial" w:hAnsi="Arial" w:cs="Arial"/>
          <w:sz w:val="20"/>
          <w:lang w:val="fi-FI"/>
        </w:rPr>
        <w:t>Начело потпуности буџета</w:t>
      </w:r>
    </w:p>
    <w:p w:rsidR="00897F32" w:rsidRDefault="00897F32">
      <w:pPr>
        <w:numPr>
          <w:ilvl w:val="0"/>
          <w:numId w:val="1"/>
        </w:numPr>
        <w:tabs>
          <w:tab w:val="left" w:pos="960"/>
        </w:tabs>
        <w:ind w:left="960" w:hanging="600"/>
        <w:rPr>
          <w:rFonts w:ascii="Arial" w:hAnsi="Arial" w:cs="Arial"/>
          <w:sz w:val="20"/>
          <w:lang w:val="fi-FI"/>
        </w:rPr>
      </w:pPr>
      <w:r>
        <w:rPr>
          <w:rFonts w:ascii="Arial" w:hAnsi="Arial" w:cs="Arial"/>
          <w:sz w:val="20"/>
          <w:lang w:val="fi-FI"/>
        </w:rPr>
        <w:t>Начело буџетске неафектације</w:t>
      </w:r>
    </w:p>
    <w:p w:rsidR="00897F32" w:rsidRDefault="00897F32">
      <w:pPr>
        <w:numPr>
          <w:ilvl w:val="0"/>
          <w:numId w:val="1"/>
        </w:numPr>
        <w:tabs>
          <w:tab w:val="left" w:pos="960"/>
        </w:tabs>
        <w:ind w:left="960" w:hanging="600"/>
        <w:rPr>
          <w:rFonts w:ascii="Arial" w:hAnsi="Arial" w:cs="Arial"/>
          <w:sz w:val="20"/>
          <w:lang w:val="fi-FI"/>
        </w:rPr>
      </w:pPr>
      <w:r>
        <w:rPr>
          <w:rFonts w:ascii="Arial" w:hAnsi="Arial" w:cs="Arial"/>
          <w:sz w:val="20"/>
          <w:lang w:val="fi-FI"/>
        </w:rPr>
        <w:t>Начело буџетског јединства</w:t>
      </w:r>
    </w:p>
    <w:p w:rsidR="00897F32" w:rsidRDefault="00897F32">
      <w:pPr>
        <w:numPr>
          <w:ilvl w:val="0"/>
          <w:numId w:val="1"/>
        </w:numPr>
        <w:tabs>
          <w:tab w:val="left" w:pos="960"/>
        </w:tabs>
        <w:ind w:left="960" w:hanging="600"/>
        <w:rPr>
          <w:rFonts w:ascii="Arial" w:hAnsi="Arial" w:cs="Arial"/>
          <w:sz w:val="20"/>
          <w:lang w:val="fi-FI"/>
        </w:rPr>
      </w:pPr>
      <w:r>
        <w:rPr>
          <w:rFonts w:ascii="Arial" w:hAnsi="Arial" w:cs="Arial"/>
          <w:sz w:val="20"/>
          <w:lang w:val="fi-FI"/>
        </w:rPr>
        <w:lastRenderedPageBreak/>
        <w:t>Начело буџетске реалности</w:t>
      </w:r>
    </w:p>
    <w:p w:rsidR="00897F32" w:rsidRDefault="00897F32">
      <w:pPr>
        <w:numPr>
          <w:ilvl w:val="0"/>
          <w:numId w:val="1"/>
        </w:numPr>
        <w:tabs>
          <w:tab w:val="left" w:pos="960"/>
        </w:tabs>
        <w:ind w:left="960" w:hanging="600"/>
        <w:rPr>
          <w:rFonts w:ascii="Arial" w:hAnsi="Arial" w:cs="Arial"/>
          <w:sz w:val="20"/>
          <w:lang w:val="fi-FI"/>
        </w:rPr>
      </w:pPr>
      <w:r>
        <w:rPr>
          <w:rFonts w:ascii="Arial" w:hAnsi="Arial" w:cs="Arial"/>
          <w:sz w:val="20"/>
          <w:lang w:val="fi-FI"/>
        </w:rPr>
        <w:t>Начело буџетске специјализације</w:t>
      </w:r>
    </w:p>
    <w:p w:rsidR="00897F32" w:rsidRDefault="00897F32">
      <w:pPr>
        <w:numPr>
          <w:ilvl w:val="0"/>
          <w:numId w:val="1"/>
        </w:numPr>
        <w:tabs>
          <w:tab w:val="left" w:pos="960"/>
        </w:tabs>
        <w:ind w:left="960" w:hanging="600"/>
        <w:rPr>
          <w:rFonts w:ascii="Arial" w:hAnsi="Arial" w:cs="Arial"/>
          <w:sz w:val="20"/>
          <w:lang w:val="de-DE"/>
        </w:rPr>
      </w:pPr>
      <w:r>
        <w:rPr>
          <w:rFonts w:ascii="Arial" w:hAnsi="Arial" w:cs="Arial"/>
          <w:sz w:val="20"/>
          <w:lang w:val="de-DE"/>
        </w:rPr>
        <w:t>Начело буџетске равнотеже</w:t>
      </w:r>
    </w:p>
    <w:p w:rsidR="00897F32" w:rsidRDefault="00897F32">
      <w:pPr>
        <w:numPr>
          <w:ilvl w:val="0"/>
          <w:numId w:val="1"/>
        </w:numPr>
        <w:tabs>
          <w:tab w:val="left" w:pos="960"/>
        </w:tabs>
        <w:ind w:left="960" w:hanging="600"/>
        <w:rPr>
          <w:rFonts w:ascii="Arial" w:hAnsi="Arial" w:cs="Arial"/>
          <w:sz w:val="20"/>
          <w:lang w:val="de-DE"/>
        </w:rPr>
      </w:pPr>
      <w:r>
        <w:rPr>
          <w:rFonts w:ascii="Arial" w:hAnsi="Arial" w:cs="Arial"/>
          <w:sz w:val="20"/>
          <w:lang w:val="de-DE"/>
        </w:rPr>
        <w:t>Начело буџетских рокова</w:t>
      </w:r>
    </w:p>
    <w:p w:rsidR="00897F32" w:rsidRDefault="00897F32">
      <w:pPr>
        <w:numPr>
          <w:ilvl w:val="0"/>
          <w:numId w:val="1"/>
        </w:numPr>
        <w:tabs>
          <w:tab w:val="left" w:pos="960"/>
        </w:tabs>
        <w:ind w:left="960" w:hanging="600"/>
        <w:rPr>
          <w:rFonts w:ascii="Arial" w:hAnsi="Arial" w:cs="Arial"/>
          <w:sz w:val="20"/>
          <w:lang w:val="de-DE"/>
        </w:rPr>
      </w:pPr>
      <w:r>
        <w:rPr>
          <w:rFonts w:ascii="Arial" w:hAnsi="Arial" w:cs="Arial"/>
          <w:sz w:val="20"/>
          <w:lang w:val="de-DE"/>
        </w:rPr>
        <w:t>Начело претходног одобрења буџета</w:t>
      </w:r>
    </w:p>
    <w:p w:rsidR="00897F32" w:rsidRDefault="00897F32">
      <w:pPr>
        <w:numPr>
          <w:ilvl w:val="0"/>
          <w:numId w:val="1"/>
        </w:numPr>
        <w:tabs>
          <w:tab w:val="left" w:pos="960"/>
        </w:tabs>
        <w:ind w:left="960" w:hanging="600"/>
        <w:rPr>
          <w:rFonts w:ascii="Arial" w:hAnsi="Arial" w:cs="Arial"/>
          <w:sz w:val="20"/>
          <w:lang w:val="de-DE"/>
        </w:rPr>
      </w:pPr>
      <w:r>
        <w:rPr>
          <w:rFonts w:ascii="Arial" w:hAnsi="Arial" w:cs="Arial"/>
          <w:sz w:val="20"/>
          <w:lang w:val="de-DE"/>
        </w:rPr>
        <w:t>Начело јавности буџета</w:t>
      </w:r>
    </w:p>
    <w:p w:rsidR="00897F32" w:rsidRDefault="00897F32">
      <w:pPr>
        <w:numPr>
          <w:ilvl w:val="0"/>
          <w:numId w:val="1"/>
        </w:numPr>
        <w:tabs>
          <w:tab w:val="left" w:pos="960"/>
        </w:tabs>
        <w:ind w:left="960" w:hanging="600"/>
        <w:rPr>
          <w:rFonts w:ascii="Arial" w:hAnsi="Arial" w:cs="Arial"/>
          <w:sz w:val="20"/>
          <w:lang w:val="de-DE"/>
        </w:rPr>
      </w:pPr>
      <w:r>
        <w:rPr>
          <w:rFonts w:ascii="Arial" w:hAnsi="Arial" w:cs="Arial"/>
          <w:sz w:val="20"/>
          <w:lang w:val="de-DE"/>
        </w:rPr>
        <w:t>Израда и утврђивање буџета</w:t>
      </w:r>
    </w:p>
    <w:p w:rsidR="00897F32" w:rsidRDefault="00897F32">
      <w:pPr>
        <w:numPr>
          <w:ilvl w:val="0"/>
          <w:numId w:val="1"/>
        </w:numPr>
        <w:tabs>
          <w:tab w:val="left" w:pos="960"/>
        </w:tabs>
        <w:ind w:left="960" w:hanging="600"/>
        <w:rPr>
          <w:rFonts w:ascii="Arial" w:hAnsi="Arial" w:cs="Arial"/>
          <w:sz w:val="20"/>
          <w:lang w:val="de-DE"/>
        </w:rPr>
      </w:pPr>
      <w:r>
        <w:rPr>
          <w:rFonts w:ascii="Arial" w:hAnsi="Arial" w:cs="Arial"/>
          <w:sz w:val="20"/>
          <w:lang w:val="de-DE"/>
        </w:rPr>
        <w:t>Буџетски кредити</w:t>
      </w:r>
    </w:p>
    <w:p w:rsidR="00897F32" w:rsidRDefault="00897F32">
      <w:pPr>
        <w:numPr>
          <w:ilvl w:val="0"/>
          <w:numId w:val="1"/>
        </w:numPr>
        <w:tabs>
          <w:tab w:val="left" w:pos="960"/>
        </w:tabs>
        <w:ind w:left="960" w:hanging="600"/>
        <w:rPr>
          <w:rFonts w:ascii="Arial" w:hAnsi="Arial" w:cs="Arial"/>
          <w:sz w:val="20"/>
          <w:lang w:val="de-DE"/>
        </w:rPr>
      </w:pPr>
      <w:r>
        <w:rPr>
          <w:rFonts w:ascii="Arial" w:hAnsi="Arial" w:cs="Arial"/>
          <w:sz w:val="20"/>
          <w:lang w:val="de-DE"/>
        </w:rPr>
        <w:t>Извршење буџета</w:t>
      </w:r>
    </w:p>
    <w:p w:rsidR="00897F32" w:rsidRDefault="00897F32">
      <w:pPr>
        <w:numPr>
          <w:ilvl w:val="0"/>
          <w:numId w:val="1"/>
        </w:numPr>
        <w:tabs>
          <w:tab w:val="left" w:pos="960"/>
        </w:tabs>
        <w:ind w:left="960" w:hanging="600"/>
        <w:rPr>
          <w:rFonts w:ascii="Arial" w:hAnsi="Arial" w:cs="Arial"/>
          <w:sz w:val="20"/>
          <w:lang w:val="sr-Cyrl-CS"/>
        </w:rPr>
      </w:pPr>
      <w:r>
        <w:rPr>
          <w:rFonts w:ascii="Arial" w:hAnsi="Arial" w:cs="Arial"/>
          <w:sz w:val="20"/>
          <w:lang w:val="de-DE"/>
        </w:rPr>
        <w:t>Буџетска конт</w:t>
      </w:r>
      <w:r>
        <w:rPr>
          <w:rFonts w:ascii="Arial" w:hAnsi="Arial" w:cs="Arial"/>
          <w:sz w:val="20"/>
          <w:lang w:val="sr-Cyrl-CS"/>
        </w:rPr>
        <w:t>р</w:t>
      </w:r>
      <w:r>
        <w:rPr>
          <w:rFonts w:ascii="Arial" w:hAnsi="Arial" w:cs="Arial"/>
          <w:sz w:val="20"/>
          <w:lang w:val="de-DE"/>
        </w:rPr>
        <w:t>ола</w:t>
      </w:r>
    </w:p>
    <w:p w:rsidR="00897F32" w:rsidRDefault="00897F32">
      <w:pPr>
        <w:rPr>
          <w:rFonts w:ascii="Arial" w:hAnsi="Arial" w:cs="Arial"/>
          <w:sz w:val="20"/>
        </w:rPr>
      </w:pPr>
    </w:p>
    <w:p w:rsidR="00897F32" w:rsidRDefault="00897F32">
      <w:pPr>
        <w:rPr>
          <w:rFonts w:ascii="Arial" w:hAnsi="Arial" w:cs="Arial"/>
          <w:sz w:val="20"/>
        </w:rPr>
      </w:pPr>
    </w:p>
    <w:p w:rsidR="00897F32" w:rsidRDefault="00897F32">
      <w:pPr>
        <w:jc w:val="center"/>
        <w:rPr>
          <w:rFonts w:ascii="Arial" w:hAnsi="Arial" w:cs="Arial"/>
          <w:b/>
          <w:bCs/>
          <w:sz w:val="20"/>
          <w:lang w:val="fi-FI"/>
        </w:rPr>
      </w:pPr>
      <w:r>
        <w:rPr>
          <w:rFonts w:ascii="Arial" w:hAnsi="Arial" w:cs="Arial"/>
          <w:b/>
          <w:bCs/>
          <w:sz w:val="20"/>
        </w:rPr>
        <w:t>ИСПИТНА</w:t>
      </w:r>
      <w:r>
        <w:rPr>
          <w:rFonts w:ascii="Arial" w:hAnsi="Arial" w:cs="Arial"/>
          <w:b/>
          <w:bCs/>
          <w:sz w:val="20"/>
          <w:lang w:val="fi-FI"/>
        </w:rPr>
        <w:t xml:space="preserve"> </w:t>
      </w:r>
      <w:r>
        <w:rPr>
          <w:rFonts w:ascii="Arial" w:hAnsi="Arial" w:cs="Arial"/>
          <w:b/>
          <w:bCs/>
          <w:sz w:val="20"/>
        </w:rPr>
        <w:t>ПИТА</w:t>
      </w:r>
      <w:r>
        <w:rPr>
          <w:rFonts w:ascii="Arial" w:hAnsi="Arial" w:cs="Arial"/>
          <w:b/>
          <w:bCs/>
          <w:sz w:val="20"/>
          <w:lang w:val="fi-FI"/>
        </w:rPr>
        <w:t>Њ</w:t>
      </w:r>
      <w:r>
        <w:rPr>
          <w:rFonts w:ascii="Arial" w:hAnsi="Arial" w:cs="Arial"/>
          <w:b/>
          <w:bCs/>
          <w:sz w:val="20"/>
        </w:rPr>
        <w:t>А</w:t>
      </w:r>
      <w:r>
        <w:rPr>
          <w:rFonts w:ascii="Arial" w:hAnsi="Arial" w:cs="Arial"/>
          <w:b/>
          <w:bCs/>
          <w:sz w:val="20"/>
          <w:lang w:val="fi-FI"/>
        </w:rPr>
        <w:t xml:space="preserve"> </w:t>
      </w:r>
      <w:r>
        <w:rPr>
          <w:rFonts w:ascii="Arial" w:hAnsi="Arial" w:cs="Arial"/>
          <w:b/>
          <w:bCs/>
          <w:sz w:val="20"/>
        </w:rPr>
        <w:t>ИЗ</w:t>
      </w:r>
      <w:r>
        <w:rPr>
          <w:rFonts w:ascii="Arial" w:hAnsi="Arial" w:cs="Arial"/>
          <w:b/>
          <w:bCs/>
          <w:sz w:val="20"/>
          <w:lang w:val="fi-FI"/>
        </w:rPr>
        <w:t xml:space="preserve"> </w:t>
      </w:r>
      <w:r>
        <w:rPr>
          <w:rFonts w:ascii="Arial" w:hAnsi="Arial" w:cs="Arial"/>
          <w:b/>
          <w:bCs/>
          <w:sz w:val="20"/>
        </w:rPr>
        <w:t>К</w:t>
      </w:r>
      <w:r>
        <w:rPr>
          <w:rFonts w:ascii="Arial" w:hAnsi="Arial" w:cs="Arial"/>
          <w:b/>
          <w:bCs/>
          <w:sz w:val="20"/>
          <w:lang w:val="fi-FI"/>
        </w:rPr>
        <w:t>Њ</w:t>
      </w:r>
      <w:r>
        <w:rPr>
          <w:rFonts w:ascii="Arial" w:hAnsi="Arial" w:cs="Arial"/>
          <w:b/>
          <w:bCs/>
          <w:sz w:val="20"/>
        </w:rPr>
        <w:t>ИГЕ</w:t>
      </w:r>
      <w:r>
        <w:rPr>
          <w:rFonts w:ascii="Arial" w:hAnsi="Arial" w:cs="Arial"/>
          <w:b/>
          <w:bCs/>
          <w:sz w:val="20"/>
          <w:lang w:val="fi-FI"/>
        </w:rPr>
        <w:t xml:space="preserve"> </w:t>
      </w:r>
      <w:r>
        <w:rPr>
          <w:rFonts w:ascii="Arial" w:hAnsi="Arial" w:cs="Arial"/>
          <w:b/>
          <w:bCs/>
          <w:sz w:val="20"/>
          <w:lang w:val="fi-FI"/>
        </w:rPr>
        <w:br/>
        <w:t>"</w:t>
      </w:r>
      <w:r>
        <w:rPr>
          <w:rFonts w:ascii="Arial" w:hAnsi="Arial" w:cs="Arial"/>
          <w:b/>
          <w:bCs/>
          <w:sz w:val="20"/>
        </w:rPr>
        <w:t>ПОРЕСКО ПРАВО</w:t>
      </w:r>
      <w:r>
        <w:rPr>
          <w:rFonts w:ascii="Arial" w:hAnsi="Arial" w:cs="Arial"/>
          <w:b/>
          <w:bCs/>
          <w:sz w:val="20"/>
          <w:lang w:val="fi-FI"/>
        </w:rPr>
        <w:t xml:space="preserve"> "</w:t>
      </w:r>
    </w:p>
    <w:p w:rsidR="00897F32" w:rsidRDefault="00897F32">
      <w:pPr>
        <w:rPr>
          <w:rFonts w:ascii="Arial" w:hAnsi="Arial" w:cs="Arial"/>
          <w:sz w:val="20"/>
        </w:rPr>
      </w:pPr>
    </w:p>
    <w:p w:rsidR="00897F32" w:rsidRDefault="00897F32">
      <w:pPr>
        <w:numPr>
          <w:ilvl w:val="0"/>
          <w:numId w:val="10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  <w:szCs w:val="22"/>
          <w:lang w:val="sl-SI"/>
        </w:rPr>
        <w:t>Појам и врсте јавних прихода</w:t>
      </w:r>
      <w:r>
        <w:rPr>
          <w:rFonts w:ascii="Arial" w:hAnsi="Arial" w:cs="Arial"/>
          <w:sz w:val="20"/>
        </w:rPr>
        <w:t xml:space="preserve"> </w:t>
      </w:r>
    </w:p>
    <w:p w:rsidR="00897F32" w:rsidRDefault="00897F32">
      <w:pPr>
        <w:numPr>
          <w:ilvl w:val="0"/>
          <w:numId w:val="10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  <w:szCs w:val="22"/>
          <w:lang w:val="sl-SI"/>
        </w:rPr>
        <w:t>Појам и дезинтеграција финансијског права</w:t>
      </w:r>
      <w:r>
        <w:rPr>
          <w:rFonts w:ascii="Arial" w:hAnsi="Arial" w:cs="Arial"/>
          <w:sz w:val="20"/>
        </w:rPr>
        <w:t xml:space="preserve"> </w:t>
      </w:r>
    </w:p>
    <w:p w:rsidR="00897F32" w:rsidRDefault="00897F32">
      <w:pPr>
        <w:numPr>
          <w:ilvl w:val="0"/>
          <w:numId w:val="10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  <w:szCs w:val="22"/>
          <w:lang w:val="sl-SI"/>
        </w:rPr>
        <w:t>Појам пореског права и однос пореског права према јавним финансијама и пореском менаџменту</w:t>
      </w:r>
      <w:r>
        <w:rPr>
          <w:rFonts w:ascii="Arial" w:hAnsi="Arial" w:cs="Arial"/>
          <w:sz w:val="20"/>
        </w:rPr>
        <w:t xml:space="preserve"> </w:t>
      </w:r>
    </w:p>
    <w:p w:rsidR="00897F32" w:rsidRDefault="00897F32">
      <w:pPr>
        <w:numPr>
          <w:ilvl w:val="0"/>
          <w:numId w:val="10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  <w:szCs w:val="22"/>
          <w:lang w:val="sl-SI"/>
        </w:rPr>
        <w:t>Однос пореског права према другим гранама права</w:t>
      </w:r>
      <w:r>
        <w:rPr>
          <w:rFonts w:ascii="Arial" w:hAnsi="Arial" w:cs="Arial"/>
          <w:sz w:val="20"/>
        </w:rPr>
        <w:t xml:space="preserve"> </w:t>
      </w:r>
    </w:p>
    <w:p w:rsidR="00897F32" w:rsidRDefault="00897F32">
      <w:pPr>
        <w:numPr>
          <w:ilvl w:val="0"/>
          <w:numId w:val="10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  <w:szCs w:val="22"/>
          <w:lang w:val="sl-SI"/>
        </w:rPr>
        <w:t>Концепт социјалне државе и порескоправни принцип једнакости грађана</w:t>
      </w:r>
      <w:r>
        <w:rPr>
          <w:rFonts w:ascii="Arial" w:hAnsi="Arial" w:cs="Arial"/>
          <w:sz w:val="20"/>
        </w:rPr>
        <w:t xml:space="preserve"> </w:t>
      </w:r>
    </w:p>
    <w:p w:rsidR="00897F32" w:rsidRDefault="00897F32">
      <w:pPr>
        <w:numPr>
          <w:ilvl w:val="0"/>
          <w:numId w:val="10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  <w:szCs w:val="22"/>
          <w:lang w:val="sl-SI"/>
        </w:rPr>
        <w:t>Правичност као стандард за одмеравање разлика у опорезивању</w:t>
      </w:r>
      <w:r>
        <w:rPr>
          <w:rFonts w:ascii="Arial" w:hAnsi="Arial" w:cs="Arial"/>
          <w:sz w:val="20"/>
        </w:rPr>
        <w:t xml:space="preserve"> </w:t>
      </w:r>
    </w:p>
    <w:p w:rsidR="00897F32" w:rsidRDefault="00897F32">
      <w:pPr>
        <w:numPr>
          <w:ilvl w:val="0"/>
          <w:numId w:val="10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  <w:szCs w:val="22"/>
          <w:lang w:val="sl-SI"/>
        </w:rPr>
        <w:t>Порескоправни принцип законитости пореза</w:t>
      </w:r>
      <w:r>
        <w:rPr>
          <w:rFonts w:ascii="Arial" w:hAnsi="Arial" w:cs="Arial"/>
          <w:sz w:val="20"/>
        </w:rPr>
        <w:t xml:space="preserve"> </w:t>
      </w:r>
    </w:p>
    <w:p w:rsidR="00897F32" w:rsidRDefault="00897F32">
      <w:pPr>
        <w:numPr>
          <w:ilvl w:val="0"/>
          <w:numId w:val="10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  <w:szCs w:val="22"/>
          <w:lang w:val="sl-SI"/>
        </w:rPr>
        <w:t xml:space="preserve">Супротстављање </w:t>
      </w:r>
      <w:proofErr w:type="spellStart"/>
      <w:r>
        <w:rPr>
          <w:rFonts w:ascii="Arial" w:hAnsi="Arial" w:cs="Arial"/>
          <w:sz w:val="20"/>
          <w:szCs w:val="22"/>
        </w:rPr>
        <w:t>нелегитимној</w:t>
      </w:r>
      <w:proofErr w:type="spellEnd"/>
      <w:r>
        <w:rPr>
          <w:rFonts w:ascii="Arial" w:hAnsi="Arial" w:cs="Arial"/>
          <w:sz w:val="20"/>
          <w:szCs w:val="22"/>
          <w:lang w:val="sl-SI"/>
        </w:rPr>
        <w:t xml:space="preserve"> законитој пореској евазији </w:t>
      </w:r>
    </w:p>
    <w:p w:rsidR="00897F32" w:rsidRDefault="00897F32">
      <w:pPr>
        <w:numPr>
          <w:ilvl w:val="0"/>
          <w:numId w:val="10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  <w:szCs w:val="22"/>
          <w:lang w:val="sl-SI"/>
        </w:rPr>
        <w:t>Порескоправни принципи заштите људског достојанства и приватне сфере</w:t>
      </w:r>
      <w:r>
        <w:rPr>
          <w:rFonts w:ascii="Arial" w:hAnsi="Arial" w:cs="Arial"/>
          <w:sz w:val="20"/>
        </w:rPr>
        <w:t xml:space="preserve"> </w:t>
      </w:r>
    </w:p>
    <w:p w:rsidR="00897F32" w:rsidRDefault="00897F32">
      <w:pPr>
        <w:numPr>
          <w:ilvl w:val="0"/>
          <w:numId w:val="10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  <w:szCs w:val="22"/>
          <w:lang w:val="sl-SI"/>
        </w:rPr>
        <w:t>Порескоправни принципи заштите права на слободан избор занимања, професије и обављања делатности и заштите права на мирно уживање имовине</w:t>
      </w:r>
      <w:r>
        <w:rPr>
          <w:rFonts w:ascii="Arial" w:hAnsi="Arial" w:cs="Arial"/>
          <w:sz w:val="20"/>
        </w:rPr>
        <w:t xml:space="preserve"> </w:t>
      </w:r>
    </w:p>
    <w:p w:rsidR="00897F32" w:rsidRDefault="00897F32">
      <w:pPr>
        <w:numPr>
          <w:ilvl w:val="0"/>
          <w:numId w:val="10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  <w:szCs w:val="22"/>
          <w:lang w:val="sl-SI"/>
        </w:rPr>
        <w:t>Порескоправни принципи заштите поверења пореских обвезника у пореску администрацију и сразмерности циља и средстава у пореском поступку</w:t>
      </w:r>
      <w:r>
        <w:rPr>
          <w:rFonts w:ascii="Arial" w:hAnsi="Arial" w:cs="Arial"/>
          <w:sz w:val="20"/>
        </w:rPr>
        <w:t xml:space="preserve"> </w:t>
      </w:r>
    </w:p>
    <w:p w:rsidR="00897F32" w:rsidRDefault="00897F32">
      <w:pPr>
        <w:numPr>
          <w:ilvl w:val="0"/>
          <w:numId w:val="10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  <w:szCs w:val="22"/>
          <w:lang w:val="sl-SI"/>
        </w:rPr>
        <w:t>Порескоправни принцип поверљивости пореских информација</w:t>
      </w:r>
      <w:r>
        <w:rPr>
          <w:rFonts w:ascii="Arial" w:hAnsi="Arial" w:cs="Arial"/>
          <w:sz w:val="20"/>
        </w:rPr>
        <w:t xml:space="preserve"> </w:t>
      </w:r>
    </w:p>
    <w:p w:rsidR="00897F32" w:rsidRDefault="00897F32">
      <w:pPr>
        <w:numPr>
          <w:ilvl w:val="0"/>
          <w:numId w:val="10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  <w:szCs w:val="22"/>
          <w:lang w:val="sl-SI"/>
        </w:rPr>
        <w:t>Непосредни и посредни порези; редовни и ванредни порези</w:t>
      </w:r>
      <w:r>
        <w:rPr>
          <w:rFonts w:ascii="Arial" w:hAnsi="Arial" w:cs="Arial"/>
          <w:sz w:val="20"/>
        </w:rPr>
        <w:t xml:space="preserve"> </w:t>
      </w:r>
    </w:p>
    <w:p w:rsidR="00897F32" w:rsidRDefault="00897F32">
      <w:pPr>
        <w:numPr>
          <w:ilvl w:val="0"/>
          <w:numId w:val="10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  <w:szCs w:val="22"/>
          <w:lang w:val="sl-SI"/>
        </w:rPr>
        <w:t>Објектни и субјектни порези; аналитички и синтетички порези</w:t>
      </w:r>
      <w:r>
        <w:rPr>
          <w:rFonts w:ascii="Arial" w:hAnsi="Arial" w:cs="Arial"/>
          <w:sz w:val="20"/>
        </w:rPr>
        <w:t xml:space="preserve"> </w:t>
      </w:r>
    </w:p>
    <w:p w:rsidR="00897F32" w:rsidRDefault="00897F32">
      <w:pPr>
        <w:numPr>
          <w:ilvl w:val="0"/>
          <w:numId w:val="10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  <w:szCs w:val="22"/>
          <w:lang w:val="sl-SI"/>
        </w:rPr>
        <w:t>Општи и наменски порези; периодични и непериодични порези</w:t>
      </w:r>
      <w:r>
        <w:rPr>
          <w:rFonts w:ascii="Arial" w:hAnsi="Arial" w:cs="Arial"/>
          <w:sz w:val="20"/>
        </w:rPr>
        <w:t xml:space="preserve"> </w:t>
      </w:r>
    </w:p>
    <w:p w:rsidR="00897F32" w:rsidRDefault="00897F32">
      <w:pPr>
        <w:numPr>
          <w:ilvl w:val="0"/>
          <w:numId w:val="10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  <w:szCs w:val="22"/>
          <w:lang w:val="sl-SI"/>
        </w:rPr>
        <w:t xml:space="preserve">Претпостављени и фактички порези; </w:t>
      </w:r>
      <w:r>
        <w:rPr>
          <w:rFonts w:ascii="Arial" w:hAnsi="Arial" w:cs="Arial"/>
          <w:i/>
          <w:iCs/>
          <w:sz w:val="20"/>
          <w:szCs w:val="22"/>
          <w:lang w:val="sl-SI"/>
        </w:rPr>
        <w:t>ad valorem</w:t>
      </w:r>
      <w:r>
        <w:rPr>
          <w:rFonts w:ascii="Arial" w:hAnsi="Arial" w:cs="Arial"/>
          <w:sz w:val="20"/>
          <w:szCs w:val="22"/>
          <w:lang w:val="sl-SI"/>
        </w:rPr>
        <w:t xml:space="preserve"> и специфични порези</w:t>
      </w:r>
      <w:r>
        <w:rPr>
          <w:rFonts w:ascii="Arial" w:hAnsi="Arial" w:cs="Arial"/>
          <w:sz w:val="20"/>
        </w:rPr>
        <w:t xml:space="preserve"> </w:t>
      </w:r>
    </w:p>
    <w:p w:rsidR="00897F32" w:rsidRDefault="00897F32">
      <w:pPr>
        <w:numPr>
          <w:ilvl w:val="0"/>
          <w:numId w:val="10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  <w:szCs w:val="22"/>
          <w:lang w:val="sl-SI"/>
        </w:rPr>
        <w:t>Порези на зарађене приходе и порези на приходе од инвестиција</w:t>
      </w:r>
      <w:r>
        <w:rPr>
          <w:rFonts w:ascii="Arial" w:hAnsi="Arial" w:cs="Arial"/>
          <w:sz w:val="20"/>
        </w:rPr>
        <w:t xml:space="preserve"> </w:t>
      </w:r>
    </w:p>
    <w:p w:rsidR="00897F32" w:rsidRDefault="00897F32">
      <w:pPr>
        <w:numPr>
          <w:ilvl w:val="0"/>
          <w:numId w:val="10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  <w:szCs w:val="22"/>
          <w:lang w:val="sl-SI"/>
        </w:rPr>
        <w:t>Централни и локални порези</w:t>
      </w:r>
      <w:r>
        <w:rPr>
          <w:rFonts w:ascii="Arial" w:hAnsi="Arial" w:cs="Arial"/>
          <w:sz w:val="20"/>
        </w:rPr>
        <w:t xml:space="preserve"> </w:t>
      </w:r>
    </w:p>
    <w:p w:rsidR="00897F32" w:rsidRDefault="00897F32">
      <w:pPr>
        <w:numPr>
          <w:ilvl w:val="0"/>
          <w:numId w:val="10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  <w:szCs w:val="22"/>
          <w:lang w:val="sl-SI"/>
        </w:rPr>
        <w:t>ОЕCD класификација пореза и GFS класификација јавних прихода</w:t>
      </w:r>
      <w:r>
        <w:rPr>
          <w:rFonts w:ascii="Arial" w:hAnsi="Arial" w:cs="Arial"/>
          <w:sz w:val="20"/>
        </w:rPr>
        <w:t xml:space="preserve"> </w:t>
      </w:r>
    </w:p>
    <w:p w:rsidR="00897F32" w:rsidRDefault="00897F32">
      <w:pPr>
        <w:numPr>
          <w:ilvl w:val="0"/>
          <w:numId w:val="10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  <w:szCs w:val="22"/>
          <w:lang w:val="sl-SI"/>
        </w:rPr>
        <w:t>Појам и врсте порескоправног односа</w:t>
      </w:r>
      <w:r>
        <w:rPr>
          <w:rFonts w:ascii="Arial" w:hAnsi="Arial" w:cs="Arial"/>
          <w:sz w:val="20"/>
        </w:rPr>
        <w:t xml:space="preserve"> </w:t>
      </w:r>
    </w:p>
    <w:p w:rsidR="00897F32" w:rsidRDefault="00897F32">
      <w:pPr>
        <w:numPr>
          <w:ilvl w:val="0"/>
          <w:numId w:val="10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  <w:szCs w:val="22"/>
          <w:lang w:val="sl-SI"/>
        </w:rPr>
        <w:t>Порески повериоци</w:t>
      </w:r>
      <w:r>
        <w:rPr>
          <w:rFonts w:ascii="Arial" w:hAnsi="Arial" w:cs="Arial"/>
          <w:sz w:val="20"/>
        </w:rPr>
        <w:t xml:space="preserve"> </w:t>
      </w:r>
    </w:p>
    <w:p w:rsidR="00897F32" w:rsidRDefault="00897F32">
      <w:pPr>
        <w:numPr>
          <w:ilvl w:val="0"/>
          <w:numId w:val="10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  <w:szCs w:val="22"/>
          <w:lang w:val="sl-SI"/>
        </w:rPr>
        <w:t>Појам и врсте пореских дужника</w:t>
      </w:r>
      <w:r>
        <w:rPr>
          <w:rFonts w:ascii="Arial" w:hAnsi="Arial" w:cs="Arial"/>
          <w:sz w:val="20"/>
        </w:rPr>
        <w:t xml:space="preserve"> </w:t>
      </w:r>
    </w:p>
    <w:p w:rsidR="00897F32" w:rsidRDefault="00897F32">
      <w:pPr>
        <w:numPr>
          <w:ilvl w:val="0"/>
          <w:numId w:val="10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  <w:szCs w:val="22"/>
          <w:lang w:val="sl-SI"/>
        </w:rPr>
        <w:t>Појам, предмет, садржина и карактеристике пореског имовинског односа</w:t>
      </w:r>
      <w:r>
        <w:rPr>
          <w:rFonts w:ascii="Arial" w:hAnsi="Arial" w:cs="Arial"/>
          <w:sz w:val="20"/>
        </w:rPr>
        <w:t xml:space="preserve"> </w:t>
      </w:r>
    </w:p>
    <w:p w:rsidR="00897F32" w:rsidRDefault="00897F32">
      <w:pPr>
        <w:numPr>
          <w:ilvl w:val="0"/>
          <w:numId w:val="10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  <w:szCs w:val="22"/>
          <w:lang w:val="sl-SI"/>
        </w:rPr>
        <w:t>Настанак пореске обавезе</w:t>
      </w:r>
      <w:r>
        <w:rPr>
          <w:rFonts w:ascii="Arial" w:hAnsi="Arial" w:cs="Arial"/>
          <w:sz w:val="20"/>
        </w:rPr>
        <w:t xml:space="preserve"> </w:t>
      </w:r>
    </w:p>
    <w:p w:rsidR="00897F32" w:rsidRDefault="00897F32">
      <w:pPr>
        <w:numPr>
          <w:ilvl w:val="0"/>
          <w:numId w:val="10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  <w:szCs w:val="22"/>
          <w:lang w:val="sl-SI"/>
        </w:rPr>
        <w:t>Време испуњења пореске обавезе</w:t>
      </w:r>
      <w:r>
        <w:rPr>
          <w:rFonts w:ascii="Arial" w:hAnsi="Arial" w:cs="Arial"/>
          <w:sz w:val="20"/>
        </w:rPr>
        <w:t xml:space="preserve"> </w:t>
      </w:r>
    </w:p>
    <w:p w:rsidR="00897F32" w:rsidRDefault="00897F32">
      <w:pPr>
        <w:numPr>
          <w:ilvl w:val="0"/>
          <w:numId w:val="10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  <w:szCs w:val="22"/>
          <w:lang w:val="sl-SI"/>
        </w:rPr>
        <w:t>Обезбеђење пореске обавезе: појам и врсте</w:t>
      </w:r>
      <w:r>
        <w:rPr>
          <w:rFonts w:ascii="Arial" w:hAnsi="Arial" w:cs="Arial"/>
          <w:sz w:val="20"/>
        </w:rPr>
        <w:t xml:space="preserve"> </w:t>
      </w:r>
    </w:p>
    <w:p w:rsidR="00897F32" w:rsidRDefault="00897F32">
      <w:pPr>
        <w:numPr>
          <w:ilvl w:val="0"/>
          <w:numId w:val="10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  <w:szCs w:val="22"/>
          <w:lang w:val="sl-SI"/>
        </w:rPr>
        <w:t>Однос између јемства, одговорности за туђу пореску обавезу и солидарне пореске обавезе</w:t>
      </w:r>
      <w:r>
        <w:rPr>
          <w:rFonts w:ascii="Arial" w:hAnsi="Arial" w:cs="Arial"/>
          <w:sz w:val="20"/>
        </w:rPr>
        <w:t xml:space="preserve"> </w:t>
      </w:r>
    </w:p>
    <w:p w:rsidR="00897F32" w:rsidRDefault="00897F32">
      <w:pPr>
        <w:numPr>
          <w:ilvl w:val="0"/>
          <w:numId w:val="10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  <w:szCs w:val="22"/>
          <w:lang w:val="sl-SI"/>
        </w:rPr>
        <w:t>Секундарна пореска обавеза</w:t>
      </w:r>
      <w:r>
        <w:rPr>
          <w:rFonts w:ascii="Arial" w:hAnsi="Arial" w:cs="Arial"/>
          <w:sz w:val="20"/>
        </w:rPr>
        <w:t xml:space="preserve"> </w:t>
      </w:r>
    </w:p>
    <w:p w:rsidR="00897F32" w:rsidRDefault="00897F32">
      <w:pPr>
        <w:numPr>
          <w:ilvl w:val="0"/>
          <w:numId w:val="10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  <w:szCs w:val="22"/>
          <w:lang w:val="sl-SI"/>
        </w:rPr>
        <w:t>Залога и привремене мере у пореском праву</w:t>
      </w:r>
      <w:r>
        <w:rPr>
          <w:rFonts w:ascii="Arial" w:hAnsi="Arial" w:cs="Arial"/>
          <w:sz w:val="20"/>
        </w:rPr>
        <w:t xml:space="preserve"> </w:t>
      </w:r>
    </w:p>
    <w:p w:rsidR="00897F32" w:rsidRDefault="00897F32">
      <w:pPr>
        <w:numPr>
          <w:ilvl w:val="0"/>
          <w:numId w:val="10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  <w:szCs w:val="22"/>
          <w:lang w:val="sl-SI"/>
        </w:rPr>
        <w:t>Релативни и апсолутни начини престанка пореске обавезе</w:t>
      </w:r>
      <w:r>
        <w:rPr>
          <w:rFonts w:ascii="Arial" w:hAnsi="Arial" w:cs="Arial"/>
          <w:sz w:val="20"/>
        </w:rPr>
        <w:t xml:space="preserve"> </w:t>
      </w:r>
    </w:p>
    <w:p w:rsidR="00897F32" w:rsidRDefault="00897F32">
      <w:pPr>
        <w:numPr>
          <w:ilvl w:val="0"/>
          <w:numId w:val="10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  <w:szCs w:val="22"/>
          <w:lang w:val="sl-SI"/>
        </w:rPr>
        <w:t>Гашење пореског дуга</w:t>
      </w:r>
      <w:r>
        <w:rPr>
          <w:rFonts w:ascii="Arial" w:hAnsi="Arial" w:cs="Arial"/>
          <w:sz w:val="20"/>
        </w:rPr>
        <w:t xml:space="preserve"> </w:t>
      </w:r>
    </w:p>
    <w:p w:rsidR="00897F32" w:rsidRDefault="00897F32">
      <w:pPr>
        <w:numPr>
          <w:ilvl w:val="0"/>
          <w:numId w:val="10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  <w:szCs w:val="22"/>
          <w:lang w:val="sl-SI"/>
        </w:rPr>
        <w:t>Принудна наплата пореза</w:t>
      </w:r>
      <w:r>
        <w:rPr>
          <w:rFonts w:ascii="Arial" w:hAnsi="Arial" w:cs="Arial"/>
          <w:sz w:val="20"/>
        </w:rPr>
        <w:t xml:space="preserve"> </w:t>
      </w:r>
    </w:p>
    <w:p w:rsidR="00897F32" w:rsidRDefault="00897F32">
      <w:pPr>
        <w:numPr>
          <w:ilvl w:val="0"/>
          <w:numId w:val="10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  <w:szCs w:val="22"/>
          <w:lang w:val="sl-SI"/>
        </w:rPr>
        <w:t>Захтев за повраћај пореза, коришћење пореског кредита и пореску рефакцију</w:t>
      </w:r>
      <w:r>
        <w:rPr>
          <w:rFonts w:ascii="Arial" w:hAnsi="Arial" w:cs="Arial"/>
          <w:sz w:val="20"/>
        </w:rPr>
        <w:t xml:space="preserve"> </w:t>
      </w:r>
    </w:p>
    <w:p w:rsidR="00897F32" w:rsidRDefault="00897F32">
      <w:pPr>
        <w:numPr>
          <w:ilvl w:val="0"/>
          <w:numId w:val="10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  <w:szCs w:val="22"/>
          <w:lang w:val="sl-SI"/>
        </w:rPr>
        <w:t>Појам, врсте, карактеристике, настанак и престанак пореског управног односа</w:t>
      </w:r>
      <w:r>
        <w:rPr>
          <w:rFonts w:ascii="Arial" w:hAnsi="Arial" w:cs="Arial"/>
          <w:sz w:val="20"/>
        </w:rPr>
        <w:t xml:space="preserve"> </w:t>
      </w:r>
    </w:p>
    <w:p w:rsidR="00897F32" w:rsidRDefault="00897F32">
      <w:pPr>
        <w:numPr>
          <w:ilvl w:val="0"/>
          <w:numId w:val="10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  <w:szCs w:val="22"/>
          <w:lang w:val="sl-SI"/>
        </w:rPr>
        <w:t>Утврђивање пореза</w:t>
      </w:r>
      <w:r>
        <w:rPr>
          <w:rFonts w:ascii="Arial" w:hAnsi="Arial" w:cs="Arial"/>
          <w:sz w:val="20"/>
        </w:rPr>
        <w:t xml:space="preserve"> </w:t>
      </w:r>
    </w:p>
    <w:p w:rsidR="00897F32" w:rsidRDefault="00897F32">
      <w:pPr>
        <w:numPr>
          <w:ilvl w:val="0"/>
          <w:numId w:val="10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  <w:szCs w:val="22"/>
          <w:lang w:val="sl-SI"/>
        </w:rPr>
        <w:t>Процена пореске основице</w:t>
      </w:r>
      <w:r>
        <w:rPr>
          <w:rFonts w:ascii="Arial" w:hAnsi="Arial" w:cs="Arial"/>
          <w:sz w:val="20"/>
        </w:rPr>
        <w:t xml:space="preserve"> </w:t>
      </w:r>
    </w:p>
    <w:p w:rsidR="00897F32" w:rsidRDefault="00897F32">
      <w:pPr>
        <w:numPr>
          <w:ilvl w:val="0"/>
          <w:numId w:val="10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  <w:szCs w:val="22"/>
          <w:lang w:val="sl-SI"/>
        </w:rPr>
        <w:t>Пореска управа као странка пореског управног односа</w:t>
      </w:r>
      <w:r>
        <w:rPr>
          <w:rFonts w:ascii="Arial" w:hAnsi="Arial" w:cs="Arial"/>
          <w:sz w:val="20"/>
        </w:rPr>
        <w:t xml:space="preserve"> </w:t>
      </w:r>
    </w:p>
    <w:p w:rsidR="00897F32" w:rsidRDefault="00897F32">
      <w:pPr>
        <w:numPr>
          <w:ilvl w:val="0"/>
          <w:numId w:val="10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  <w:szCs w:val="22"/>
          <w:lang w:val="sl-SI"/>
        </w:rPr>
        <w:lastRenderedPageBreak/>
        <w:t xml:space="preserve">Обавеза подношења пријаве за регистрацију и пореске пријаве </w:t>
      </w:r>
    </w:p>
    <w:p w:rsidR="00897F32" w:rsidRDefault="00897F32">
      <w:pPr>
        <w:numPr>
          <w:ilvl w:val="0"/>
          <w:numId w:val="10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  <w:szCs w:val="22"/>
          <w:lang w:val="sl-SI"/>
        </w:rPr>
        <w:t>Вођење пословних књига; пословни и порески биланс</w:t>
      </w:r>
      <w:r>
        <w:rPr>
          <w:rFonts w:ascii="Arial" w:hAnsi="Arial" w:cs="Arial"/>
          <w:sz w:val="20"/>
        </w:rPr>
        <w:t xml:space="preserve"> </w:t>
      </w:r>
    </w:p>
    <w:p w:rsidR="00897F32" w:rsidRDefault="00897F32">
      <w:pPr>
        <w:numPr>
          <w:ilvl w:val="0"/>
          <w:numId w:val="10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  <w:szCs w:val="22"/>
          <w:lang w:val="sl-SI"/>
        </w:rPr>
        <w:t>Обавезе нечињења из пореског управног односа</w:t>
      </w:r>
      <w:r>
        <w:rPr>
          <w:rFonts w:ascii="Arial" w:hAnsi="Arial" w:cs="Arial"/>
          <w:sz w:val="20"/>
        </w:rPr>
        <w:t xml:space="preserve"> </w:t>
      </w:r>
    </w:p>
    <w:p w:rsidR="00897F32" w:rsidRDefault="00897F32">
      <w:pPr>
        <w:numPr>
          <w:ilvl w:val="0"/>
          <w:numId w:val="10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  <w:szCs w:val="22"/>
          <w:lang w:val="sl-SI"/>
        </w:rPr>
        <w:t>Обавезе трпљења из пореског управног односа</w:t>
      </w:r>
      <w:r>
        <w:rPr>
          <w:rFonts w:ascii="Arial" w:hAnsi="Arial" w:cs="Arial"/>
          <w:sz w:val="20"/>
        </w:rPr>
        <w:t xml:space="preserve"> </w:t>
      </w:r>
    </w:p>
    <w:p w:rsidR="00897F32" w:rsidRDefault="00897F32">
      <w:pPr>
        <w:numPr>
          <w:ilvl w:val="0"/>
          <w:numId w:val="10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  <w:szCs w:val="22"/>
          <w:lang w:val="sl-SI"/>
        </w:rPr>
        <w:t>Права пореских обвезника</w:t>
      </w:r>
      <w:r>
        <w:rPr>
          <w:rFonts w:ascii="Arial" w:hAnsi="Arial" w:cs="Arial"/>
          <w:sz w:val="20"/>
        </w:rPr>
        <w:t xml:space="preserve"> </w:t>
      </w:r>
    </w:p>
    <w:p w:rsidR="00897F32" w:rsidRDefault="00897F32">
      <w:pPr>
        <w:numPr>
          <w:ilvl w:val="0"/>
          <w:numId w:val="10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  <w:szCs w:val="22"/>
          <w:lang w:val="sl-SI"/>
        </w:rPr>
        <w:t>Пореска контрола и њени облици</w:t>
      </w:r>
      <w:r>
        <w:rPr>
          <w:rFonts w:ascii="Arial" w:hAnsi="Arial" w:cs="Arial"/>
          <w:sz w:val="20"/>
        </w:rPr>
        <w:t xml:space="preserve"> </w:t>
      </w:r>
    </w:p>
    <w:p w:rsidR="00897F32" w:rsidRDefault="00897F32">
      <w:pPr>
        <w:numPr>
          <w:ilvl w:val="0"/>
          <w:numId w:val="10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  <w:szCs w:val="22"/>
          <w:lang w:val="sl-SI"/>
        </w:rPr>
        <w:t>Правна помоћ у пореским стварима</w:t>
      </w:r>
      <w:r>
        <w:rPr>
          <w:rFonts w:ascii="Arial" w:hAnsi="Arial" w:cs="Arial"/>
          <w:sz w:val="20"/>
        </w:rPr>
        <w:t xml:space="preserve"> </w:t>
      </w:r>
    </w:p>
    <w:p w:rsidR="00897F32" w:rsidRDefault="00897F32">
      <w:pPr>
        <w:numPr>
          <w:ilvl w:val="0"/>
          <w:numId w:val="10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  <w:szCs w:val="22"/>
          <w:lang w:val="sl-SI"/>
        </w:rPr>
        <w:t>Порески обвезник – појединац или породица?</w:t>
      </w:r>
      <w:r>
        <w:rPr>
          <w:rFonts w:ascii="Arial" w:hAnsi="Arial" w:cs="Arial"/>
          <w:sz w:val="20"/>
        </w:rPr>
        <w:t xml:space="preserve"> </w:t>
      </w:r>
    </w:p>
    <w:p w:rsidR="00897F32" w:rsidRDefault="00897F32">
      <w:pPr>
        <w:numPr>
          <w:ilvl w:val="0"/>
          <w:numId w:val="10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  <w:szCs w:val="22"/>
          <w:lang w:val="sl-SI"/>
        </w:rPr>
        <w:t>Порески објекат и пореска основица</w:t>
      </w:r>
      <w:r>
        <w:rPr>
          <w:rFonts w:ascii="Arial" w:hAnsi="Arial" w:cs="Arial"/>
          <w:sz w:val="20"/>
        </w:rPr>
        <w:t xml:space="preserve"> </w:t>
      </w:r>
    </w:p>
    <w:p w:rsidR="00897F32" w:rsidRDefault="00897F32">
      <w:pPr>
        <w:numPr>
          <w:ilvl w:val="0"/>
          <w:numId w:val="10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  <w:szCs w:val="22"/>
          <w:lang w:val="sl-SI"/>
        </w:rPr>
        <w:t>Пореске стопе – појам и врсте</w:t>
      </w:r>
      <w:r>
        <w:rPr>
          <w:rFonts w:ascii="Arial" w:hAnsi="Arial" w:cs="Arial"/>
          <w:sz w:val="20"/>
        </w:rPr>
        <w:t xml:space="preserve"> </w:t>
      </w:r>
    </w:p>
    <w:p w:rsidR="00897F32" w:rsidRDefault="00897F32">
      <w:pPr>
        <w:numPr>
          <w:ilvl w:val="0"/>
          <w:numId w:val="10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  <w:szCs w:val="22"/>
          <w:lang w:val="sl-SI"/>
        </w:rPr>
        <w:t>Порескополитичке основе избора између пропорционалних и прогресивних пореских стопа</w:t>
      </w:r>
      <w:r>
        <w:rPr>
          <w:rFonts w:ascii="Arial" w:hAnsi="Arial" w:cs="Arial"/>
          <w:sz w:val="20"/>
        </w:rPr>
        <w:t xml:space="preserve"> </w:t>
      </w:r>
    </w:p>
    <w:p w:rsidR="00897F32" w:rsidRDefault="00897F32">
      <w:pPr>
        <w:numPr>
          <w:ilvl w:val="0"/>
          <w:numId w:val="10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  <w:szCs w:val="22"/>
          <w:lang w:val="sl-SI"/>
        </w:rPr>
        <w:t>Пореске олакшице</w:t>
      </w:r>
      <w:r>
        <w:rPr>
          <w:rFonts w:ascii="Arial" w:hAnsi="Arial" w:cs="Arial"/>
          <w:sz w:val="20"/>
        </w:rPr>
        <w:t xml:space="preserve"> </w:t>
      </w:r>
    </w:p>
    <w:p w:rsidR="00897F32" w:rsidRDefault="00897F32">
      <w:pPr>
        <w:numPr>
          <w:ilvl w:val="0"/>
          <w:numId w:val="10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  <w:szCs w:val="22"/>
          <w:lang w:val="sl-SI"/>
        </w:rPr>
        <w:t>Појам двоструког опорезивања и феномени слични двоструком опорезивању</w:t>
      </w:r>
      <w:r>
        <w:rPr>
          <w:rFonts w:ascii="Arial" w:hAnsi="Arial" w:cs="Arial"/>
          <w:sz w:val="20"/>
        </w:rPr>
        <w:t xml:space="preserve"> </w:t>
      </w:r>
    </w:p>
    <w:p w:rsidR="00897F32" w:rsidRDefault="00897F32">
      <w:pPr>
        <w:numPr>
          <w:ilvl w:val="0"/>
          <w:numId w:val="10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  <w:szCs w:val="22"/>
          <w:lang w:val="sl-SI"/>
        </w:rPr>
        <w:t>Узроци двоструког опорезивања</w:t>
      </w:r>
      <w:r>
        <w:rPr>
          <w:rFonts w:ascii="Arial" w:hAnsi="Arial" w:cs="Arial"/>
          <w:sz w:val="20"/>
        </w:rPr>
        <w:t xml:space="preserve"> </w:t>
      </w:r>
    </w:p>
    <w:p w:rsidR="00897F32" w:rsidRDefault="00897F32">
      <w:pPr>
        <w:numPr>
          <w:ilvl w:val="0"/>
          <w:numId w:val="10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  <w:szCs w:val="22"/>
          <w:lang w:val="sl-SI"/>
        </w:rPr>
        <w:t>Одлучујуће чињенице сукоба пореских закона</w:t>
      </w:r>
      <w:r>
        <w:rPr>
          <w:rFonts w:ascii="Arial" w:hAnsi="Arial" w:cs="Arial"/>
          <w:sz w:val="20"/>
        </w:rPr>
        <w:t xml:space="preserve"> </w:t>
      </w:r>
    </w:p>
    <w:p w:rsidR="00897F32" w:rsidRDefault="00897F32">
      <w:pPr>
        <w:numPr>
          <w:ilvl w:val="0"/>
          <w:numId w:val="10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  <w:szCs w:val="22"/>
          <w:lang w:val="sl-SI"/>
        </w:rPr>
        <w:t>Колизионе норме у међународном пореском праву</w:t>
      </w:r>
      <w:r>
        <w:rPr>
          <w:rFonts w:ascii="Arial" w:hAnsi="Arial" w:cs="Arial"/>
          <w:sz w:val="20"/>
        </w:rPr>
        <w:t xml:space="preserve"> </w:t>
      </w:r>
    </w:p>
    <w:p w:rsidR="00897F32" w:rsidRDefault="00897F32">
      <w:pPr>
        <w:numPr>
          <w:ilvl w:val="0"/>
          <w:numId w:val="10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  <w:szCs w:val="22"/>
          <w:lang w:val="sl-SI"/>
        </w:rPr>
        <w:t>Методе за спречавање, односно за елиминацију двоструког опорезивања</w:t>
      </w:r>
      <w:r>
        <w:rPr>
          <w:rFonts w:ascii="Arial" w:hAnsi="Arial" w:cs="Arial"/>
          <w:sz w:val="20"/>
        </w:rPr>
        <w:t xml:space="preserve"> </w:t>
      </w:r>
    </w:p>
    <w:p w:rsidR="00897F32" w:rsidRDefault="00897F32">
      <w:pPr>
        <w:numPr>
          <w:ilvl w:val="0"/>
          <w:numId w:val="10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  <w:szCs w:val="22"/>
          <w:lang w:val="sl-SI"/>
        </w:rPr>
        <w:t>Унилатералне мере за спречавање, односно елиминацију двоструког опорезивања</w:t>
      </w:r>
      <w:r>
        <w:rPr>
          <w:rFonts w:ascii="Arial" w:hAnsi="Arial" w:cs="Arial"/>
          <w:sz w:val="20"/>
        </w:rPr>
        <w:t xml:space="preserve"> </w:t>
      </w:r>
    </w:p>
    <w:p w:rsidR="00897F32" w:rsidRDefault="00897F32">
      <w:pPr>
        <w:numPr>
          <w:ilvl w:val="0"/>
          <w:numId w:val="10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  <w:szCs w:val="22"/>
          <w:lang w:val="sl-SI"/>
        </w:rPr>
        <w:t>Функционисање међународних конвенција о избегавању двоструког опорезивања и њихов однос са унутрашњим материјалним правом</w:t>
      </w:r>
      <w:r>
        <w:rPr>
          <w:rFonts w:ascii="Arial" w:hAnsi="Arial" w:cs="Arial"/>
          <w:sz w:val="20"/>
        </w:rPr>
        <w:t xml:space="preserve"> </w:t>
      </w:r>
    </w:p>
    <w:p w:rsidR="00897F32" w:rsidRDefault="00897F32">
      <w:pPr>
        <w:numPr>
          <w:ilvl w:val="0"/>
          <w:numId w:val="10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  <w:szCs w:val="22"/>
          <w:lang w:val="sl-SI"/>
        </w:rPr>
        <w:t>Билатералне конвенције</w:t>
      </w:r>
      <w:r>
        <w:rPr>
          <w:rFonts w:ascii="Arial" w:hAnsi="Arial" w:cs="Arial"/>
          <w:sz w:val="20"/>
        </w:rPr>
        <w:t xml:space="preserve"> </w:t>
      </w:r>
    </w:p>
    <w:p w:rsidR="00897F32" w:rsidRDefault="00897F32">
      <w:pPr>
        <w:numPr>
          <w:ilvl w:val="0"/>
          <w:numId w:val="10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  <w:szCs w:val="22"/>
          <w:lang w:val="sl-SI"/>
        </w:rPr>
        <w:t>Појам дохотка у теорији јавних финансија; доходак у порескоправном смислу</w:t>
      </w:r>
      <w:r>
        <w:rPr>
          <w:rFonts w:ascii="Arial" w:hAnsi="Arial" w:cs="Arial"/>
          <w:sz w:val="20"/>
        </w:rPr>
        <w:t xml:space="preserve"> </w:t>
      </w:r>
    </w:p>
    <w:p w:rsidR="00897F32" w:rsidRDefault="00897F32">
      <w:pPr>
        <w:numPr>
          <w:ilvl w:val="0"/>
          <w:numId w:val="10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  <w:szCs w:val="22"/>
          <w:lang w:val="sl-SI"/>
        </w:rPr>
        <w:t>Модели опорезивања дохотка физичких лица и критеријуми за избор одређеног система пореза на доходак</w:t>
      </w:r>
      <w:r>
        <w:rPr>
          <w:rFonts w:ascii="Arial" w:hAnsi="Arial" w:cs="Arial"/>
          <w:sz w:val="20"/>
        </w:rPr>
        <w:t xml:space="preserve"> </w:t>
      </w:r>
    </w:p>
    <w:p w:rsidR="00897F32" w:rsidRDefault="00897F32">
      <w:pPr>
        <w:numPr>
          <w:ilvl w:val="0"/>
          <w:numId w:val="10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  <w:szCs w:val="22"/>
          <w:lang w:val="sl-SI"/>
        </w:rPr>
        <w:t>Обвезник пореза на доходак грађана – резидент и нерезидент</w:t>
      </w:r>
      <w:r>
        <w:rPr>
          <w:rFonts w:ascii="Arial" w:hAnsi="Arial" w:cs="Arial"/>
          <w:sz w:val="20"/>
        </w:rPr>
        <w:t xml:space="preserve"> </w:t>
      </w:r>
    </w:p>
    <w:p w:rsidR="00897F32" w:rsidRDefault="00897F32">
      <w:pPr>
        <w:numPr>
          <w:ilvl w:val="0"/>
          <w:numId w:val="10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  <w:szCs w:val="22"/>
          <w:lang w:val="sl-SI"/>
        </w:rPr>
        <w:t>Порез на зараде</w:t>
      </w:r>
      <w:r>
        <w:rPr>
          <w:rFonts w:ascii="Arial" w:hAnsi="Arial" w:cs="Arial"/>
          <w:sz w:val="20"/>
        </w:rPr>
        <w:t xml:space="preserve"> </w:t>
      </w:r>
    </w:p>
    <w:p w:rsidR="00897F32" w:rsidRDefault="00897F32">
      <w:pPr>
        <w:numPr>
          <w:ilvl w:val="0"/>
          <w:numId w:val="10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  <w:szCs w:val="22"/>
          <w:lang w:val="sl-SI"/>
        </w:rPr>
        <w:t>Порез на приходе од самосталне делатности</w:t>
      </w:r>
      <w:r>
        <w:rPr>
          <w:rFonts w:ascii="Arial" w:hAnsi="Arial" w:cs="Arial"/>
          <w:sz w:val="20"/>
        </w:rPr>
        <w:t xml:space="preserve"> </w:t>
      </w:r>
    </w:p>
    <w:p w:rsidR="00897F32" w:rsidRDefault="00897F32">
      <w:pPr>
        <w:numPr>
          <w:ilvl w:val="0"/>
          <w:numId w:val="10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  <w:szCs w:val="22"/>
          <w:lang w:val="sl-SI"/>
        </w:rPr>
        <w:t>Порез на приходе од капитала и порез на остале приходе</w:t>
      </w:r>
      <w:r>
        <w:rPr>
          <w:rFonts w:ascii="Arial" w:hAnsi="Arial" w:cs="Arial"/>
          <w:sz w:val="20"/>
        </w:rPr>
        <w:t xml:space="preserve"> </w:t>
      </w:r>
    </w:p>
    <w:p w:rsidR="00897F32" w:rsidRDefault="00897F32">
      <w:pPr>
        <w:numPr>
          <w:ilvl w:val="0"/>
          <w:numId w:val="10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  <w:szCs w:val="22"/>
          <w:lang w:val="sl-SI"/>
        </w:rPr>
        <w:t>Порез на приходе од непокретности  </w:t>
      </w:r>
      <w:r>
        <w:rPr>
          <w:rFonts w:ascii="Arial" w:hAnsi="Arial" w:cs="Arial"/>
          <w:sz w:val="20"/>
        </w:rPr>
        <w:t xml:space="preserve"> </w:t>
      </w:r>
    </w:p>
    <w:p w:rsidR="00897F32" w:rsidRDefault="00897F32">
      <w:pPr>
        <w:numPr>
          <w:ilvl w:val="0"/>
          <w:numId w:val="10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  <w:szCs w:val="22"/>
          <w:lang w:val="sl-SI"/>
        </w:rPr>
        <w:t>Порез на приходе од ауторских права, права сродних ауторском праву и права индустријске својине</w:t>
      </w:r>
      <w:r>
        <w:rPr>
          <w:rFonts w:ascii="Arial" w:hAnsi="Arial" w:cs="Arial"/>
          <w:sz w:val="20"/>
        </w:rPr>
        <w:t xml:space="preserve"> </w:t>
      </w:r>
    </w:p>
    <w:p w:rsidR="00897F32" w:rsidRDefault="00897F32">
      <w:pPr>
        <w:numPr>
          <w:ilvl w:val="0"/>
          <w:numId w:val="10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  <w:szCs w:val="22"/>
          <w:lang w:val="sl-SI"/>
        </w:rPr>
        <w:t>Порез на капиталне добитке физичких лица</w:t>
      </w:r>
      <w:r>
        <w:rPr>
          <w:rFonts w:ascii="Arial" w:hAnsi="Arial" w:cs="Arial"/>
          <w:sz w:val="20"/>
        </w:rPr>
        <w:t xml:space="preserve"> </w:t>
      </w:r>
    </w:p>
    <w:p w:rsidR="00897F32" w:rsidRDefault="00897F32">
      <w:pPr>
        <w:numPr>
          <w:ilvl w:val="0"/>
          <w:numId w:val="10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  <w:szCs w:val="22"/>
          <w:lang w:val="sl-SI"/>
        </w:rPr>
        <w:t>Годишњи порез на доходак грађана</w:t>
      </w:r>
      <w:r>
        <w:rPr>
          <w:rFonts w:ascii="Arial" w:hAnsi="Arial" w:cs="Arial"/>
          <w:sz w:val="20"/>
        </w:rPr>
        <w:t xml:space="preserve"> </w:t>
      </w:r>
    </w:p>
    <w:p w:rsidR="00897F32" w:rsidRDefault="00897F32">
      <w:pPr>
        <w:numPr>
          <w:ilvl w:val="0"/>
          <w:numId w:val="10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  <w:szCs w:val="22"/>
          <w:lang w:val="sl-SI"/>
        </w:rPr>
        <w:t>Утврђивање и наплата пореза на доходак грађана</w:t>
      </w:r>
      <w:r>
        <w:rPr>
          <w:rFonts w:ascii="Arial" w:hAnsi="Arial" w:cs="Arial"/>
          <w:sz w:val="20"/>
        </w:rPr>
        <w:t xml:space="preserve"> </w:t>
      </w:r>
    </w:p>
    <w:p w:rsidR="00897F32" w:rsidRDefault="00897F32">
      <w:pPr>
        <w:numPr>
          <w:ilvl w:val="0"/>
          <w:numId w:val="10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  <w:szCs w:val="22"/>
          <w:lang w:val="sl-SI"/>
        </w:rPr>
        <w:t>Класични систем пореза на добит корпорација и системи пореске интеграције</w:t>
      </w:r>
      <w:r>
        <w:rPr>
          <w:rFonts w:ascii="Arial" w:hAnsi="Arial" w:cs="Arial"/>
          <w:sz w:val="20"/>
        </w:rPr>
        <w:t xml:space="preserve"> </w:t>
      </w:r>
    </w:p>
    <w:p w:rsidR="00897F32" w:rsidRDefault="00897F32">
      <w:pPr>
        <w:numPr>
          <w:ilvl w:val="0"/>
          <w:numId w:val="10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  <w:szCs w:val="22"/>
          <w:lang w:val="sl-SI"/>
        </w:rPr>
        <w:t>Порески третман друштава лица</w:t>
      </w:r>
      <w:r>
        <w:rPr>
          <w:rFonts w:ascii="Arial" w:hAnsi="Arial" w:cs="Arial"/>
          <w:sz w:val="20"/>
        </w:rPr>
        <w:t xml:space="preserve"> </w:t>
      </w:r>
    </w:p>
    <w:p w:rsidR="00897F32" w:rsidRDefault="00897F32">
      <w:pPr>
        <w:numPr>
          <w:ilvl w:val="0"/>
          <w:numId w:val="10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  <w:szCs w:val="22"/>
          <w:lang w:val="sl-SI"/>
        </w:rPr>
        <w:t>Обвезник пореза на добит предузећа; стална пословна јединица</w:t>
      </w:r>
      <w:r>
        <w:rPr>
          <w:rFonts w:ascii="Arial" w:hAnsi="Arial" w:cs="Arial"/>
          <w:sz w:val="20"/>
        </w:rPr>
        <w:t xml:space="preserve"> </w:t>
      </w:r>
    </w:p>
    <w:p w:rsidR="00897F32" w:rsidRDefault="00897F32">
      <w:pPr>
        <w:numPr>
          <w:ilvl w:val="0"/>
          <w:numId w:val="10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  <w:szCs w:val="22"/>
          <w:lang w:val="sl-SI"/>
        </w:rPr>
        <w:t>Основица пореза на добит предузећа: појам, изузимања, одбици</w:t>
      </w:r>
      <w:r>
        <w:rPr>
          <w:rFonts w:ascii="Arial" w:hAnsi="Arial" w:cs="Arial"/>
          <w:sz w:val="20"/>
        </w:rPr>
        <w:t xml:space="preserve"> </w:t>
      </w:r>
    </w:p>
    <w:p w:rsidR="00897F32" w:rsidRDefault="00897F32">
      <w:pPr>
        <w:numPr>
          <w:ilvl w:val="0"/>
          <w:numId w:val="10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  <w:szCs w:val="22"/>
          <w:lang w:val="sl-SI"/>
        </w:rPr>
        <w:t>Основица пореза на добит предузећа: појам, расходи који се не признају, вредновање залиха</w:t>
      </w:r>
      <w:r>
        <w:rPr>
          <w:rFonts w:ascii="Arial" w:hAnsi="Arial" w:cs="Arial"/>
          <w:sz w:val="20"/>
        </w:rPr>
        <w:t xml:space="preserve"> </w:t>
      </w:r>
    </w:p>
    <w:p w:rsidR="00897F32" w:rsidRDefault="00897F32">
      <w:pPr>
        <w:ind w:left="811" w:hanging="454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  <w:szCs w:val="22"/>
          <w:lang w:val="sl-SI"/>
        </w:rPr>
        <w:t>74.</w:t>
      </w:r>
      <w:r>
        <w:rPr>
          <w:rFonts w:ascii="Arial" w:hAnsi="Arial" w:cs="Arial"/>
          <w:sz w:val="20"/>
          <w:szCs w:val="14"/>
          <w:lang w:val="sl-SI"/>
        </w:rPr>
        <w:t xml:space="preserve">   </w:t>
      </w:r>
      <w:r>
        <w:rPr>
          <w:rFonts w:ascii="Arial" w:hAnsi="Arial" w:cs="Arial"/>
          <w:sz w:val="20"/>
          <w:szCs w:val="22"/>
          <w:lang w:val="sl-SI"/>
        </w:rPr>
        <w:t>Трансферне цене</w:t>
      </w:r>
    </w:p>
    <w:p w:rsidR="00897F32" w:rsidRDefault="00897F32">
      <w:pPr>
        <w:ind w:left="811" w:hanging="454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  <w:szCs w:val="22"/>
          <w:lang w:val="sl-SI"/>
        </w:rPr>
        <w:t>75.</w:t>
      </w:r>
      <w:r>
        <w:rPr>
          <w:rFonts w:ascii="Arial" w:hAnsi="Arial" w:cs="Arial"/>
          <w:sz w:val="20"/>
          <w:szCs w:val="14"/>
          <w:lang w:val="sl-SI"/>
        </w:rPr>
        <w:t xml:space="preserve">   </w:t>
      </w:r>
      <w:r>
        <w:rPr>
          <w:rFonts w:ascii="Arial" w:hAnsi="Arial" w:cs="Arial"/>
          <w:sz w:val="20"/>
          <w:szCs w:val="22"/>
          <w:lang w:val="sl-SI"/>
        </w:rPr>
        <w:t>Утањена капитализација</w:t>
      </w:r>
    </w:p>
    <w:p w:rsidR="00897F32" w:rsidRDefault="00897F32">
      <w:pPr>
        <w:numPr>
          <w:ilvl w:val="0"/>
          <w:numId w:val="11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  <w:szCs w:val="22"/>
          <w:lang w:val="sl-SI"/>
        </w:rPr>
        <w:t>Порески третман капиталних добитака у случају статусних промена</w:t>
      </w:r>
      <w:r>
        <w:rPr>
          <w:rFonts w:ascii="Arial" w:hAnsi="Arial" w:cs="Arial"/>
          <w:sz w:val="20"/>
        </w:rPr>
        <w:t xml:space="preserve"> </w:t>
      </w:r>
    </w:p>
    <w:p w:rsidR="00897F32" w:rsidRDefault="00897F32">
      <w:pPr>
        <w:numPr>
          <w:ilvl w:val="0"/>
          <w:numId w:val="11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  <w:szCs w:val="22"/>
          <w:lang w:val="sl-SI"/>
        </w:rPr>
        <w:t>Порески третман пословних губитака; пореска основица у случају ликвидације и стечаја</w:t>
      </w:r>
      <w:r>
        <w:rPr>
          <w:rFonts w:ascii="Arial" w:hAnsi="Arial" w:cs="Arial"/>
          <w:sz w:val="20"/>
        </w:rPr>
        <w:t xml:space="preserve"> </w:t>
      </w:r>
    </w:p>
    <w:p w:rsidR="00897F32" w:rsidRDefault="00897F32">
      <w:pPr>
        <w:numPr>
          <w:ilvl w:val="0"/>
          <w:numId w:val="11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  <w:szCs w:val="22"/>
          <w:lang w:val="sl-SI"/>
        </w:rPr>
        <w:t>Пореске олакшице у систему пореза на добит предузећа</w:t>
      </w:r>
      <w:r>
        <w:rPr>
          <w:rFonts w:ascii="Arial" w:hAnsi="Arial" w:cs="Arial"/>
          <w:sz w:val="20"/>
        </w:rPr>
        <w:t xml:space="preserve"> </w:t>
      </w:r>
    </w:p>
    <w:p w:rsidR="00897F32" w:rsidRDefault="00897F32">
      <w:pPr>
        <w:ind w:left="811" w:hanging="454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  <w:szCs w:val="22"/>
          <w:lang w:val="sl-SI"/>
        </w:rPr>
        <w:t>79.</w:t>
      </w:r>
      <w:r>
        <w:rPr>
          <w:rFonts w:ascii="Arial" w:hAnsi="Arial" w:cs="Arial"/>
          <w:sz w:val="20"/>
          <w:szCs w:val="14"/>
          <w:lang w:val="sl-SI"/>
        </w:rPr>
        <w:t xml:space="preserve"> </w:t>
      </w:r>
      <w:r>
        <w:rPr>
          <w:rFonts w:ascii="Arial" w:hAnsi="Arial" w:cs="Arial"/>
          <w:sz w:val="20"/>
          <w:szCs w:val="22"/>
          <w:lang w:val="sl-SI"/>
        </w:rPr>
        <w:t>Пореско консолидовање</w:t>
      </w:r>
    </w:p>
    <w:p w:rsidR="00897F32" w:rsidRDefault="00897F32">
      <w:pPr>
        <w:numPr>
          <w:ilvl w:val="0"/>
          <w:numId w:val="12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  <w:szCs w:val="22"/>
          <w:lang w:val="sl-SI"/>
        </w:rPr>
        <w:t>Порески третман дивиденди које филијала исплаћује матичној компанији</w:t>
      </w:r>
      <w:r>
        <w:rPr>
          <w:rFonts w:ascii="Arial" w:hAnsi="Arial" w:cs="Arial"/>
          <w:sz w:val="20"/>
        </w:rPr>
        <w:t xml:space="preserve"> </w:t>
      </w:r>
    </w:p>
    <w:p w:rsidR="00897F32" w:rsidRDefault="00897F32">
      <w:pPr>
        <w:ind w:left="811" w:hanging="454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  <w:szCs w:val="22"/>
          <w:lang w:val="sl-SI"/>
        </w:rPr>
        <w:t>81.</w:t>
      </w:r>
      <w:r>
        <w:rPr>
          <w:rFonts w:ascii="Arial" w:hAnsi="Arial" w:cs="Arial"/>
          <w:sz w:val="20"/>
          <w:szCs w:val="14"/>
          <w:lang w:val="sl-SI"/>
        </w:rPr>
        <w:t xml:space="preserve"> </w:t>
      </w:r>
      <w:r>
        <w:rPr>
          <w:rFonts w:ascii="Arial" w:hAnsi="Arial" w:cs="Arial"/>
          <w:sz w:val="20"/>
          <w:szCs w:val="22"/>
          <w:lang w:val="sl-SI"/>
        </w:rPr>
        <w:t>Утврђивање и наплата пореза на добит предузећа</w:t>
      </w:r>
    </w:p>
    <w:p w:rsidR="00897F32" w:rsidRDefault="00897F32">
      <w:pPr>
        <w:ind w:left="811" w:hanging="454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  <w:szCs w:val="22"/>
          <w:lang w:val="sl-SI"/>
        </w:rPr>
        <w:t>82.</w:t>
      </w:r>
      <w:r>
        <w:rPr>
          <w:rFonts w:ascii="Arial" w:hAnsi="Arial" w:cs="Arial"/>
          <w:sz w:val="20"/>
          <w:szCs w:val="14"/>
          <w:lang w:val="sl-SI"/>
        </w:rPr>
        <w:t xml:space="preserve"> </w:t>
      </w:r>
      <w:r>
        <w:rPr>
          <w:rFonts w:ascii="Arial" w:hAnsi="Arial" w:cs="Arial"/>
          <w:sz w:val="20"/>
          <w:szCs w:val="22"/>
          <w:lang w:val="sl-SI"/>
        </w:rPr>
        <w:t xml:space="preserve">Порез на имовину </w:t>
      </w:r>
    </w:p>
    <w:p w:rsidR="00897F32" w:rsidRDefault="00897F32">
      <w:pPr>
        <w:ind w:left="811" w:hanging="454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  <w:szCs w:val="22"/>
          <w:lang w:val="sl-SI"/>
        </w:rPr>
        <w:t>83.</w:t>
      </w:r>
      <w:r>
        <w:rPr>
          <w:rFonts w:ascii="Arial" w:hAnsi="Arial" w:cs="Arial"/>
          <w:sz w:val="20"/>
          <w:szCs w:val="14"/>
          <w:lang w:val="sl-SI"/>
        </w:rPr>
        <w:t xml:space="preserve"> </w:t>
      </w:r>
      <w:r>
        <w:rPr>
          <w:rFonts w:ascii="Arial" w:hAnsi="Arial" w:cs="Arial"/>
          <w:sz w:val="20"/>
          <w:szCs w:val="22"/>
          <w:lang w:val="sl-SI"/>
        </w:rPr>
        <w:t>Порез на наслеђе и поклон</w:t>
      </w:r>
    </w:p>
    <w:p w:rsidR="00897F32" w:rsidRDefault="00897F32">
      <w:pPr>
        <w:ind w:left="811" w:hanging="454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  <w:szCs w:val="22"/>
          <w:lang w:val="sl-SI"/>
        </w:rPr>
        <w:t>84.</w:t>
      </w:r>
      <w:r>
        <w:rPr>
          <w:rFonts w:ascii="Arial" w:hAnsi="Arial" w:cs="Arial"/>
          <w:sz w:val="20"/>
          <w:szCs w:val="14"/>
          <w:lang w:val="sl-SI"/>
        </w:rPr>
        <w:t xml:space="preserve"> </w:t>
      </w:r>
      <w:r>
        <w:rPr>
          <w:rFonts w:ascii="Arial" w:hAnsi="Arial" w:cs="Arial"/>
          <w:sz w:val="20"/>
          <w:szCs w:val="22"/>
          <w:lang w:val="sl-SI"/>
        </w:rPr>
        <w:t>Порез на пренос апсолутних права</w:t>
      </w:r>
    </w:p>
    <w:p w:rsidR="00897F32" w:rsidRDefault="00897F32">
      <w:pPr>
        <w:ind w:left="811" w:hanging="454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  <w:szCs w:val="22"/>
          <w:lang w:val="sl-SI"/>
        </w:rPr>
        <w:t>85.</w:t>
      </w:r>
      <w:r>
        <w:rPr>
          <w:rFonts w:ascii="Arial" w:hAnsi="Arial" w:cs="Arial"/>
          <w:sz w:val="20"/>
          <w:szCs w:val="14"/>
          <w:lang w:val="sl-SI"/>
        </w:rPr>
        <w:t xml:space="preserve"> </w:t>
      </w:r>
      <w:r>
        <w:rPr>
          <w:rFonts w:ascii="Arial" w:hAnsi="Arial" w:cs="Arial"/>
          <w:sz w:val="20"/>
          <w:szCs w:val="22"/>
          <w:lang w:val="sl-SI"/>
        </w:rPr>
        <w:t>Правна природа пореза на додату вредност и његови типови</w:t>
      </w:r>
    </w:p>
    <w:p w:rsidR="00897F32" w:rsidRDefault="00897F32">
      <w:pPr>
        <w:ind w:left="811" w:hanging="454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  <w:szCs w:val="22"/>
          <w:lang w:val="sl-SI"/>
        </w:rPr>
        <w:t>86.</w:t>
      </w:r>
      <w:r>
        <w:rPr>
          <w:rFonts w:ascii="Arial" w:hAnsi="Arial" w:cs="Arial"/>
          <w:sz w:val="20"/>
          <w:szCs w:val="14"/>
          <w:lang w:val="sl-SI"/>
        </w:rPr>
        <w:t xml:space="preserve"> </w:t>
      </w:r>
      <w:r>
        <w:rPr>
          <w:rFonts w:ascii="Arial" w:hAnsi="Arial" w:cs="Arial"/>
          <w:sz w:val="20"/>
          <w:szCs w:val="22"/>
          <w:lang w:val="sl-SI"/>
        </w:rPr>
        <w:t>Објекат опорезивања порезом на додату вредност</w:t>
      </w:r>
    </w:p>
    <w:p w:rsidR="00897F32" w:rsidRDefault="00897F32">
      <w:pPr>
        <w:ind w:left="811" w:hanging="454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  <w:szCs w:val="22"/>
          <w:lang w:val="sl-SI"/>
        </w:rPr>
        <w:t>87.</w:t>
      </w:r>
      <w:r>
        <w:rPr>
          <w:rFonts w:ascii="Arial" w:hAnsi="Arial" w:cs="Arial"/>
          <w:sz w:val="20"/>
          <w:szCs w:val="14"/>
          <w:lang w:val="sl-SI"/>
        </w:rPr>
        <w:t xml:space="preserve"> </w:t>
      </w:r>
      <w:r>
        <w:rPr>
          <w:rFonts w:ascii="Arial" w:hAnsi="Arial" w:cs="Arial"/>
          <w:sz w:val="20"/>
          <w:szCs w:val="22"/>
          <w:lang w:val="sl-SI"/>
        </w:rPr>
        <w:t>Порески обвезник и други порески дужници код пореза на додату вредност</w:t>
      </w:r>
    </w:p>
    <w:p w:rsidR="00897F32" w:rsidRDefault="00897F32">
      <w:pPr>
        <w:ind w:left="714" w:hanging="357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  <w:szCs w:val="22"/>
          <w:lang w:val="sl-SI"/>
        </w:rPr>
        <w:lastRenderedPageBreak/>
        <w:t>88.</w:t>
      </w:r>
      <w:r>
        <w:rPr>
          <w:rFonts w:ascii="Arial" w:hAnsi="Arial" w:cs="Arial"/>
          <w:sz w:val="20"/>
          <w:szCs w:val="14"/>
          <w:lang w:val="sl-SI"/>
        </w:rPr>
        <w:t xml:space="preserve"> </w:t>
      </w:r>
      <w:r>
        <w:rPr>
          <w:rFonts w:ascii="Arial" w:hAnsi="Arial" w:cs="Arial"/>
          <w:sz w:val="20"/>
          <w:szCs w:val="22"/>
          <w:lang w:val="sl-SI"/>
        </w:rPr>
        <w:t>Место и време испоруке добара и пружања услуга; настанак обавезе по основу пореза на додату вредност</w:t>
      </w:r>
    </w:p>
    <w:p w:rsidR="00897F32" w:rsidRDefault="00897F32">
      <w:pPr>
        <w:ind w:left="811" w:hanging="454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  <w:szCs w:val="22"/>
          <w:lang w:val="sl-SI"/>
        </w:rPr>
        <w:t>89.</w:t>
      </w:r>
      <w:r>
        <w:rPr>
          <w:rFonts w:ascii="Arial" w:hAnsi="Arial" w:cs="Arial"/>
          <w:sz w:val="20"/>
          <w:szCs w:val="14"/>
          <w:lang w:val="sl-SI"/>
        </w:rPr>
        <w:t xml:space="preserve"> </w:t>
      </w:r>
      <w:r>
        <w:rPr>
          <w:rFonts w:ascii="Arial" w:hAnsi="Arial" w:cs="Arial"/>
          <w:sz w:val="20"/>
          <w:szCs w:val="22"/>
          <w:lang w:val="sl-SI"/>
        </w:rPr>
        <w:t xml:space="preserve">Основица и стопе пореза на додату вредност </w:t>
      </w:r>
    </w:p>
    <w:p w:rsidR="00897F32" w:rsidRDefault="00897F32">
      <w:pPr>
        <w:ind w:left="811" w:hanging="454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  <w:szCs w:val="22"/>
          <w:lang w:val="sl-SI"/>
        </w:rPr>
        <w:t>90.</w:t>
      </w:r>
      <w:r>
        <w:rPr>
          <w:rFonts w:ascii="Arial" w:hAnsi="Arial" w:cs="Arial"/>
          <w:sz w:val="20"/>
          <w:szCs w:val="14"/>
          <w:lang w:val="sl-SI"/>
        </w:rPr>
        <w:t xml:space="preserve"> </w:t>
      </w:r>
      <w:r>
        <w:rPr>
          <w:rFonts w:ascii="Arial" w:hAnsi="Arial" w:cs="Arial"/>
          <w:sz w:val="20"/>
          <w:szCs w:val="22"/>
          <w:lang w:val="sl-SI"/>
        </w:rPr>
        <w:t>Пореска ослобођења код пореза на додату вредност</w:t>
      </w:r>
    </w:p>
    <w:p w:rsidR="00897F32" w:rsidRDefault="00897F32">
      <w:pPr>
        <w:ind w:left="811" w:hanging="454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  <w:szCs w:val="22"/>
          <w:lang w:val="sl-SI"/>
        </w:rPr>
        <w:t>91.</w:t>
      </w:r>
      <w:r>
        <w:rPr>
          <w:rFonts w:ascii="Arial" w:hAnsi="Arial" w:cs="Arial"/>
          <w:sz w:val="20"/>
          <w:szCs w:val="14"/>
          <w:lang w:val="sl-SI"/>
        </w:rPr>
        <w:t xml:space="preserve"> </w:t>
      </w:r>
      <w:r>
        <w:rPr>
          <w:rFonts w:ascii="Arial" w:hAnsi="Arial" w:cs="Arial"/>
          <w:sz w:val="20"/>
          <w:szCs w:val="22"/>
          <w:lang w:val="sl-SI"/>
        </w:rPr>
        <w:t>Претходни порез код пореза на додату вредност, подела претходног пореза и сразмерни порески одбитак</w:t>
      </w:r>
    </w:p>
    <w:p w:rsidR="00897F32" w:rsidRDefault="00897F32">
      <w:pPr>
        <w:ind w:left="811" w:hanging="454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  <w:szCs w:val="22"/>
          <w:lang w:val="sl-SI"/>
        </w:rPr>
        <w:t>92.</w:t>
      </w:r>
      <w:r>
        <w:rPr>
          <w:rFonts w:ascii="Arial" w:hAnsi="Arial" w:cs="Arial"/>
          <w:sz w:val="20"/>
          <w:szCs w:val="14"/>
          <w:lang w:val="sl-SI"/>
        </w:rPr>
        <w:t xml:space="preserve"> </w:t>
      </w:r>
      <w:r>
        <w:rPr>
          <w:rFonts w:ascii="Arial" w:hAnsi="Arial" w:cs="Arial"/>
          <w:sz w:val="20"/>
          <w:szCs w:val="22"/>
          <w:lang w:val="sl-SI"/>
        </w:rPr>
        <w:t>Посебни поступци опорезивања у систему пореза на додату вредност: мали порески обвезници, пољопривредници, туристичке агенције и половна добра, уметничка дела, колекционарска добра и антиквитети</w:t>
      </w:r>
    </w:p>
    <w:p w:rsidR="00897F32" w:rsidRDefault="00897F32">
      <w:pPr>
        <w:ind w:left="811" w:hanging="454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  <w:szCs w:val="22"/>
          <w:lang w:val="sl-SI"/>
        </w:rPr>
        <w:t>93.</w:t>
      </w:r>
      <w:r>
        <w:rPr>
          <w:rFonts w:ascii="Arial" w:hAnsi="Arial" w:cs="Arial"/>
          <w:sz w:val="20"/>
          <w:szCs w:val="14"/>
          <w:lang w:val="sl-SI"/>
        </w:rPr>
        <w:t xml:space="preserve"> </w:t>
      </w:r>
      <w:r>
        <w:rPr>
          <w:rFonts w:ascii="Arial" w:hAnsi="Arial" w:cs="Arial"/>
          <w:sz w:val="20"/>
          <w:szCs w:val="22"/>
          <w:lang w:val="sl-SI"/>
        </w:rPr>
        <w:t>Повраћај и рефакција пореза на додату вредност</w:t>
      </w:r>
    </w:p>
    <w:p w:rsidR="00897F32" w:rsidRDefault="00897F32">
      <w:pPr>
        <w:ind w:left="811" w:hanging="454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  <w:szCs w:val="22"/>
          <w:lang w:val="sl-SI"/>
        </w:rPr>
        <w:t>94.</w:t>
      </w:r>
      <w:r>
        <w:rPr>
          <w:rFonts w:ascii="Arial" w:hAnsi="Arial" w:cs="Arial"/>
          <w:sz w:val="20"/>
          <w:szCs w:val="14"/>
          <w:lang w:val="sl-SI"/>
        </w:rPr>
        <w:t xml:space="preserve"> </w:t>
      </w:r>
      <w:r>
        <w:rPr>
          <w:rFonts w:ascii="Arial" w:hAnsi="Arial" w:cs="Arial"/>
          <w:sz w:val="20"/>
          <w:szCs w:val="22"/>
          <w:lang w:val="sl-SI"/>
        </w:rPr>
        <w:t>Утврђивање и наплата пореза на додату вредност</w:t>
      </w:r>
    </w:p>
    <w:p w:rsidR="00897F32" w:rsidRDefault="00897F32">
      <w:pPr>
        <w:ind w:left="811" w:hanging="454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  <w:szCs w:val="22"/>
          <w:lang w:val="sl-SI"/>
        </w:rPr>
        <w:t>95.</w:t>
      </w:r>
      <w:r>
        <w:rPr>
          <w:rFonts w:ascii="Arial" w:hAnsi="Arial" w:cs="Arial"/>
          <w:sz w:val="20"/>
          <w:szCs w:val="14"/>
          <w:lang w:val="sl-SI"/>
        </w:rPr>
        <w:t xml:space="preserve"> </w:t>
      </w:r>
      <w:r>
        <w:rPr>
          <w:rFonts w:ascii="Arial" w:hAnsi="Arial" w:cs="Arial"/>
          <w:sz w:val="20"/>
          <w:szCs w:val="22"/>
          <w:lang w:val="sl-SI"/>
        </w:rPr>
        <w:t>Акцизе</w:t>
      </w:r>
    </w:p>
    <w:p w:rsidR="00897F32" w:rsidRDefault="00897F32">
      <w:pPr>
        <w:ind w:left="811" w:hanging="454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  <w:szCs w:val="22"/>
          <w:lang w:val="sl-SI"/>
        </w:rPr>
        <w:t>96.</w:t>
      </w:r>
      <w:r>
        <w:rPr>
          <w:rFonts w:ascii="Arial" w:hAnsi="Arial" w:cs="Arial"/>
          <w:sz w:val="20"/>
          <w:szCs w:val="14"/>
          <w:lang w:val="sl-SI"/>
        </w:rPr>
        <w:t xml:space="preserve"> </w:t>
      </w:r>
      <w:r>
        <w:rPr>
          <w:rFonts w:ascii="Arial" w:hAnsi="Arial" w:cs="Arial"/>
          <w:sz w:val="20"/>
          <w:szCs w:val="22"/>
          <w:lang w:val="sl-SI"/>
        </w:rPr>
        <w:t>Порез на премије неживотних осигурања; порези на употребу, држање и ношење добара и накнада за загађивање животне средине</w:t>
      </w:r>
    </w:p>
    <w:p w:rsidR="00897F32" w:rsidRDefault="00897F32">
      <w:pPr>
        <w:ind w:left="811" w:hanging="454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  <w:szCs w:val="22"/>
          <w:lang w:val="sl-SI"/>
        </w:rPr>
        <w:t>97.</w:t>
      </w:r>
      <w:r>
        <w:rPr>
          <w:rFonts w:ascii="Arial" w:hAnsi="Arial" w:cs="Arial"/>
          <w:sz w:val="20"/>
          <w:szCs w:val="14"/>
          <w:lang w:val="sl-SI"/>
        </w:rPr>
        <w:t xml:space="preserve"> </w:t>
      </w:r>
      <w:r>
        <w:rPr>
          <w:rFonts w:ascii="Arial" w:hAnsi="Arial" w:cs="Arial"/>
          <w:sz w:val="20"/>
          <w:szCs w:val="22"/>
          <w:lang w:val="sl-SI"/>
        </w:rPr>
        <w:t xml:space="preserve">Царине </w:t>
      </w:r>
    </w:p>
    <w:p w:rsidR="00897F32" w:rsidRDefault="00897F32">
      <w:pPr>
        <w:ind w:left="811" w:hanging="454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  <w:szCs w:val="22"/>
          <w:lang w:val="sl-SI"/>
        </w:rPr>
        <w:t>98.</w:t>
      </w:r>
      <w:r>
        <w:rPr>
          <w:rFonts w:ascii="Arial" w:hAnsi="Arial" w:cs="Arial"/>
          <w:sz w:val="20"/>
          <w:szCs w:val="14"/>
          <w:lang w:val="sl-SI"/>
        </w:rPr>
        <w:t xml:space="preserve"> </w:t>
      </w:r>
      <w:r>
        <w:rPr>
          <w:rFonts w:ascii="Arial" w:hAnsi="Arial" w:cs="Arial"/>
          <w:sz w:val="20"/>
          <w:szCs w:val="22"/>
          <w:lang w:val="sl-SI"/>
        </w:rPr>
        <w:t xml:space="preserve">Доприноси за обавезно социјално осигурање </w:t>
      </w:r>
    </w:p>
    <w:p w:rsidR="00897F32" w:rsidRDefault="00897F32">
      <w:pPr>
        <w:ind w:left="811" w:hanging="454"/>
        <w:rPr>
          <w:rFonts w:ascii="Arial" w:hAnsi="Arial" w:cs="Arial"/>
          <w:sz w:val="20"/>
          <w:szCs w:val="22"/>
          <w:lang w:val="sl-SI"/>
        </w:rPr>
      </w:pPr>
      <w:r>
        <w:rPr>
          <w:rFonts w:ascii="Arial" w:hAnsi="Arial" w:cs="Arial"/>
          <w:sz w:val="20"/>
          <w:szCs w:val="22"/>
          <w:lang w:val="sl-SI"/>
        </w:rPr>
        <w:t>99.</w:t>
      </w:r>
      <w:r>
        <w:rPr>
          <w:rFonts w:ascii="Arial" w:hAnsi="Arial" w:cs="Arial"/>
          <w:sz w:val="20"/>
          <w:szCs w:val="14"/>
          <w:lang w:val="sl-SI"/>
        </w:rPr>
        <w:t xml:space="preserve"> </w:t>
      </w:r>
      <w:r>
        <w:rPr>
          <w:rFonts w:ascii="Arial" w:hAnsi="Arial" w:cs="Arial"/>
          <w:sz w:val="20"/>
          <w:szCs w:val="22"/>
          <w:lang w:val="sl-SI"/>
        </w:rPr>
        <w:t xml:space="preserve">Таксе </w:t>
      </w:r>
    </w:p>
    <w:p w:rsidR="00897F32" w:rsidRDefault="00897F32">
      <w:pPr>
        <w:ind w:left="811" w:hanging="454"/>
        <w:rPr>
          <w:rFonts w:ascii="Arial" w:hAnsi="Arial" w:cs="Arial"/>
          <w:sz w:val="20"/>
          <w:szCs w:val="22"/>
          <w:lang w:val="sl-SI"/>
        </w:rPr>
      </w:pPr>
    </w:p>
    <w:p w:rsidR="00897F32" w:rsidRDefault="00897F32">
      <w:pPr>
        <w:ind w:left="811" w:hanging="454"/>
        <w:rPr>
          <w:rFonts w:ascii="Arial" w:hAnsi="Arial" w:cs="Arial"/>
          <w:sz w:val="20"/>
          <w:szCs w:val="22"/>
          <w:lang w:val="sl-SI"/>
        </w:rPr>
      </w:pPr>
    </w:p>
    <w:p w:rsidR="00897F32" w:rsidRPr="00512EB5" w:rsidRDefault="00897F32">
      <w:pPr>
        <w:jc w:val="center"/>
        <w:rPr>
          <w:lang w:val="sr-Latn-CS"/>
        </w:rPr>
      </w:pPr>
    </w:p>
    <w:sectPr w:rsidR="00897F32" w:rsidRPr="00512EB5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D507B"/>
    <w:multiLevelType w:val="hybridMultilevel"/>
    <w:tmpl w:val="DCCAF3C4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4B0227"/>
    <w:multiLevelType w:val="hybridMultilevel"/>
    <w:tmpl w:val="21AC277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09273D2"/>
    <w:multiLevelType w:val="hybridMultilevel"/>
    <w:tmpl w:val="1DE65EB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3020A98"/>
    <w:multiLevelType w:val="hybridMultilevel"/>
    <w:tmpl w:val="40D2475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3766E90"/>
    <w:multiLevelType w:val="hybridMultilevel"/>
    <w:tmpl w:val="662E5FB0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5041BF7"/>
    <w:multiLevelType w:val="hybridMultilevel"/>
    <w:tmpl w:val="1A80E3CE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8884C81"/>
    <w:multiLevelType w:val="multilevel"/>
    <w:tmpl w:val="854C2D8E"/>
    <w:lvl w:ilvl="0">
      <w:start w:val="7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6761333"/>
    <w:multiLevelType w:val="multilevel"/>
    <w:tmpl w:val="7FB4A4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7E50FCF"/>
    <w:multiLevelType w:val="hybridMultilevel"/>
    <w:tmpl w:val="46E6680C"/>
    <w:lvl w:ilvl="0" w:tplc="BF54974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6A503D6C"/>
    <w:multiLevelType w:val="hybridMultilevel"/>
    <w:tmpl w:val="4F3872CE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6D1E5D1E"/>
    <w:multiLevelType w:val="hybridMultilevel"/>
    <w:tmpl w:val="415CD3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3815D74"/>
    <w:multiLevelType w:val="multilevel"/>
    <w:tmpl w:val="C7CEE4CA"/>
    <w:lvl w:ilvl="0">
      <w:start w:val="8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10"/>
  </w:num>
  <w:num w:numId="4">
    <w:abstractNumId w:val="4"/>
  </w:num>
  <w:num w:numId="5">
    <w:abstractNumId w:val="5"/>
  </w:num>
  <w:num w:numId="6">
    <w:abstractNumId w:val="9"/>
  </w:num>
  <w:num w:numId="7">
    <w:abstractNumId w:val="2"/>
  </w:num>
  <w:num w:numId="8">
    <w:abstractNumId w:val="8"/>
  </w:num>
  <w:num w:numId="9">
    <w:abstractNumId w:val="3"/>
  </w:num>
  <w:num w:numId="10">
    <w:abstractNumId w:val="7"/>
  </w:num>
  <w:num w:numId="11">
    <w:abstractNumId w:val="6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2EB5"/>
    <w:rsid w:val="00350A6A"/>
    <w:rsid w:val="003C7894"/>
    <w:rsid w:val="00512EB5"/>
    <w:rsid w:val="005B1CBE"/>
    <w:rsid w:val="005E0FEF"/>
    <w:rsid w:val="005E4D0C"/>
    <w:rsid w:val="00625AFF"/>
    <w:rsid w:val="00672FB7"/>
    <w:rsid w:val="006B59B7"/>
    <w:rsid w:val="0071332E"/>
    <w:rsid w:val="00713988"/>
    <w:rsid w:val="008319B1"/>
    <w:rsid w:val="00897F32"/>
    <w:rsid w:val="009708B1"/>
    <w:rsid w:val="00971CD2"/>
    <w:rsid w:val="009E2B57"/>
    <w:rsid w:val="00A81611"/>
    <w:rsid w:val="00AE1E0D"/>
    <w:rsid w:val="00B46FC9"/>
    <w:rsid w:val="00C730B2"/>
    <w:rsid w:val="00D8737F"/>
    <w:rsid w:val="00E17E06"/>
    <w:rsid w:val="00E21882"/>
    <w:rsid w:val="00E64740"/>
    <w:rsid w:val="00F564AC"/>
    <w:rsid w:val="00F81DF3"/>
    <w:rsid w:val="00FE7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Cyrl-R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sr-Cyrl-RS" w:eastAsia="sr-Cyrl-R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autoRedefine/>
    <w:qFormat/>
    <w:pPr>
      <w:keepNext/>
      <w:tabs>
        <w:tab w:val="left" w:pos="4500"/>
      </w:tabs>
      <w:spacing w:before="240" w:after="60"/>
      <w:jc w:val="center"/>
      <w:outlineLvl w:val="2"/>
    </w:pPr>
    <w:rPr>
      <w:rFonts w:ascii="Arial" w:hAnsi="Arial" w:cs="Arial"/>
      <w:b/>
      <w:bCs/>
      <w:sz w:val="36"/>
      <w:szCs w:val="36"/>
      <w:lang w:val="sr-Cyrl-CS"/>
    </w:rPr>
  </w:style>
  <w:style w:type="paragraph" w:styleId="Heading4">
    <w:name w:val="heading 4"/>
    <w:basedOn w:val="Normal"/>
    <w:next w:val="Normal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aliases w:val=" Char"/>
    <w:basedOn w:val="Normal"/>
    <w:semiHidden/>
    <w:rPr>
      <w:rFonts w:ascii="Arial" w:hAnsi="Arial"/>
      <w:color w:val="000000"/>
      <w:sz w:val="20"/>
      <w:lang w:val="sr-Latn-CS"/>
    </w:rPr>
  </w:style>
  <w:style w:type="character" w:customStyle="1" w:styleId="CharCharChar">
    <w:name w:val="Char Char Char"/>
    <w:rPr>
      <w:rFonts w:ascii="Arial" w:hAnsi="Arial"/>
      <w:color w:val="000000"/>
      <w:szCs w:val="24"/>
      <w:lang w:val="sr-Latn-CS" w:eastAsia="en-US" w:bidi="ar-SA"/>
    </w:rPr>
  </w:style>
  <w:style w:type="paragraph" w:styleId="BodyTextIndent">
    <w:name w:val="Body Text Indent"/>
    <w:basedOn w:val="Normal"/>
    <w:semiHidden/>
    <w:pPr>
      <w:spacing w:after="120"/>
      <w:ind w:left="283"/>
    </w:pPr>
  </w:style>
  <w:style w:type="character" w:styleId="Hyperlink">
    <w:name w:val="Hyperlink"/>
    <w:semiHidden/>
    <w:rPr>
      <w:color w:val="0000FF"/>
      <w:u w:val="single"/>
    </w:rPr>
  </w:style>
  <w:style w:type="character" w:styleId="FollowedHyperlink">
    <w:name w:val="FollowedHyperlink"/>
    <w:semiHidden/>
    <w:rPr>
      <w:color w:val="800080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B59B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6B59B7"/>
    <w:rPr>
      <w:rFonts w:ascii="Segoe UI" w:hAnsi="Segoe UI" w:cs="Segoe UI"/>
      <w:sz w:val="18"/>
      <w:szCs w:val="18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sr-Cyrl-RS" w:eastAsia="sr-Cyrl-R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autoRedefine/>
    <w:qFormat/>
    <w:pPr>
      <w:keepNext/>
      <w:tabs>
        <w:tab w:val="left" w:pos="4500"/>
      </w:tabs>
      <w:spacing w:before="240" w:after="60"/>
      <w:jc w:val="center"/>
      <w:outlineLvl w:val="2"/>
    </w:pPr>
    <w:rPr>
      <w:rFonts w:ascii="Arial" w:hAnsi="Arial" w:cs="Arial"/>
      <w:b/>
      <w:bCs/>
      <w:sz w:val="36"/>
      <w:szCs w:val="36"/>
      <w:lang w:val="sr-Cyrl-CS"/>
    </w:rPr>
  </w:style>
  <w:style w:type="paragraph" w:styleId="Heading4">
    <w:name w:val="heading 4"/>
    <w:basedOn w:val="Normal"/>
    <w:next w:val="Normal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aliases w:val=" Char"/>
    <w:basedOn w:val="Normal"/>
    <w:semiHidden/>
    <w:rPr>
      <w:rFonts w:ascii="Arial" w:hAnsi="Arial"/>
      <w:color w:val="000000"/>
      <w:sz w:val="20"/>
      <w:lang w:val="sr-Latn-CS"/>
    </w:rPr>
  </w:style>
  <w:style w:type="character" w:customStyle="1" w:styleId="CharCharChar">
    <w:name w:val="Char Char Char"/>
    <w:rPr>
      <w:rFonts w:ascii="Arial" w:hAnsi="Arial"/>
      <w:color w:val="000000"/>
      <w:szCs w:val="24"/>
      <w:lang w:val="sr-Latn-CS" w:eastAsia="en-US" w:bidi="ar-SA"/>
    </w:rPr>
  </w:style>
  <w:style w:type="paragraph" w:styleId="BodyTextIndent">
    <w:name w:val="Body Text Indent"/>
    <w:basedOn w:val="Normal"/>
    <w:semiHidden/>
    <w:pPr>
      <w:spacing w:after="120"/>
      <w:ind w:left="283"/>
    </w:pPr>
  </w:style>
  <w:style w:type="character" w:styleId="Hyperlink">
    <w:name w:val="Hyperlink"/>
    <w:semiHidden/>
    <w:rPr>
      <w:color w:val="0000FF"/>
      <w:u w:val="single"/>
    </w:rPr>
  </w:style>
  <w:style w:type="character" w:styleId="FollowedHyperlink">
    <w:name w:val="FollowedHyperlink"/>
    <w:semiHidden/>
    <w:rPr>
      <w:color w:val="800080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B59B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6B59B7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154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8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тема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1932</Words>
  <Characters>11015</Characters>
  <Application>Microsoft Office Word</Application>
  <DocSecurity>0</DocSecurity>
  <Lines>91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План рада на наставном предмету</vt:lpstr>
    </vt:vector>
  </TitlesOfParts>
  <Company>N</Company>
  <LinksUpToDate>false</LinksUpToDate>
  <CharactersWithSpaces>12922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План рада на наставном предмету</dc:title>
  <dc:creator>suzana</dc:creator>
  <cp:lastModifiedBy>Zoran Jovanovic</cp:lastModifiedBy>
  <cp:revision>2</cp:revision>
  <cp:lastPrinted>2016-09-08T18:29:00Z</cp:lastPrinted>
  <dcterms:created xsi:type="dcterms:W3CDTF">2019-09-20T07:01:00Z</dcterms:created>
  <dcterms:modified xsi:type="dcterms:W3CDTF">2019-09-20T07:01:00Z</dcterms:modified>
</cp:coreProperties>
</file>