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57F28" w14:textId="77777777" w:rsidR="00301E9E" w:rsidRPr="005A0470" w:rsidRDefault="00301E9E" w:rsidP="00FE21EA">
      <w:pPr>
        <w:rPr>
          <w:lang w:val="sr-Cyrl-RS"/>
        </w:rPr>
      </w:pPr>
    </w:p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1"/>
        <w:gridCol w:w="1843"/>
        <w:gridCol w:w="1846"/>
        <w:gridCol w:w="1709"/>
        <w:gridCol w:w="1391"/>
      </w:tblGrid>
      <w:tr w:rsidR="00301E9E" w:rsidRPr="007E6951" w14:paraId="428BF584" w14:textId="77777777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14:paraId="398BC832" w14:textId="77777777" w:rsidR="00301E9E" w:rsidRDefault="00301E9E" w:rsidP="00E71FF2">
            <w:pPr>
              <w:pStyle w:val="Naslov3"/>
              <w:tabs>
                <w:tab w:val="left" w:pos="4500"/>
              </w:tabs>
              <w:jc w:val="center"/>
              <w:rPr>
                <w:sz w:val="36"/>
                <w:szCs w:val="36"/>
                <w:lang w:val="sr-Cyrl-CS"/>
              </w:rPr>
            </w:pPr>
            <w:r>
              <w:rPr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301E9E" w:rsidRPr="007E6951" w14:paraId="2B264923" w14:textId="77777777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14:paraId="0E569888" w14:textId="77777777" w:rsidR="00301E9E" w:rsidRPr="0096226A" w:rsidRDefault="00301E9E" w:rsidP="00E71FF2">
            <w:pPr>
              <w:pStyle w:val="Naslov3"/>
              <w:tabs>
                <w:tab w:val="left" w:pos="4500"/>
              </w:tabs>
              <w:rPr>
                <w:i/>
                <w:iCs/>
                <w:sz w:val="28"/>
                <w:szCs w:val="28"/>
                <w:lang w:val="sr-Cyrl-CS"/>
              </w:rPr>
            </w:pPr>
            <w:r>
              <w:rPr>
                <w:b w:val="0"/>
                <w:bCs w:val="0"/>
                <w:lang w:val="sr-Cyrl-CS"/>
              </w:rPr>
              <w:t xml:space="preserve">Назив предмета            </w:t>
            </w:r>
            <w:r>
              <w:rPr>
                <w:i/>
                <w:iCs/>
                <w:sz w:val="28"/>
                <w:szCs w:val="28"/>
                <w:lang w:val="sr-Cyrl-CS"/>
              </w:rPr>
              <w:t xml:space="preserve">Развитак модерног кривичног права </w:t>
            </w:r>
          </w:p>
        </w:tc>
      </w:tr>
      <w:tr w:rsidR="00301E9E" w:rsidRPr="007E6951" w14:paraId="3A8715C9" w14:textId="7777777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D0923D" w14:textId="77777777" w:rsidR="00301E9E" w:rsidRDefault="00301E9E" w:rsidP="00E71FF2">
            <w:pPr>
              <w:jc w:val="center"/>
              <w:rPr>
                <w:lang w:val="sr-Cyrl-CS"/>
              </w:rPr>
            </w:pPr>
            <w:r w:rsidRPr="00A841CB">
              <w:rPr>
                <w:lang w:val="ru-RU"/>
              </w:rPr>
              <w:br w:type="page"/>
            </w:r>
            <w:r>
              <w:rPr>
                <w:lang w:val="sr-Cyrl-CS"/>
              </w:rPr>
              <w:t xml:space="preserve"> </w:t>
            </w:r>
          </w:p>
        </w:tc>
      </w:tr>
      <w:tr w:rsidR="00301E9E" w14:paraId="076BCFFB" w14:textId="77777777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14:paraId="6B5BA1F3" w14:textId="77777777" w:rsidR="00301E9E" w:rsidRPr="00504B79" w:rsidRDefault="00301E9E" w:rsidP="00E71FF2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sz w:val="18"/>
                <w:szCs w:val="18"/>
                <w:vertAlign w:val="superscript"/>
                <w:lang w:val="sr-Cyrl-CS"/>
              </w:rPr>
            </w:pPr>
            <w:r w:rsidRPr="00504B79">
              <w:rPr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14:paraId="3560D0A1" w14:textId="77777777" w:rsidR="00301E9E" w:rsidRPr="00504B79" w:rsidRDefault="00301E9E" w:rsidP="00E71FF2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sz w:val="18"/>
                <w:szCs w:val="18"/>
                <w:lang w:val="sr-Cyrl-CS"/>
              </w:rPr>
            </w:pPr>
            <w:r w:rsidRPr="00504B79">
              <w:rPr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14:paraId="5E3072F3" w14:textId="77777777" w:rsidR="00301E9E" w:rsidRPr="00504B79" w:rsidRDefault="00301E9E" w:rsidP="00E71FF2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sz w:val="18"/>
                <w:szCs w:val="18"/>
                <w:lang w:val="sr-Cyrl-CS"/>
              </w:rPr>
            </w:pPr>
            <w:r w:rsidRPr="00504B79">
              <w:rPr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14:paraId="03B6B28B" w14:textId="77777777" w:rsidR="00301E9E" w:rsidRPr="00504B79" w:rsidRDefault="00301E9E" w:rsidP="00E71FF2">
            <w:pPr>
              <w:pStyle w:val="Teloteksta3"/>
              <w:tabs>
                <w:tab w:val="left" w:pos="4500"/>
              </w:tabs>
              <w:jc w:val="center"/>
              <w:rPr>
                <w:smallCaps/>
                <w:sz w:val="18"/>
                <w:szCs w:val="18"/>
                <w:lang w:val="sr-Cyrl-CS"/>
              </w:rPr>
            </w:pPr>
            <w:r w:rsidRPr="00504B79">
              <w:rPr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14:paraId="12EC1EF1" w14:textId="77777777" w:rsidR="00301E9E" w:rsidRPr="00504B79" w:rsidRDefault="00301E9E" w:rsidP="00E71FF2">
            <w:pPr>
              <w:pStyle w:val="Teloteksta3"/>
              <w:tabs>
                <w:tab w:val="left" w:pos="4500"/>
              </w:tabs>
              <w:jc w:val="center"/>
              <w:rPr>
                <w:sz w:val="18"/>
                <w:szCs w:val="18"/>
                <w:lang w:val="sr-Cyrl-CS"/>
              </w:rPr>
            </w:pPr>
            <w:r w:rsidRPr="00504B79">
              <w:rPr>
                <w:sz w:val="18"/>
                <w:szCs w:val="18"/>
                <w:lang w:val="sr-Cyrl-CS"/>
              </w:rPr>
              <w:t>Фонд часова</w:t>
            </w:r>
          </w:p>
        </w:tc>
      </w:tr>
      <w:tr w:rsidR="00301E9E" w14:paraId="2EAE8B5D" w14:textId="77777777">
        <w:trPr>
          <w:trHeight w:val="373"/>
          <w:jc w:val="center"/>
        </w:trPr>
        <w:tc>
          <w:tcPr>
            <w:tcW w:w="1080" w:type="pct"/>
            <w:vAlign w:val="center"/>
          </w:tcPr>
          <w:p w14:paraId="4E168E26" w14:textId="77777777" w:rsidR="00301E9E" w:rsidRDefault="00301E9E" w:rsidP="00E71FF2">
            <w:pPr>
              <w:pStyle w:val="Naslov4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vAlign w:val="center"/>
          </w:tcPr>
          <w:p w14:paraId="525829F6" w14:textId="77777777" w:rsidR="00301E9E" w:rsidRPr="009A3EE0" w:rsidRDefault="00301E9E" w:rsidP="00E71FF2">
            <w:pPr>
              <w:pStyle w:val="Naslov2"/>
              <w:rPr>
                <w:rFonts w:ascii="Times New Roman" w:hAnsi="Times New Roman" w:cs="Times New Roman"/>
                <w:i w:val="0"/>
                <w:iCs w:val="0"/>
                <w:lang w:val="sr-Cyrl-CS"/>
              </w:rPr>
            </w:pPr>
            <w:r>
              <w:rPr>
                <w:rFonts w:ascii="Times New Roman" w:hAnsi="Times New Roman" w:cs="Times New Roman"/>
                <w:i w:val="0"/>
                <w:iCs w:val="0"/>
                <w:lang w:val="sr-Cyrl-CS"/>
              </w:rPr>
              <w:t xml:space="preserve">    изборни</w:t>
            </w:r>
          </w:p>
        </w:tc>
        <w:tc>
          <w:tcPr>
            <w:tcW w:w="1066" w:type="pct"/>
            <w:vAlign w:val="center"/>
          </w:tcPr>
          <w:p w14:paraId="1B4E9A43" w14:textId="77777777" w:rsidR="00301E9E" w:rsidRPr="009A3EE0" w:rsidRDefault="00301E9E" w:rsidP="00E71FF2">
            <w:pPr>
              <w:pStyle w:val="Naslov2"/>
              <w:rPr>
                <w:rFonts w:ascii="Times New Roman" w:hAnsi="Times New Roman" w:cs="Times New Roman"/>
                <w:i w:val="0"/>
                <w:iCs w:val="0"/>
                <w:lang w:val="sr-Cyrl-CS"/>
              </w:rPr>
            </w:pPr>
            <w:r>
              <w:rPr>
                <w:b w:val="0"/>
                <w:bCs w:val="0"/>
              </w:rPr>
              <w:t xml:space="preserve">        </w:t>
            </w:r>
            <w:r w:rsidRPr="009A3EE0">
              <w:rPr>
                <w:i w:val="0"/>
                <w:iCs w:val="0"/>
              </w:rPr>
              <w:t>II</w:t>
            </w:r>
          </w:p>
        </w:tc>
        <w:tc>
          <w:tcPr>
            <w:tcW w:w="987" w:type="pct"/>
            <w:vAlign w:val="center"/>
          </w:tcPr>
          <w:p w14:paraId="3180B24A" w14:textId="77777777" w:rsidR="00301E9E" w:rsidRDefault="00301E9E" w:rsidP="00E71FF2">
            <w:pPr>
              <w:ind w:left="1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803" w:type="pct"/>
            <w:vAlign w:val="center"/>
          </w:tcPr>
          <w:p w14:paraId="31449255" w14:textId="77777777" w:rsidR="00301E9E" w:rsidRPr="00FE2A6D" w:rsidRDefault="00301E9E" w:rsidP="00E71FF2">
            <w:pPr>
              <w:pStyle w:val="Naslov3"/>
              <w:rPr>
                <w:lang w:val="sr-Latn-CS"/>
              </w:rPr>
            </w:pPr>
            <w:r w:rsidRPr="00FE2A6D">
              <w:rPr>
                <w:lang w:val="sr-Latn-CS"/>
              </w:rPr>
              <w:t>90</w:t>
            </w:r>
          </w:p>
        </w:tc>
      </w:tr>
    </w:tbl>
    <w:p w14:paraId="7925495F" w14:textId="77777777" w:rsidR="00301E9E" w:rsidRDefault="00301E9E" w:rsidP="00FE21EA">
      <w:pPr>
        <w:rPr>
          <w:lang w:val="sr-Cyrl-CS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95"/>
        <w:gridCol w:w="6853"/>
      </w:tblGrid>
      <w:tr w:rsidR="00301E9E" w:rsidRPr="007E6951" w14:paraId="517FC8C1" w14:textId="77777777">
        <w:trPr>
          <w:trHeight w:val="506"/>
        </w:trPr>
        <w:tc>
          <w:tcPr>
            <w:tcW w:w="2495" w:type="dxa"/>
            <w:vAlign w:val="center"/>
          </w:tcPr>
          <w:p w14:paraId="267CB281" w14:textId="77777777" w:rsidR="00301E9E" w:rsidRDefault="00301E9E" w:rsidP="00E71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6855" w:type="dxa"/>
          </w:tcPr>
          <w:p w14:paraId="18D8D568" w14:textId="77777777" w:rsidR="00301E9E" w:rsidRPr="00B4572C" w:rsidRDefault="00301E9E" w:rsidP="00E71F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sr-Latn-CS" w:eastAsia="sr-Latn-CS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sr-Cyrl-CS" w:eastAsia="sr-Latn-CS"/>
              </w:rPr>
              <w:t xml:space="preserve">Стицање знања о пореклу и еволуцији појединих установа позитивног кривичног права и са њима генерички повезаних установа позитивног кривичног процесног права. Стицање знања о закономерним процесима у развитку нововековне државе који су утицали на еволуцију појединих материјалних и процесних кривичноправних установа. Стицање знања о појединим законским споменицима који су дали пресудан допринос развитку кривичног права у новом веку. </w:t>
            </w:r>
          </w:p>
        </w:tc>
      </w:tr>
      <w:tr w:rsidR="00301E9E" w:rsidRPr="007E6951" w14:paraId="5568A16A" w14:textId="77777777">
        <w:trPr>
          <w:trHeight w:val="506"/>
        </w:trPr>
        <w:tc>
          <w:tcPr>
            <w:tcW w:w="2495" w:type="dxa"/>
            <w:vAlign w:val="center"/>
          </w:tcPr>
          <w:p w14:paraId="2E456304" w14:textId="77777777" w:rsidR="00301E9E" w:rsidRDefault="00301E9E" w:rsidP="00E71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6855" w:type="dxa"/>
          </w:tcPr>
          <w:p w14:paraId="36F44E32" w14:textId="77777777" w:rsidR="00301E9E" w:rsidRPr="00606CB4" w:rsidRDefault="00301E9E" w:rsidP="00E71F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sr-Latn-CS" w:eastAsia="sr-Latn-CS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sr-Latn-CS" w:eastAsia="sr-Latn-CS"/>
              </w:rPr>
              <w:t xml:space="preserve">По завршетку курса из </w:t>
            </w:r>
            <w:r w:rsidRPr="009F269E">
              <w:rPr>
                <w:rFonts w:ascii="TimesNewRomanPSMT" w:hAnsi="TimesNewRomanPSMT" w:cs="TimesNewRomanPSMT"/>
                <w:b/>
                <w:bCs/>
                <w:sz w:val="22"/>
                <w:szCs w:val="22"/>
                <w:lang w:val="sr-Cyrl-CS" w:eastAsia="sr-Latn-CS"/>
              </w:rPr>
              <w:t>Развитка модерног кривичног права</w:t>
            </w:r>
            <w:r>
              <w:rPr>
                <w:rFonts w:ascii="TimesNewRomanPSMT" w:hAnsi="TimesNewRomanPSMT" w:cs="TimesNewRomanPSMT"/>
                <w:sz w:val="22"/>
                <w:szCs w:val="22"/>
                <w:lang w:val="sr-Cyrl-CS" w:eastAsia="sr-Latn-CS"/>
              </w:rPr>
              <w:t xml:space="preserve"> код студената се формира знање и свест о пореклу појединих установа позитивног материјалног и процесног кривичног права; сазнање и свест да су савремене кривичноправне идеје и  установе позитивног кривичног законодавства настале као плод дуге еволуције, која се одвијала у оквиру општег закономерног тока развитка нововековног типа државе.</w:t>
            </w:r>
          </w:p>
        </w:tc>
      </w:tr>
      <w:tr w:rsidR="00301E9E" w:rsidRPr="007E6951" w14:paraId="15E7C78F" w14:textId="77777777">
        <w:trPr>
          <w:trHeight w:val="506"/>
        </w:trPr>
        <w:tc>
          <w:tcPr>
            <w:tcW w:w="2495" w:type="dxa"/>
            <w:vAlign w:val="center"/>
          </w:tcPr>
          <w:p w14:paraId="2A0543C3" w14:textId="77777777" w:rsidR="00301E9E" w:rsidRDefault="00301E9E" w:rsidP="00E71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855" w:type="dxa"/>
          </w:tcPr>
          <w:p w14:paraId="27056B08" w14:textId="77777777" w:rsidR="00301E9E" w:rsidRPr="00B4572C" w:rsidRDefault="00301E9E" w:rsidP="00E71FF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  <w:lang w:val="sr-Latn-CS" w:eastAsia="sr-Latn-CS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sr-Cyrl-CS" w:eastAsia="sr-Latn-CS"/>
              </w:rPr>
              <w:t xml:space="preserve">Настанак појединих института модерног материјалног и процесног кривичног права у епохи </w:t>
            </w:r>
            <w:r w:rsidRPr="00C80CBC">
              <w:rPr>
                <w:rFonts w:ascii="TimesNewRomanPSMT" w:hAnsi="TimesNewRomanPSMT" w:cs="TimesNewRomanPSMT"/>
                <w:sz w:val="22"/>
                <w:szCs w:val="22"/>
                <w:lang w:val="ru-RU" w:eastAsia="sr-Latn-CS"/>
              </w:rPr>
              <w:t xml:space="preserve">формирања апсолутне монархије </w:t>
            </w:r>
            <w:r>
              <w:rPr>
                <w:rFonts w:ascii="TimesNewRomanPSMT" w:hAnsi="TimesNewRomanPSMT" w:cs="TimesNewRomanPSMT"/>
                <w:sz w:val="22"/>
                <w:szCs w:val="22"/>
                <w:lang w:val="sr-Cyrl-CS" w:eastAsia="sr-Latn-CS"/>
              </w:rPr>
              <w:t xml:space="preserve">као првог облика модерне државе и узајамност ових процеса; рани развитак општих кривичноправних института у европским правима XVI и XVII века: формално схватање кривичног дела, облици кривице, саучесништво, основи искључења противправности; узајамни однос развитка појединих општих кривичноправних установа и еволуције кривичног судског поступка у европским правима XVI и XVII века (замена акузаторског поступка иинквизиционим поступком); појава модерних кривичних дела у правима европских држава у епохи пре грађанских револуције (у вези са променама у устројству врховне власти и уређењу судског поступка); настанак модерних кривичноправних идеја: писци, дела, грађанске декларације; еволуција материјалног и процесног кривичног права у најзначајнијим законицима XIX и почетка XX века; нове пенолошке тенденције. </w:t>
            </w:r>
          </w:p>
        </w:tc>
      </w:tr>
    </w:tbl>
    <w:p w14:paraId="77DF6E85" w14:textId="77777777" w:rsidR="00301E9E" w:rsidRPr="004F275B" w:rsidRDefault="00301E9E" w:rsidP="00FE21EA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"/>
        <w:gridCol w:w="6815"/>
        <w:gridCol w:w="1428"/>
      </w:tblGrid>
      <w:tr w:rsidR="00301E9E" w14:paraId="7D53BC8A" w14:textId="77777777">
        <w:tc>
          <w:tcPr>
            <w:tcW w:w="9359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519FDFA6" w14:textId="77777777" w:rsidR="00301E9E" w:rsidRDefault="00301E9E" w:rsidP="00E71F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301E9E" w14:paraId="7971B5E2" w14:textId="77777777"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0727" w14:textId="77777777" w:rsidR="00301E9E" w:rsidRDefault="00301E9E" w:rsidP="00E71FF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10F2" w14:textId="77777777" w:rsidR="00301E9E" w:rsidRDefault="00301E9E" w:rsidP="00E71FF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1371" w14:textId="77777777" w:rsidR="00301E9E" w:rsidRDefault="00301E9E" w:rsidP="00E71FF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број часова</w:t>
            </w:r>
          </w:p>
        </w:tc>
      </w:tr>
      <w:tr w:rsidR="00301E9E" w14:paraId="4139C524" w14:textId="77777777">
        <w:tc>
          <w:tcPr>
            <w:tcW w:w="1105" w:type="dxa"/>
            <w:tcBorders>
              <w:top w:val="single" w:sz="6" w:space="0" w:color="000000"/>
            </w:tcBorders>
            <w:vAlign w:val="center"/>
          </w:tcPr>
          <w:p w14:paraId="1A5B8528" w14:textId="77777777" w:rsidR="00301E9E" w:rsidRDefault="00301E9E" w:rsidP="00E71FF2">
            <w:pPr>
              <w:jc w:val="center"/>
            </w:pPr>
            <w:r>
              <w:t>I</w:t>
            </w:r>
          </w:p>
        </w:tc>
        <w:tc>
          <w:tcPr>
            <w:tcW w:w="6825" w:type="dxa"/>
            <w:tcBorders>
              <w:top w:val="single" w:sz="6" w:space="0" w:color="000000"/>
            </w:tcBorders>
          </w:tcPr>
          <w:p w14:paraId="4410124B" w14:textId="77777777" w:rsidR="00301E9E" w:rsidRPr="00FA508D" w:rsidRDefault="00301E9E" w:rsidP="00E71FF2">
            <w:pPr>
              <w:spacing w:before="120"/>
              <w:jc w:val="both"/>
              <w:rPr>
                <w:lang w:val="sr-Latn-CS"/>
              </w:rPr>
            </w:pPr>
            <w:r w:rsidRPr="004F275B">
              <w:rPr>
                <w:lang w:val="ru-RU"/>
              </w:rPr>
              <w:t xml:space="preserve">Рани развитак појединих модерних општих кривичноправних института: </w:t>
            </w:r>
            <w:r w:rsidRPr="00FA508D">
              <w:rPr>
                <w:rFonts w:ascii="TimesNewRomanPSMT" w:hAnsi="TimesNewRomanPSMT" w:cs="TimesNewRomanPSMT"/>
                <w:lang w:val="sr-Cyrl-CS" w:eastAsia="sr-Latn-CS"/>
              </w:rPr>
              <w:t>формално схватање кривичног дела, облици кривице, саучесништво, основи искључења противправности</w:t>
            </w:r>
            <w:r w:rsidRPr="00FA508D">
              <w:rPr>
                <w:lang w:val="ru-RU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00000"/>
            </w:tcBorders>
          </w:tcPr>
          <w:p w14:paraId="379A9B04" w14:textId="77777777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301E9E" w14:paraId="1068131A" w14:textId="77777777">
        <w:tc>
          <w:tcPr>
            <w:tcW w:w="1105" w:type="dxa"/>
            <w:vAlign w:val="center"/>
          </w:tcPr>
          <w:p w14:paraId="604CC400" w14:textId="77777777" w:rsidR="00301E9E" w:rsidRDefault="00301E9E" w:rsidP="00E71FF2">
            <w:pPr>
              <w:jc w:val="center"/>
            </w:pPr>
            <w:r>
              <w:t>II</w:t>
            </w:r>
          </w:p>
        </w:tc>
        <w:tc>
          <w:tcPr>
            <w:tcW w:w="6825" w:type="dxa"/>
          </w:tcPr>
          <w:p w14:paraId="7C08309A" w14:textId="77777777" w:rsidR="00301E9E" w:rsidRPr="00FA508D" w:rsidRDefault="00301E9E" w:rsidP="00E71FF2">
            <w:r w:rsidRPr="00FA508D">
              <w:rPr>
                <w:lang w:val="sr-Cyrl-CS"/>
              </w:rPr>
              <w:t xml:space="preserve">Кривично (материјално) право великих европских кодификација на размеђу епоха (средњовековне и модерне): </w:t>
            </w:r>
            <w:r w:rsidRPr="00FA508D">
              <w:t>Constitutio</w:t>
            </w:r>
            <w:r w:rsidRPr="004F275B">
              <w:t xml:space="preserve"> </w:t>
            </w:r>
            <w:r w:rsidRPr="00FA508D">
              <w:t>Criminalis</w:t>
            </w:r>
            <w:r w:rsidRPr="004F275B">
              <w:t xml:space="preserve"> </w:t>
            </w:r>
            <w:r w:rsidRPr="00FA508D">
              <w:t xml:space="preserve">Carolina </w:t>
            </w:r>
          </w:p>
        </w:tc>
        <w:tc>
          <w:tcPr>
            <w:tcW w:w="1429" w:type="dxa"/>
          </w:tcPr>
          <w:p w14:paraId="613D86C5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01E9E" w14:paraId="7B6C08A5" w14:textId="77777777">
        <w:tc>
          <w:tcPr>
            <w:tcW w:w="1105" w:type="dxa"/>
            <w:vAlign w:val="center"/>
          </w:tcPr>
          <w:p w14:paraId="03B196A1" w14:textId="77777777" w:rsidR="00301E9E" w:rsidRPr="00EE1A7E" w:rsidRDefault="00301E9E" w:rsidP="00E71FF2">
            <w:pPr>
              <w:jc w:val="center"/>
              <w:rPr>
                <w:lang w:val="ru-RU"/>
              </w:rPr>
            </w:pPr>
            <w:r>
              <w:lastRenderedPageBreak/>
              <w:t>III</w:t>
            </w:r>
          </w:p>
        </w:tc>
        <w:tc>
          <w:tcPr>
            <w:tcW w:w="6825" w:type="dxa"/>
          </w:tcPr>
          <w:p w14:paraId="4EEC4B38" w14:textId="77777777" w:rsidR="00301E9E" w:rsidRPr="00FA508D" w:rsidRDefault="00301E9E" w:rsidP="00E71FF2">
            <w:pPr>
              <w:jc w:val="both"/>
              <w:rPr>
                <w:lang w:val="ru-RU"/>
              </w:rPr>
            </w:pPr>
            <w:r w:rsidRPr="00FA508D">
              <w:rPr>
                <w:lang w:val="sr-Cyrl-CS"/>
              </w:rPr>
              <w:t>Кривично (материјално) право великих европских кодификација на размеђу епоха (средњовековне и модерне): Саборно Уложеније</w:t>
            </w:r>
            <w:r>
              <w:rPr>
                <w:lang w:val="sr-Cyrl-CS"/>
              </w:rPr>
              <w:t xml:space="preserve"> од 1649.</w:t>
            </w:r>
          </w:p>
        </w:tc>
        <w:tc>
          <w:tcPr>
            <w:tcW w:w="1429" w:type="dxa"/>
          </w:tcPr>
          <w:p w14:paraId="5A0E8E0A" w14:textId="77777777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301E9E" w14:paraId="6416DF1E" w14:textId="77777777">
        <w:tc>
          <w:tcPr>
            <w:tcW w:w="1105" w:type="dxa"/>
            <w:vAlign w:val="center"/>
          </w:tcPr>
          <w:p w14:paraId="7A949B2C" w14:textId="77777777" w:rsidR="00301E9E" w:rsidRPr="00EE1A7E" w:rsidRDefault="00301E9E" w:rsidP="00E71FF2">
            <w:pPr>
              <w:jc w:val="center"/>
              <w:rPr>
                <w:lang w:val="ru-RU"/>
              </w:rPr>
            </w:pPr>
            <w:r>
              <w:t>IV</w:t>
            </w:r>
          </w:p>
        </w:tc>
        <w:tc>
          <w:tcPr>
            <w:tcW w:w="6825" w:type="dxa"/>
          </w:tcPr>
          <w:p w14:paraId="3211E34B" w14:textId="77777777" w:rsidR="00301E9E" w:rsidRPr="004F275B" w:rsidRDefault="00301E9E" w:rsidP="00E71FF2">
            <w:pPr>
              <w:jc w:val="both"/>
              <w:rPr>
                <w:lang w:val="ru-RU"/>
              </w:rPr>
            </w:pPr>
            <w:r w:rsidRPr="00FA508D">
              <w:rPr>
                <w:lang w:val="ru-RU"/>
              </w:rPr>
              <w:t xml:space="preserve">Појава и развитак инквизиционог поступка као прве модерне форме </w:t>
            </w:r>
            <w:r>
              <w:rPr>
                <w:lang w:val="ru-RU"/>
              </w:rPr>
              <w:t xml:space="preserve">кривичног </w:t>
            </w:r>
            <w:r w:rsidRPr="00FA508D">
              <w:rPr>
                <w:lang w:val="ru-RU"/>
              </w:rPr>
              <w:t>судског поступка (</w:t>
            </w:r>
            <w:r w:rsidRPr="00FA508D">
              <w:rPr>
                <w:lang w:val="sr-Cyrl-CS"/>
              </w:rPr>
              <w:t>допринос италијанских ренесансних криминалиста, Немачка, Русија, Француска, Енглеска)</w:t>
            </w:r>
          </w:p>
        </w:tc>
        <w:tc>
          <w:tcPr>
            <w:tcW w:w="1429" w:type="dxa"/>
          </w:tcPr>
          <w:p w14:paraId="734974E8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01E9E" w14:paraId="46217737" w14:textId="77777777">
        <w:tc>
          <w:tcPr>
            <w:tcW w:w="1105" w:type="dxa"/>
            <w:vAlign w:val="center"/>
          </w:tcPr>
          <w:p w14:paraId="5C7A5F08" w14:textId="77777777" w:rsidR="00301E9E" w:rsidRDefault="00301E9E" w:rsidP="00E71FF2">
            <w:pPr>
              <w:jc w:val="center"/>
            </w:pPr>
            <w:r>
              <w:t>V</w:t>
            </w:r>
          </w:p>
        </w:tc>
        <w:tc>
          <w:tcPr>
            <w:tcW w:w="6825" w:type="dxa"/>
          </w:tcPr>
          <w:p w14:paraId="5D9CADA4" w14:textId="77777777" w:rsidR="00301E9E" w:rsidRPr="00FA508D" w:rsidRDefault="00301E9E" w:rsidP="00E71FF2">
            <w:pPr>
              <w:rPr>
                <w:lang w:val="sr-Cyrl-CS"/>
              </w:rPr>
            </w:pPr>
            <w:r w:rsidRPr="004F275B">
              <w:rPr>
                <w:lang w:val="ru-RU"/>
              </w:rPr>
              <w:t>Допринос (идеје и пракса) европских апсолутних монархија развитку модерног кривичног права (Русија, Пруска, Француска</w:t>
            </w:r>
            <w:r w:rsidR="00D63347">
              <w:rPr>
                <w:lang w:val="ru-RU"/>
              </w:rPr>
              <w:t xml:space="preserve"> – Ордонанса од 1670.</w:t>
            </w:r>
            <w:r w:rsidRPr="004F275B">
              <w:rPr>
                <w:lang w:val="ru-RU"/>
              </w:rPr>
              <w:t>)</w:t>
            </w:r>
          </w:p>
        </w:tc>
        <w:tc>
          <w:tcPr>
            <w:tcW w:w="1429" w:type="dxa"/>
          </w:tcPr>
          <w:p w14:paraId="5EBE5075" w14:textId="77777777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301E9E" w14:paraId="3C7ABF87" w14:textId="77777777">
        <w:tc>
          <w:tcPr>
            <w:tcW w:w="1105" w:type="dxa"/>
            <w:vAlign w:val="center"/>
          </w:tcPr>
          <w:p w14:paraId="0CE7433D" w14:textId="77777777" w:rsidR="00301E9E" w:rsidRDefault="00301E9E" w:rsidP="00E71FF2">
            <w:pPr>
              <w:jc w:val="center"/>
            </w:pPr>
            <w:r>
              <w:t>VI</w:t>
            </w:r>
          </w:p>
        </w:tc>
        <w:tc>
          <w:tcPr>
            <w:tcW w:w="6825" w:type="dxa"/>
          </w:tcPr>
          <w:p w14:paraId="1F0B2EDD" w14:textId="77777777" w:rsidR="00301E9E" w:rsidRPr="007420C6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Колоквијум</w:t>
            </w:r>
          </w:p>
        </w:tc>
        <w:tc>
          <w:tcPr>
            <w:tcW w:w="1429" w:type="dxa"/>
          </w:tcPr>
          <w:p w14:paraId="0B119481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01E9E" w14:paraId="59BC46B3" w14:textId="77777777">
        <w:tc>
          <w:tcPr>
            <w:tcW w:w="1105" w:type="dxa"/>
            <w:vAlign w:val="center"/>
          </w:tcPr>
          <w:p w14:paraId="4C126D64" w14:textId="77777777" w:rsidR="00301E9E" w:rsidRDefault="00301E9E" w:rsidP="00E71FF2">
            <w:pPr>
              <w:jc w:val="center"/>
            </w:pPr>
            <w:r>
              <w:t>VII</w:t>
            </w:r>
          </w:p>
        </w:tc>
        <w:tc>
          <w:tcPr>
            <w:tcW w:w="6825" w:type="dxa"/>
          </w:tcPr>
          <w:p w14:paraId="79FB7CE0" w14:textId="77777777" w:rsidR="00301E9E" w:rsidRPr="007420C6" w:rsidRDefault="00301E9E" w:rsidP="00E71FF2">
            <w:pPr>
              <w:rPr>
                <w:lang w:val="sr-Cyrl-CS"/>
              </w:rPr>
            </w:pPr>
            <w:r w:rsidRPr="004F275B">
              <w:rPr>
                <w:rFonts w:ascii="TimesNewRomanPSMT" w:hAnsi="TimesNewRomanPSMT" w:cs="TimesNewRomanPSMT"/>
                <w:lang w:val="ru-RU" w:eastAsia="sr-Latn-CS"/>
              </w:rPr>
              <w:t>Просветитељска философија и н</w:t>
            </w:r>
            <w:r w:rsidRPr="00FA508D">
              <w:rPr>
                <w:rFonts w:ascii="TimesNewRomanPSMT" w:hAnsi="TimesNewRomanPSMT" w:cs="TimesNewRomanPSMT"/>
                <w:lang w:val="sr-Cyrl-CS" w:eastAsia="sr-Latn-CS"/>
              </w:rPr>
              <w:t>астанак модерних кривичноправних идеја: писци и дела (Бекарија, Волтер, Монтескје)</w:t>
            </w:r>
          </w:p>
        </w:tc>
        <w:tc>
          <w:tcPr>
            <w:tcW w:w="1429" w:type="dxa"/>
          </w:tcPr>
          <w:p w14:paraId="3FF29EA0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01E9E" w14:paraId="67810714" w14:textId="77777777">
        <w:tc>
          <w:tcPr>
            <w:tcW w:w="1105" w:type="dxa"/>
            <w:vAlign w:val="center"/>
          </w:tcPr>
          <w:p w14:paraId="26F1346B" w14:textId="77777777" w:rsidR="00301E9E" w:rsidRDefault="00301E9E" w:rsidP="00E71FF2">
            <w:pPr>
              <w:jc w:val="center"/>
            </w:pPr>
            <w:r>
              <w:t>VIII</w:t>
            </w:r>
          </w:p>
        </w:tc>
        <w:tc>
          <w:tcPr>
            <w:tcW w:w="6825" w:type="dxa"/>
          </w:tcPr>
          <w:p w14:paraId="0E74BC39" w14:textId="77777777" w:rsidR="00301E9E" w:rsidRPr="007420C6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Кривичноправне идеје првих грађанских декларација</w:t>
            </w:r>
          </w:p>
        </w:tc>
        <w:tc>
          <w:tcPr>
            <w:tcW w:w="1429" w:type="dxa"/>
          </w:tcPr>
          <w:p w14:paraId="2F6597E5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01E9E" w14:paraId="6BE33A65" w14:textId="77777777">
        <w:tc>
          <w:tcPr>
            <w:tcW w:w="1105" w:type="dxa"/>
            <w:vAlign w:val="center"/>
          </w:tcPr>
          <w:p w14:paraId="5BF970C4" w14:textId="77777777" w:rsidR="00301E9E" w:rsidRPr="00FA508D" w:rsidRDefault="00301E9E" w:rsidP="00E71FF2">
            <w:pPr>
              <w:jc w:val="center"/>
              <w:rPr>
                <w:lang w:val="ru-RU"/>
              </w:rPr>
            </w:pPr>
            <w:r>
              <w:t>IX</w:t>
            </w:r>
          </w:p>
        </w:tc>
        <w:tc>
          <w:tcPr>
            <w:tcW w:w="6825" w:type="dxa"/>
          </w:tcPr>
          <w:p w14:paraId="0B67FBA1" w14:textId="77777777" w:rsidR="00301E9E" w:rsidRPr="007420C6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Грађанске револуције и промене у кривичном судском поступку: појава и развитак установе пороте на европском континенту</w:t>
            </w:r>
          </w:p>
        </w:tc>
        <w:tc>
          <w:tcPr>
            <w:tcW w:w="1429" w:type="dxa"/>
          </w:tcPr>
          <w:p w14:paraId="2F2CFC99" w14:textId="77777777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301E9E" w:rsidRPr="00D63347" w14:paraId="4922E0A0" w14:textId="77777777">
        <w:tc>
          <w:tcPr>
            <w:tcW w:w="1105" w:type="dxa"/>
            <w:vAlign w:val="center"/>
          </w:tcPr>
          <w:p w14:paraId="0744131B" w14:textId="77777777" w:rsidR="00301E9E" w:rsidRPr="00FA508D" w:rsidRDefault="00301E9E" w:rsidP="00E71FF2">
            <w:pPr>
              <w:jc w:val="center"/>
              <w:rPr>
                <w:lang w:val="ru-RU"/>
              </w:rPr>
            </w:pPr>
            <w:r>
              <w:t>X</w:t>
            </w:r>
          </w:p>
        </w:tc>
        <w:tc>
          <w:tcPr>
            <w:tcW w:w="6825" w:type="dxa"/>
          </w:tcPr>
          <w:p w14:paraId="599DA130" w14:textId="77777777" w:rsidR="00301E9E" w:rsidRPr="00D76FDD" w:rsidRDefault="00301E9E" w:rsidP="00D63347">
            <w:pPr>
              <w:rPr>
                <w:lang w:val="sr-Cyrl-CS"/>
              </w:rPr>
            </w:pPr>
            <w:r>
              <w:rPr>
                <w:lang w:val="ru-RU"/>
              </w:rPr>
              <w:t>Карактеристике првих модерних кривичних законика (Француски кривични законици од 1791. и 1810</w:t>
            </w:r>
            <w:r w:rsidRPr="00D63347">
              <w:rPr>
                <w:lang w:val="ru-RU"/>
              </w:rPr>
              <w:t>.</w:t>
            </w:r>
            <w:r w:rsidR="00D63347" w:rsidRPr="00D63347">
              <w:rPr>
                <w:lang w:val="ru-RU"/>
              </w:rPr>
              <w:t xml:space="preserve"> и </w:t>
            </w:r>
            <w:r w:rsidR="00D63347" w:rsidRPr="00D63347">
              <w:rPr>
                <w:lang w:val="sr-Cyrl-CS"/>
              </w:rPr>
              <w:t>Француски законик о кривичном поступку од 1808</w:t>
            </w:r>
            <w:r w:rsidRPr="00D63347">
              <w:rPr>
                <w:lang w:val="ru-RU"/>
              </w:rPr>
              <w:t>)</w:t>
            </w:r>
          </w:p>
        </w:tc>
        <w:tc>
          <w:tcPr>
            <w:tcW w:w="1429" w:type="dxa"/>
          </w:tcPr>
          <w:p w14:paraId="0F3D98FD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01E9E" w14:paraId="61BD8ADF" w14:textId="77777777">
        <w:tc>
          <w:tcPr>
            <w:tcW w:w="1105" w:type="dxa"/>
            <w:vAlign w:val="center"/>
          </w:tcPr>
          <w:p w14:paraId="5A10353D" w14:textId="77777777" w:rsidR="00301E9E" w:rsidRPr="00FA508D" w:rsidRDefault="00301E9E" w:rsidP="00E71FF2">
            <w:pPr>
              <w:jc w:val="center"/>
              <w:rPr>
                <w:lang w:val="ru-RU"/>
              </w:rPr>
            </w:pPr>
            <w:r>
              <w:t>XI</w:t>
            </w:r>
          </w:p>
        </w:tc>
        <w:tc>
          <w:tcPr>
            <w:tcW w:w="6825" w:type="dxa"/>
          </w:tcPr>
          <w:p w14:paraId="3AD73A34" w14:textId="77777777" w:rsidR="00301E9E" w:rsidRPr="00DB37D9" w:rsidRDefault="00301E9E" w:rsidP="00E71FF2">
            <w:pPr>
              <w:rPr>
                <w:lang w:val="sr-Cyrl-CS"/>
              </w:rPr>
            </w:pPr>
            <w:r>
              <w:rPr>
                <w:lang w:val="ru-RU"/>
              </w:rPr>
              <w:t>Модерне</w:t>
            </w:r>
            <w:r>
              <w:rPr>
                <w:lang w:val="sr-Cyrl-CS"/>
              </w:rPr>
              <w:t xml:space="preserve"> (либералне) правне идеје (слобода вероисповести) у познатим кривичним судским случајевима: афера „Калас“ и афера „Драјфус“</w:t>
            </w:r>
          </w:p>
        </w:tc>
        <w:tc>
          <w:tcPr>
            <w:tcW w:w="1429" w:type="dxa"/>
          </w:tcPr>
          <w:p w14:paraId="6DE0BCF2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01E9E" w14:paraId="472475A3" w14:textId="77777777">
        <w:tc>
          <w:tcPr>
            <w:tcW w:w="1105" w:type="dxa"/>
            <w:vAlign w:val="center"/>
          </w:tcPr>
          <w:p w14:paraId="3F8569B3" w14:textId="77777777" w:rsidR="00301E9E" w:rsidRPr="00D263E4" w:rsidRDefault="00301E9E" w:rsidP="00E71FF2">
            <w:pPr>
              <w:jc w:val="center"/>
              <w:rPr>
                <w:lang w:val="ru-RU"/>
              </w:rPr>
            </w:pPr>
            <w:r>
              <w:t>XII</w:t>
            </w:r>
          </w:p>
        </w:tc>
        <w:tc>
          <w:tcPr>
            <w:tcW w:w="6825" w:type="dxa"/>
          </w:tcPr>
          <w:p w14:paraId="7C34C5F3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Развитак европског кривичног права у 19. веку: кривични законици Немачке, Угарске, Холандије</w:t>
            </w:r>
          </w:p>
        </w:tc>
        <w:tc>
          <w:tcPr>
            <w:tcW w:w="1429" w:type="dxa"/>
          </w:tcPr>
          <w:p w14:paraId="0F9AF7E3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01E9E" w14:paraId="3C9365BC" w14:textId="77777777">
        <w:tc>
          <w:tcPr>
            <w:tcW w:w="1105" w:type="dxa"/>
            <w:vAlign w:val="center"/>
          </w:tcPr>
          <w:p w14:paraId="5CC1D491" w14:textId="77777777" w:rsidR="00301E9E" w:rsidRDefault="00301E9E" w:rsidP="00E71FF2">
            <w:pPr>
              <w:jc w:val="center"/>
            </w:pPr>
            <w:r>
              <w:t>XIII</w:t>
            </w:r>
          </w:p>
        </w:tc>
        <w:tc>
          <w:tcPr>
            <w:tcW w:w="6825" w:type="dxa"/>
          </w:tcPr>
          <w:p w14:paraId="13049D2A" w14:textId="77777777" w:rsidR="00301E9E" w:rsidRPr="00D263E4" w:rsidRDefault="00301E9E" w:rsidP="00E71FF2">
            <w:pPr>
              <w:rPr>
                <w:lang w:val="ru-RU"/>
              </w:rPr>
            </w:pPr>
            <w:r>
              <w:rPr>
                <w:lang w:val="sr-Cyrl-CS"/>
              </w:rPr>
              <w:t>Еволуција казни у модерном кривичном праву: укидање телесних казни, аболиционизам и смањење смртних казни, казна лишења слободе – доминација и промене, настанак модерних пенолошких института</w:t>
            </w:r>
          </w:p>
        </w:tc>
        <w:tc>
          <w:tcPr>
            <w:tcW w:w="1429" w:type="dxa"/>
          </w:tcPr>
          <w:p w14:paraId="330E099C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01E9E" w14:paraId="7ECE9694" w14:textId="77777777">
        <w:tc>
          <w:tcPr>
            <w:tcW w:w="1105" w:type="dxa"/>
            <w:vAlign w:val="center"/>
          </w:tcPr>
          <w:p w14:paraId="7DB2C2BF" w14:textId="77777777" w:rsidR="00301E9E" w:rsidRDefault="00301E9E" w:rsidP="00E71FF2">
            <w:pPr>
              <w:jc w:val="center"/>
            </w:pPr>
            <w:r>
              <w:t>XIV</w:t>
            </w:r>
          </w:p>
        </w:tc>
        <w:tc>
          <w:tcPr>
            <w:tcW w:w="6825" w:type="dxa"/>
          </w:tcPr>
          <w:p w14:paraId="4DE61757" w14:textId="77777777" w:rsidR="00301E9E" w:rsidRPr="007368F6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Утицај нових друштвених вредности и процеса глобализације права на појаву нових кривичних дела</w:t>
            </w:r>
          </w:p>
        </w:tc>
        <w:tc>
          <w:tcPr>
            <w:tcW w:w="1429" w:type="dxa"/>
          </w:tcPr>
          <w:p w14:paraId="0F1A4B7C" w14:textId="77777777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301E9E" w14:paraId="25C76028" w14:textId="77777777">
        <w:tc>
          <w:tcPr>
            <w:tcW w:w="1105" w:type="dxa"/>
            <w:vAlign w:val="center"/>
          </w:tcPr>
          <w:p w14:paraId="5673B75B" w14:textId="77777777" w:rsidR="00301E9E" w:rsidRDefault="00301E9E" w:rsidP="00E71FF2">
            <w:pPr>
              <w:jc w:val="center"/>
            </w:pPr>
            <w:r>
              <w:t>XV</w:t>
            </w:r>
          </w:p>
        </w:tc>
        <w:tc>
          <w:tcPr>
            <w:tcW w:w="6825" w:type="dxa"/>
          </w:tcPr>
          <w:p w14:paraId="304E072F" w14:textId="77777777" w:rsidR="00301E9E" w:rsidRPr="001B7D6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Рецепција англосаксонских процесних института у европском континенталном кривичном судском поступку у XX веку</w:t>
            </w:r>
          </w:p>
        </w:tc>
        <w:tc>
          <w:tcPr>
            <w:tcW w:w="1429" w:type="dxa"/>
          </w:tcPr>
          <w:p w14:paraId="3C7669D8" w14:textId="77777777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</w:tbl>
    <w:p w14:paraId="6CC0AC74" w14:textId="77777777" w:rsidR="00301E9E" w:rsidRDefault="00301E9E" w:rsidP="00FE21EA"/>
    <w:p w14:paraId="36A4DABF" w14:textId="77777777" w:rsidR="00301E9E" w:rsidRDefault="00301E9E" w:rsidP="00FE21EA"/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01E9E" w:rsidRPr="00F711C0" w14:paraId="63E51D16" w14:textId="77777777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6D68ADEC" w14:textId="77777777" w:rsidR="00301E9E" w:rsidRPr="00F711C0" w:rsidRDefault="00301E9E" w:rsidP="00E71FF2">
            <w:pPr>
              <w:jc w:val="center"/>
              <w:rPr>
                <w:b/>
                <w:bCs/>
              </w:rPr>
            </w:pPr>
            <w:r w:rsidRPr="00F711C0">
              <w:rPr>
                <w:b/>
                <w:bCs/>
                <w:lang w:val="sr-Cyrl-CS"/>
              </w:rPr>
              <w:t>В Е Ж Б Е</w:t>
            </w:r>
            <w:r w:rsidRPr="00F711C0">
              <w:rPr>
                <w:b/>
                <w:bCs/>
              </w:rPr>
              <w:t xml:space="preserve"> </w:t>
            </w:r>
          </w:p>
        </w:tc>
      </w:tr>
      <w:tr w:rsidR="00301E9E" w:rsidRPr="00F711C0" w14:paraId="55671ABD" w14:textId="7777777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9B3A0" w14:textId="77777777" w:rsidR="00301E9E" w:rsidRPr="00F711C0" w:rsidRDefault="00301E9E" w:rsidP="00E71FF2">
            <w:pPr>
              <w:jc w:val="center"/>
              <w:rPr>
                <w:lang w:val="sr-Cyrl-CS"/>
              </w:rPr>
            </w:pPr>
            <w:r w:rsidRPr="00F711C0">
              <w:rPr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EAC7" w14:textId="77777777" w:rsidR="00301E9E" w:rsidRPr="00F711C0" w:rsidRDefault="00301E9E" w:rsidP="00E71FF2">
            <w:pPr>
              <w:jc w:val="center"/>
              <w:rPr>
                <w:lang w:val="sr-Cyrl-CS"/>
              </w:rPr>
            </w:pPr>
            <w:r w:rsidRPr="00F711C0">
              <w:rPr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8C1D" w14:textId="77777777" w:rsidR="00301E9E" w:rsidRPr="00F711C0" w:rsidRDefault="00301E9E" w:rsidP="00E71FF2">
            <w:pPr>
              <w:jc w:val="center"/>
              <w:rPr>
                <w:lang w:val="sr-Cyrl-CS"/>
              </w:rPr>
            </w:pPr>
            <w:r w:rsidRPr="00F711C0">
              <w:rPr>
                <w:lang w:val="sr-Cyrl-CS"/>
              </w:rPr>
              <w:t>број часова</w:t>
            </w:r>
          </w:p>
        </w:tc>
      </w:tr>
      <w:tr w:rsidR="00301E9E" w:rsidRPr="00F711C0" w14:paraId="11F03AB4" w14:textId="77777777">
        <w:trPr>
          <w:trHeight w:val="718"/>
        </w:trPr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6F799535" w14:textId="77777777" w:rsidR="00301E9E" w:rsidRPr="00F711C0" w:rsidRDefault="00301E9E" w:rsidP="00E71FF2">
            <w:pPr>
              <w:jc w:val="center"/>
            </w:pPr>
            <w:r w:rsidRPr="00F711C0"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265DF636" w14:textId="77777777" w:rsidR="00301E9E" w:rsidRPr="00F6194F" w:rsidRDefault="00301E9E" w:rsidP="00E71FF2">
            <w:pPr>
              <w:rPr>
                <w:lang w:val="ru-RU"/>
              </w:rPr>
            </w:pPr>
            <w:r w:rsidRPr="004F275B">
              <w:rPr>
                <w:lang w:val="ru-RU"/>
              </w:rPr>
              <w:t xml:space="preserve">Рани развитак појединих модерних општих кривичноправних института: </w:t>
            </w:r>
            <w:r w:rsidRPr="00FA508D">
              <w:rPr>
                <w:rFonts w:ascii="TimesNewRomanPSMT" w:hAnsi="TimesNewRomanPSMT" w:cs="TimesNewRomanPSMT"/>
                <w:lang w:val="sr-Cyrl-CS" w:eastAsia="sr-Latn-CS"/>
              </w:rPr>
              <w:t>формално схватање кривичног дела, облици кривице, саучесништво, основи искључења противправности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7DBB3514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301E9E" w:rsidRPr="00F711C0" w14:paraId="02A111AA" w14:textId="77777777">
        <w:tc>
          <w:tcPr>
            <w:tcW w:w="1033" w:type="dxa"/>
            <w:vAlign w:val="center"/>
          </w:tcPr>
          <w:p w14:paraId="4808B760" w14:textId="77777777" w:rsidR="00301E9E" w:rsidRPr="00F711C0" w:rsidRDefault="00301E9E" w:rsidP="00E71FF2">
            <w:pPr>
              <w:jc w:val="center"/>
            </w:pPr>
            <w:r w:rsidRPr="00F711C0">
              <w:t>II</w:t>
            </w:r>
          </w:p>
        </w:tc>
        <w:tc>
          <w:tcPr>
            <w:tcW w:w="6426" w:type="dxa"/>
          </w:tcPr>
          <w:p w14:paraId="116FA942" w14:textId="77777777" w:rsidR="00301E9E" w:rsidRPr="001055AF" w:rsidRDefault="00301E9E" w:rsidP="00E71FF2">
            <w:pPr>
              <w:rPr>
                <w:lang w:val="sr-Cyrl-CS"/>
              </w:rPr>
            </w:pPr>
            <w:r w:rsidRPr="00FA508D">
              <w:rPr>
                <w:lang w:val="sr-Cyrl-CS"/>
              </w:rPr>
              <w:t xml:space="preserve">Кривично (материјално) право великих европских кодификација на размеђу епоха (средњовековне и модерне): </w:t>
            </w:r>
            <w:r w:rsidRPr="00FA508D">
              <w:t>Constitutio</w:t>
            </w:r>
            <w:r w:rsidRPr="00D32B8B">
              <w:t xml:space="preserve"> </w:t>
            </w:r>
            <w:r w:rsidRPr="00FA508D">
              <w:t>Criminalis</w:t>
            </w:r>
            <w:r w:rsidRPr="00D32B8B">
              <w:t xml:space="preserve"> </w:t>
            </w:r>
            <w:r w:rsidRPr="00FA508D">
              <w:t>Carolina</w:t>
            </w:r>
          </w:p>
        </w:tc>
        <w:tc>
          <w:tcPr>
            <w:tcW w:w="1397" w:type="dxa"/>
          </w:tcPr>
          <w:p w14:paraId="03BCF21E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301E9E" w:rsidRPr="00F711C0" w14:paraId="23E4237A" w14:textId="77777777">
        <w:tc>
          <w:tcPr>
            <w:tcW w:w="1033" w:type="dxa"/>
            <w:vAlign w:val="center"/>
          </w:tcPr>
          <w:p w14:paraId="782F530A" w14:textId="77777777" w:rsidR="00301E9E" w:rsidRPr="00F711C0" w:rsidRDefault="00301E9E" w:rsidP="00E71FF2">
            <w:pPr>
              <w:jc w:val="center"/>
            </w:pPr>
            <w:r w:rsidRPr="00F711C0">
              <w:lastRenderedPageBreak/>
              <w:t>III</w:t>
            </w:r>
          </w:p>
        </w:tc>
        <w:tc>
          <w:tcPr>
            <w:tcW w:w="6426" w:type="dxa"/>
          </w:tcPr>
          <w:p w14:paraId="4A918DE3" w14:textId="77777777" w:rsidR="00301E9E" w:rsidRDefault="00301E9E" w:rsidP="00E71FF2">
            <w:pPr>
              <w:rPr>
                <w:lang w:val="ru-RU"/>
              </w:rPr>
            </w:pPr>
            <w:r w:rsidRPr="00FA508D">
              <w:rPr>
                <w:lang w:val="sr-Cyrl-CS"/>
              </w:rPr>
              <w:t>Кривично (материјално) право великих европских кодификација на размеђу епоха (средњовековне и модерне): Саборно Уложеније</w:t>
            </w:r>
            <w:r>
              <w:rPr>
                <w:lang w:val="sr-Cyrl-CS"/>
              </w:rPr>
              <w:t xml:space="preserve"> од 1649.</w:t>
            </w:r>
          </w:p>
        </w:tc>
        <w:tc>
          <w:tcPr>
            <w:tcW w:w="1397" w:type="dxa"/>
          </w:tcPr>
          <w:p w14:paraId="4CFD138F" w14:textId="77777777" w:rsidR="00301E9E" w:rsidRPr="00F711C0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01E9E" w:rsidRPr="00F711C0" w14:paraId="01D2D5E7" w14:textId="77777777">
        <w:tc>
          <w:tcPr>
            <w:tcW w:w="1033" w:type="dxa"/>
            <w:vAlign w:val="center"/>
          </w:tcPr>
          <w:p w14:paraId="0231C096" w14:textId="77777777" w:rsidR="00301E9E" w:rsidRPr="00F711C0" w:rsidRDefault="00301E9E" w:rsidP="00E71FF2">
            <w:pPr>
              <w:jc w:val="center"/>
            </w:pPr>
            <w:r w:rsidRPr="00F711C0">
              <w:t>IV</w:t>
            </w:r>
          </w:p>
        </w:tc>
        <w:tc>
          <w:tcPr>
            <w:tcW w:w="6426" w:type="dxa"/>
          </w:tcPr>
          <w:p w14:paraId="49B5F5FC" w14:textId="77777777" w:rsidR="00301E9E" w:rsidRPr="004F275B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 xml:space="preserve">Појава и </w:t>
            </w:r>
            <w:r w:rsidRPr="00245C5C">
              <w:rPr>
                <w:lang w:val="ru-RU"/>
              </w:rPr>
              <w:t>рецепција</w:t>
            </w:r>
            <w:r w:rsidRPr="00FA508D">
              <w:rPr>
                <w:lang w:val="ru-RU"/>
              </w:rPr>
              <w:t xml:space="preserve"> инквизиционог поступка као прве модерне форме </w:t>
            </w:r>
            <w:r>
              <w:rPr>
                <w:lang w:val="ru-RU"/>
              </w:rPr>
              <w:t xml:space="preserve">кривичног </w:t>
            </w:r>
            <w:r w:rsidRPr="00FA508D">
              <w:rPr>
                <w:lang w:val="ru-RU"/>
              </w:rPr>
              <w:t>судског поступка (</w:t>
            </w:r>
            <w:r w:rsidRPr="00FA508D">
              <w:rPr>
                <w:lang w:val="sr-Cyrl-CS"/>
              </w:rPr>
              <w:t>допринос италијанских ренесансних криминалиста, Немачка, Русија, Француска, Енглеска)</w:t>
            </w:r>
          </w:p>
        </w:tc>
        <w:tc>
          <w:tcPr>
            <w:tcW w:w="1397" w:type="dxa"/>
          </w:tcPr>
          <w:p w14:paraId="64AAA6EE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301E9E" w:rsidRPr="00F711C0" w14:paraId="59C9D4A5" w14:textId="77777777">
        <w:tc>
          <w:tcPr>
            <w:tcW w:w="1033" w:type="dxa"/>
            <w:vAlign w:val="center"/>
          </w:tcPr>
          <w:p w14:paraId="10649F71" w14:textId="77777777" w:rsidR="00301E9E" w:rsidRPr="00F711C0" w:rsidRDefault="00301E9E" w:rsidP="00E71FF2">
            <w:pPr>
              <w:jc w:val="center"/>
            </w:pPr>
            <w:r w:rsidRPr="00F711C0">
              <w:t>V</w:t>
            </w:r>
          </w:p>
        </w:tc>
        <w:tc>
          <w:tcPr>
            <w:tcW w:w="6426" w:type="dxa"/>
          </w:tcPr>
          <w:p w14:paraId="7F455F15" w14:textId="77777777" w:rsidR="00301E9E" w:rsidRPr="00F650B9" w:rsidRDefault="00301E9E" w:rsidP="00E71FF2">
            <w:pPr>
              <w:rPr>
                <w:lang w:val="sr-Cyrl-CS"/>
              </w:rPr>
            </w:pPr>
            <w:r w:rsidRPr="004F275B">
              <w:rPr>
                <w:lang w:val="ru-RU"/>
              </w:rPr>
              <w:t>Допринос (идеје и пракса) европских апсолутних монархија развитку модерног кривичног права (Русија, Пруска, Француска)</w:t>
            </w:r>
          </w:p>
        </w:tc>
        <w:tc>
          <w:tcPr>
            <w:tcW w:w="1397" w:type="dxa"/>
          </w:tcPr>
          <w:p w14:paraId="235D9FD8" w14:textId="77777777" w:rsidR="00301E9E" w:rsidRPr="00F711C0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01E9E" w:rsidRPr="00F711C0" w14:paraId="4F8528CB" w14:textId="77777777">
        <w:tc>
          <w:tcPr>
            <w:tcW w:w="1033" w:type="dxa"/>
            <w:vAlign w:val="center"/>
          </w:tcPr>
          <w:p w14:paraId="2EEF9A1B" w14:textId="77777777" w:rsidR="00301E9E" w:rsidRPr="00F711C0" w:rsidRDefault="00301E9E" w:rsidP="00E71FF2">
            <w:pPr>
              <w:jc w:val="center"/>
            </w:pPr>
            <w:r w:rsidRPr="00F711C0">
              <w:t>VI</w:t>
            </w:r>
          </w:p>
        </w:tc>
        <w:tc>
          <w:tcPr>
            <w:tcW w:w="6426" w:type="dxa"/>
          </w:tcPr>
          <w:p w14:paraId="38F7C152" w14:textId="77777777" w:rsidR="00301E9E" w:rsidRPr="007420C6" w:rsidRDefault="00301E9E" w:rsidP="00E71FF2">
            <w:pPr>
              <w:rPr>
                <w:lang w:val="sr-Cyrl-CS"/>
              </w:rPr>
            </w:pPr>
            <w:r w:rsidRPr="004F275B">
              <w:rPr>
                <w:rFonts w:ascii="TimesNewRomanPSMT" w:hAnsi="TimesNewRomanPSMT" w:cs="TimesNewRomanPSMT"/>
                <w:lang w:val="ru-RU" w:eastAsia="sr-Latn-CS"/>
              </w:rPr>
              <w:t>Просветитељска философија и н</w:t>
            </w:r>
            <w:r w:rsidRPr="00FA508D">
              <w:rPr>
                <w:rFonts w:ascii="TimesNewRomanPSMT" w:hAnsi="TimesNewRomanPSMT" w:cs="TimesNewRomanPSMT"/>
                <w:lang w:val="sr-Cyrl-CS" w:eastAsia="sr-Latn-CS"/>
              </w:rPr>
              <w:t>астанак модерних кривичноправних идеја: писци и дела (Бекарија, Волтер, Монтескје)</w:t>
            </w:r>
          </w:p>
        </w:tc>
        <w:tc>
          <w:tcPr>
            <w:tcW w:w="1397" w:type="dxa"/>
          </w:tcPr>
          <w:p w14:paraId="13C03385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301E9E" w:rsidRPr="00F711C0" w14:paraId="2654496E" w14:textId="77777777">
        <w:tc>
          <w:tcPr>
            <w:tcW w:w="1033" w:type="dxa"/>
            <w:vAlign w:val="center"/>
          </w:tcPr>
          <w:p w14:paraId="427AC56B" w14:textId="77777777" w:rsidR="00301E9E" w:rsidRPr="00F711C0" w:rsidRDefault="00301E9E" w:rsidP="00E71FF2">
            <w:pPr>
              <w:jc w:val="center"/>
            </w:pPr>
            <w:r w:rsidRPr="00F711C0">
              <w:t>VII</w:t>
            </w:r>
          </w:p>
        </w:tc>
        <w:tc>
          <w:tcPr>
            <w:tcW w:w="6426" w:type="dxa"/>
          </w:tcPr>
          <w:p w14:paraId="7AF47342" w14:textId="77777777" w:rsidR="00301E9E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Објављивање и анализа резултата колоквијума</w:t>
            </w:r>
          </w:p>
        </w:tc>
        <w:tc>
          <w:tcPr>
            <w:tcW w:w="1397" w:type="dxa"/>
          </w:tcPr>
          <w:p w14:paraId="0EF69F91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301E9E" w:rsidRPr="00F711C0" w14:paraId="0EC7B418" w14:textId="77777777">
        <w:tc>
          <w:tcPr>
            <w:tcW w:w="1033" w:type="dxa"/>
            <w:vAlign w:val="center"/>
          </w:tcPr>
          <w:p w14:paraId="0A91CCF1" w14:textId="77777777" w:rsidR="00301E9E" w:rsidRPr="00F711C0" w:rsidRDefault="00301E9E" w:rsidP="00E71FF2">
            <w:pPr>
              <w:jc w:val="center"/>
            </w:pPr>
            <w:r w:rsidRPr="00F711C0">
              <w:t>VIII</w:t>
            </w:r>
          </w:p>
        </w:tc>
        <w:tc>
          <w:tcPr>
            <w:tcW w:w="6426" w:type="dxa"/>
          </w:tcPr>
          <w:p w14:paraId="166FF413" w14:textId="77777777" w:rsidR="00301E9E" w:rsidRPr="00380790" w:rsidRDefault="00301E9E" w:rsidP="00E71FF2">
            <w:pPr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Кривичноправне идеје првих грађанских декларација</w:t>
            </w:r>
          </w:p>
        </w:tc>
        <w:tc>
          <w:tcPr>
            <w:tcW w:w="1397" w:type="dxa"/>
          </w:tcPr>
          <w:p w14:paraId="5FF32B0E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301E9E" w:rsidRPr="00F711C0" w14:paraId="37986C73" w14:textId="77777777">
        <w:tc>
          <w:tcPr>
            <w:tcW w:w="1033" w:type="dxa"/>
            <w:vAlign w:val="center"/>
          </w:tcPr>
          <w:p w14:paraId="1E54C7CD" w14:textId="77777777" w:rsidR="00301E9E" w:rsidRPr="00F711C0" w:rsidRDefault="00301E9E" w:rsidP="00E71FF2">
            <w:pPr>
              <w:jc w:val="center"/>
            </w:pPr>
            <w:r w:rsidRPr="00F711C0">
              <w:t>IX</w:t>
            </w:r>
          </w:p>
        </w:tc>
        <w:tc>
          <w:tcPr>
            <w:tcW w:w="6426" w:type="dxa"/>
          </w:tcPr>
          <w:p w14:paraId="3581B719" w14:textId="77777777" w:rsidR="00301E9E" w:rsidRPr="00D76FDD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Грађанске револуције и промене у кривичном судском поступку: појава и развитак установе пороте на европском континенту</w:t>
            </w:r>
          </w:p>
        </w:tc>
        <w:tc>
          <w:tcPr>
            <w:tcW w:w="1397" w:type="dxa"/>
          </w:tcPr>
          <w:p w14:paraId="4C5A19B1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301E9E" w:rsidRPr="00F711C0" w14:paraId="708EB627" w14:textId="77777777">
        <w:tc>
          <w:tcPr>
            <w:tcW w:w="1033" w:type="dxa"/>
            <w:vAlign w:val="center"/>
          </w:tcPr>
          <w:p w14:paraId="6D8546C0" w14:textId="77777777" w:rsidR="00301E9E" w:rsidRPr="00F711C0" w:rsidRDefault="00301E9E" w:rsidP="00E71FF2">
            <w:pPr>
              <w:jc w:val="center"/>
            </w:pPr>
            <w:r w:rsidRPr="00F711C0">
              <w:t>X</w:t>
            </w:r>
          </w:p>
        </w:tc>
        <w:tc>
          <w:tcPr>
            <w:tcW w:w="6426" w:type="dxa"/>
          </w:tcPr>
          <w:p w14:paraId="2CF81ED3" w14:textId="77777777" w:rsidR="00301E9E" w:rsidRPr="00FE7FC5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Карактеристике првих модерних кривичних законика (Француски кривични законици од 1791. и 1810.)</w:t>
            </w:r>
          </w:p>
        </w:tc>
        <w:tc>
          <w:tcPr>
            <w:tcW w:w="1397" w:type="dxa"/>
          </w:tcPr>
          <w:p w14:paraId="45C34DDB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301E9E" w:rsidRPr="00F711C0" w14:paraId="49DB5C50" w14:textId="77777777">
        <w:tc>
          <w:tcPr>
            <w:tcW w:w="1033" w:type="dxa"/>
            <w:vAlign w:val="center"/>
          </w:tcPr>
          <w:p w14:paraId="2DEEF014" w14:textId="77777777" w:rsidR="00301E9E" w:rsidRPr="00F711C0" w:rsidRDefault="00301E9E" w:rsidP="00E71FF2">
            <w:pPr>
              <w:jc w:val="center"/>
            </w:pPr>
            <w:r w:rsidRPr="00F711C0">
              <w:t>XI</w:t>
            </w:r>
          </w:p>
        </w:tc>
        <w:tc>
          <w:tcPr>
            <w:tcW w:w="6426" w:type="dxa"/>
          </w:tcPr>
          <w:p w14:paraId="427CF71F" w14:textId="77777777" w:rsidR="00301E9E" w:rsidRPr="00F711C0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Модерне</w:t>
            </w:r>
            <w:r>
              <w:rPr>
                <w:lang w:val="sr-Cyrl-CS"/>
              </w:rPr>
              <w:t xml:space="preserve"> (либералне) правне идеје (слобода вероисповести) у познатим кривичним судским случајевима: афера „Калас“ и афера „Драјфус“</w:t>
            </w:r>
          </w:p>
        </w:tc>
        <w:tc>
          <w:tcPr>
            <w:tcW w:w="1397" w:type="dxa"/>
          </w:tcPr>
          <w:p w14:paraId="4F214185" w14:textId="77777777" w:rsidR="00301E9E" w:rsidRPr="00F711C0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01E9E" w:rsidRPr="00F711C0" w14:paraId="1D0496B0" w14:textId="77777777">
        <w:tc>
          <w:tcPr>
            <w:tcW w:w="1033" w:type="dxa"/>
            <w:vAlign w:val="center"/>
          </w:tcPr>
          <w:p w14:paraId="7F715076" w14:textId="77777777" w:rsidR="00301E9E" w:rsidRPr="00F711C0" w:rsidRDefault="00301E9E" w:rsidP="00E71FF2">
            <w:pPr>
              <w:jc w:val="center"/>
            </w:pPr>
            <w:r w:rsidRPr="00F711C0">
              <w:t>XII</w:t>
            </w:r>
          </w:p>
        </w:tc>
        <w:tc>
          <w:tcPr>
            <w:tcW w:w="6426" w:type="dxa"/>
          </w:tcPr>
          <w:p w14:paraId="3928B22F" w14:textId="77777777" w:rsidR="00301E9E" w:rsidRPr="00F40047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Развитак европског кривичног права у 19. веку: кривични законици Немачке, Угарске, Холандије</w:t>
            </w:r>
          </w:p>
        </w:tc>
        <w:tc>
          <w:tcPr>
            <w:tcW w:w="1397" w:type="dxa"/>
          </w:tcPr>
          <w:p w14:paraId="69487D87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301E9E" w:rsidRPr="00F711C0" w14:paraId="0EDB7959" w14:textId="77777777">
        <w:tc>
          <w:tcPr>
            <w:tcW w:w="1033" w:type="dxa"/>
            <w:vAlign w:val="center"/>
          </w:tcPr>
          <w:p w14:paraId="54158DF7" w14:textId="77777777" w:rsidR="00301E9E" w:rsidRPr="00F711C0" w:rsidRDefault="00301E9E" w:rsidP="00E71FF2">
            <w:pPr>
              <w:jc w:val="center"/>
            </w:pPr>
            <w:r w:rsidRPr="00F711C0">
              <w:t>XIII</w:t>
            </w:r>
          </w:p>
        </w:tc>
        <w:tc>
          <w:tcPr>
            <w:tcW w:w="6426" w:type="dxa"/>
          </w:tcPr>
          <w:p w14:paraId="59F42721" w14:textId="77777777" w:rsidR="00301E9E" w:rsidRPr="00F711C0" w:rsidRDefault="00301E9E" w:rsidP="00E71FF2">
            <w:pPr>
              <w:rPr>
                <w:lang w:val="ru-RU"/>
              </w:rPr>
            </w:pPr>
            <w:r w:rsidRPr="009A2AA0">
              <w:rPr>
                <w:lang w:val="sr-Cyrl-CS"/>
              </w:rPr>
              <w:t>Еволуција казни у модерном кривичном праву: укидање телесних казни, аболиционизам и смањење смртних казни, казна лишења слободе</w:t>
            </w:r>
            <w:r>
              <w:rPr>
                <w:lang w:val="sr-Cyrl-CS"/>
              </w:rPr>
              <w:t xml:space="preserve"> – доминација и промене, настанак модерних пенолошких института</w:t>
            </w:r>
          </w:p>
        </w:tc>
        <w:tc>
          <w:tcPr>
            <w:tcW w:w="1397" w:type="dxa"/>
          </w:tcPr>
          <w:p w14:paraId="068DF422" w14:textId="77777777" w:rsidR="00301E9E" w:rsidRPr="00F711C0" w:rsidRDefault="00301E9E" w:rsidP="00E71FF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01E9E" w:rsidRPr="00F711C0" w14:paraId="19C3BEA4" w14:textId="77777777">
        <w:tc>
          <w:tcPr>
            <w:tcW w:w="1033" w:type="dxa"/>
            <w:vAlign w:val="center"/>
          </w:tcPr>
          <w:p w14:paraId="14CAF944" w14:textId="77777777" w:rsidR="00301E9E" w:rsidRPr="00F711C0" w:rsidRDefault="00301E9E" w:rsidP="00E71FF2">
            <w:pPr>
              <w:jc w:val="center"/>
            </w:pPr>
            <w:r w:rsidRPr="00F711C0">
              <w:t>XIV</w:t>
            </w:r>
          </w:p>
        </w:tc>
        <w:tc>
          <w:tcPr>
            <w:tcW w:w="6426" w:type="dxa"/>
          </w:tcPr>
          <w:p w14:paraId="49C96671" w14:textId="77777777" w:rsidR="00301E9E" w:rsidRPr="004577A2" w:rsidRDefault="00301E9E" w:rsidP="00E71FF2">
            <w:pPr>
              <w:spacing w:before="120"/>
              <w:jc w:val="both"/>
              <w:rPr>
                <w:lang w:val="ru-RU"/>
              </w:rPr>
            </w:pPr>
            <w:r>
              <w:rPr>
                <w:lang w:val="ru-RU"/>
              </w:rPr>
              <w:t>Утицај нових друштвених вредности и процеса глобализације права на појаву нових кривичних дела</w:t>
            </w:r>
          </w:p>
        </w:tc>
        <w:tc>
          <w:tcPr>
            <w:tcW w:w="1397" w:type="dxa"/>
          </w:tcPr>
          <w:p w14:paraId="4E6BD47E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301E9E" w:rsidRPr="00F711C0" w14:paraId="0F30F915" w14:textId="77777777">
        <w:tc>
          <w:tcPr>
            <w:tcW w:w="1033" w:type="dxa"/>
            <w:vAlign w:val="center"/>
          </w:tcPr>
          <w:p w14:paraId="05755D64" w14:textId="77777777" w:rsidR="00301E9E" w:rsidRPr="00F711C0" w:rsidRDefault="00301E9E" w:rsidP="00E71FF2">
            <w:pPr>
              <w:jc w:val="center"/>
            </w:pPr>
            <w:r w:rsidRPr="00F711C0">
              <w:t>XV</w:t>
            </w:r>
          </w:p>
        </w:tc>
        <w:tc>
          <w:tcPr>
            <w:tcW w:w="6426" w:type="dxa"/>
          </w:tcPr>
          <w:p w14:paraId="028C8792" w14:textId="77777777" w:rsidR="00301E9E" w:rsidRPr="00953A6B" w:rsidRDefault="00301E9E" w:rsidP="00E71FF2">
            <w:pPr>
              <w:rPr>
                <w:lang w:val="sr-Cyrl-CS"/>
              </w:rPr>
            </w:pPr>
            <w:r>
              <w:rPr>
                <w:lang w:val="ru-RU"/>
              </w:rPr>
              <w:t>Рецепција англосаксонских процесних института у европском континенталном кривичном судском поступку у XX веку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1397" w:type="dxa"/>
          </w:tcPr>
          <w:p w14:paraId="64398F07" w14:textId="77777777" w:rsidR="00301E9E" w:rsidRPr="003E42B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</w:tbl>
    <w:p w14:paraId="64D05692" w14:textId="77777777" w:rsidR="00301E9E" w:rsidRPr="00E81E8C" w:rsidRDefault="00301E9E" w:rsidP="00FE21EA"/>
    <w:tbl>
      <w:tblPr>
        <w:tblW w:w="885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9"/>
        <w:gridCol w:w="1242"/>
        <w:gridCol w:w="5355"/>
      </w:tblGrid>
      <w:tr w:rsidR="00301E9E" w14:paraId="03B00071" w14:textId="77777777">
        <w:trPr>
          <w:trHeight w:val="690"/>
        </w:trPr>
        <w:tc>
          <w:tcPr>
            <w:tcW w:w="2959" w:type="dxa"/>
            <w:vAlign w:val="center"/>
          </w:tcPr>
          <w:p w14:paraId="279604DE" w14:textId="77777777" w:rsidR="00301E9E" w:rsidRDefault="00301E9E" w:rsidP="00E71F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5897" w:type="dxa"/>
            <w:gridSpan w:val="2"/>
          </w:tcPr>
          <w:p w14:paraId="41458CB8" w14:textId="77777777" w:rsidR="00301E9E" w:rsidRPr="00262EA3" w:rsidRDefault="00301E9E" w:rsidP="00E71FF2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  <w:p w14:paraId="2434410B" w14:textId="77777777" w:rsidR="00301E9E" w:rsidRDefault="00301E9E" w:rsidP="00E71FF2">
            <w:pPr>
              <w:rPr>
                <w:lang w:val="sr-Cyrl-CS"/>
              </w:rPr>
            </w:pPr>
          </w:p>
        </w:tc>
      </w:tr>
      <w:tr w:rsidR="00301E9E" w:rsidRPr="007E6951" w14:paraId="7057AD50" w14:textId="77777777">
        <w:trPr>
          <w:trHeight w:val="690"/>
        </w:trPr>
        <w:tc>
          <w:tcPr>
            <w:tcW w:w="2959" w:type="dxa"/>
            <w:vAlign w:val="center"/>
          </w:tcPr>
          <w:p w14:paraId="120DA06F" w14:textId="77777777" w:rsidR="00301E9E" w:rsidRDefault="00301E9E" w:rsidP="00E71F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2FD06A56" w14:textId="77777777" w:rsidR="00301E9E" w:rsidRDefault="00301E9E" w:rsidP="00E71F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98C3EEE" w14:textId="77777777" w:rsidR="00301E9E" w:rsidRDefault="00301E9E" w:rsidP="00E71F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5897" w:type="dxa"/>
            <w:gridSpan w:val="2"/>
          </w:tcPr>
          <w:p w14:paraId="44571A8F" w14:textId="77777777" w:rsidR="00301E9E" w:rsidRPr="0093471D" w:rsidRDefault="00301E9E" w:rsidP="00E71FF2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14:paraId="5CA2C194" w14:textId="77777777" w:rsidR="00301E9E" w:rsidRDefault="00301E9E" w:rsidP="00E71FF2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</w:t>
            </w:r>
            <w:r>
              <w:rPr>
                <w:b/>
                <w:bCs/>
                <w:sz w:val="22"/>
                <w:szCs w:val="22"/>
                <w:lang w:val="sr-Cyrl-CS"/>
              </w:rPr>
              <w:t>до 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</w:p>
          <w:p w14:paraId="6AE93E9A" w14:textId="77777777" w:rsidR="00301E9E" w:rsidRDefault="00301E9E" w:rsidP="00E71FF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б) </w:t>
            </w:r>
            <w:r w:rsidRPr="00F519E8">
              <w:rPr>
                <w:b/>
                <w:bCs/>
                <w:sz w:val="22"/>
                <w:szCs w:val="22"/>
                <w:lang w:val="sr-Cyrl-CS"/>
              </w:rPr>
              <w:t>семинарски рад – до 10 поена</w:t>
            </w:r>
          </w:p>
          <w:p w14:paraId="1113931C" w14:textId="77777777" w:rsidR="00301E9E" w:rsidRPr="0093471D" w:rsidRDefault="00301E9E" w:rsidP="00E71FF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</w:t>
            </w:r>
            <w:r w:rsidRPr="0093471D">
              <w:rPr>
                <w:sz w:val="22"/>
                <w:szCs w:val="22"/>
                <w:lang w:val="sr-Cyrl-CS"/>
              </w:rPr>
              <w:t xml:space="preserve">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а</w:t>
            </w:r>
            <w:r>
              <w:rPr>
                <w:b/>
                <w:bCs/>
                <w:sz w:val="22"/>
                <w:szCs w:val="22"/>
                <w:lang w:val="sr-Cyrl-CS"/>
              </w:rPr>
              <w:t>ктивности на предавањима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14:paraId="36FF41B5" w14:textId="77777777" w:rsidR="00301E9E" w:rsidRPr="0093471D" w:rsidRDefault="00301E9E" w:rsidP="00E71FF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</w:t>
            </w:r>
            <w:r w:rsidRPr="0093471D">
              <w:rPr>
                <w:sz w:val="22"/>
                <w:szCs w:val="22"/>
                <w:lang w:val="sr-Cyrl-CS"/>
              </w:rPr>
              <w:t xml:space="preserve">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активности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14:paraId="7988A0DB" w14:textId="77777777" w:rsidR="00301E9E" w:rsidRDefault="00301E9E" w:rsidP="00E71FF2">
            <w:pPr>
              <w:rPr>
                <w:b/>
                <w:bCs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</w:t>
            </w:r>
            <w:r w:rsidRPr="0093471D">
              <w:rPr>
                <w:sz w:val="22"/>
                <w:szCs w:val="22"/>
                <w:lang w:val="sr-Cyrl-CS"/>
              </w:rPr>
              <w:t xml:space="preserve">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(са извлачењем испитних питања) – до </w:t>
            </w:r>
            <w:r w:rsidR="00BF590A">
              <w:rPr>
                <w:b/>
                <w:bCs/>
                <w:sz w:val="22"/>
                <w:szCs w:val="22"/>
                <w:lang w:val="sr-Cyrl-CS"/>
              </w:rPr>
              <w:t>7</w:t>
            </w:r>
            <w:r>
              <w:rPr>
                <w:b/>
                <w:bCs/>
                <w:sz w:val="22"/>
                <w:szCs w:val="22"/>
                <w:lang w:val="sr-Cyrl-CS"/>
              </w:rPr>
              <w:t>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14:paraId="098FE52D" w14:textId="62C2783B" w:rsidR="00301E9E" w:rsidRDefault="00301E9E" w:rsidP="00DB74B5">
            <w:pPr>
              <w:jc w:val="both"/>
              <w:rPr>
                <w:lang w:val="sr-Cyrl-CS"/>
              </w:rPr>
            </w:pPr>
            <w:r w:rsidRPr="00492F24">
              <w:rPr>
                <w:lang w:val="sr-Cyrl-CS"/>
              </w:rPr>
              <w:lastRenderedPageBreak/>
              <w:t xml:space="preserve">Испит се полаже пред предметним наставником </w:t>
            </w:r>
            <w:r w:rsidR="00DB74B5">
              <w:rPr>
                <w:lang w:val="sr-Cyrl-CS"/>
              </w:rPr>
              <w:t>проф</w:t>
            </w:r>
            <w:r w:rsidRPr="00492F24">
              <w:rPr>
                <w:lang w:val="sr-Cyrl-CS"/>
              </w:rPr>
              <w:t xml:space="preserve">. др Зораном Чворовићем, а у случају његове спречености пред </w:t>
            </w:r>
            <w:r w:rsidR="00636FD5">
              <w:rPr>
                <w:lang w:val="sr-Cyrl-CS"/>
              </w:rPr>
              <w:t>доц</w:t>
            </w:r>
            <w:r w:rsidRPr="00492F24">
              <w:rPr>
                <w:lang w:val="sr-Cyrl-CS"/>
              </w:rPr>
              <w:t xml:space="preserve">. др </w:t>
            </w:r>
            <w:r w:rsidR="00636FD5">
              <w:rPr>
                <w:lang w:val="sr-Cyrl-CS"/>
              </w:rPr>
              <w:t>Биљаном Гавриловић Грбовић</w:t>
            </w:r>
          </w:p>
        </w:tc>
      </w:tr>
      <w:tr w:rsidR="00706497" w:rsidRPr="007E6951" w14:paraId="5ACE48AE" w14:textId="77777777">
        <w:trPr>
          <w:trHeight w:val="347"/>
        </w:trPr>
        <w:tc>
          <w:tcPr>
            <w:tcW w:w="2959" w:type="dxa"/>
            <w:vMerge w:val="restart"/>
            <w:vAlign w:val="center"/>
          </w:tcPr>
          <w:p w14:paraId="6EA0B837" w14:textId="77777777" w:rsidR="00301E9E" w:rsidRDefault="00301E9E" w:rsidP="00E71F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14:paraId="26C81463" w14:textId="77777777" w:rsidR="00301E9E" w:rsidRDefault="00301E9E" w:rsidP="00E71F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4C2DDEC" w14:textId="77777777" w:rsidR="00301E9E" w:rsidRDefault="00301E9E" w:rsidP="00E71F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8" w:type="dxa"/>
            <w:shd w:val="pct10" w:color="auto" w:fill="auto"/>
          </w:tcPr>
          <w:p w14:paraId="22C89D46" w14:textId="77777777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обавезна</w:t>
            </w:r>
          </w:p>
        </w:tc>
        <w:tc>
          <w:tcPr>
            <w:tcW w:w="4579" w:type="dxa"/>
          </w:tcPr>
          <w:p w14:paraId="0546478C" w14:textId="77777777" w:rsidR="00301E9E" w:rsidRPr="00AF3BB0" w:rsidRDefault="00301E9E" w:rsidP="00E71FF2">
            <w:pPr>
              <w:rPr>
                <w:lang w:val="ru-RU"/>
              </w:rPr>
            </w:pPr>
            <w:r w:rsidRPr="00AF3BB0">
              <w:rPr>
                <w:sz w:val="22"/>
                <w:szCs w:val="22"/>
                <w:lang w:val="ru-RU"/>
              </w:rPr>
              <w:t xml:space="preserve">М. Павловић, </w:t>
            </w:r>
            <w:r w:rsidRPr="00AF3BB0"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 w:rsidRPr="00AF3BB0">
              <w:rPr>
                <w:sz w:val="22"/>
                <w:szCs w:val="22"/>
                <w:lang w:val="ru-RU"/>
              </w:rPr>
              <w:t>, Крагујевац, 201</w:t>
            </w:r>
            <w:r w:rsidR="00EA1FE0">
              <w:rPr>
                <w:sz w:val="22"/>
                <w:szCs w:val="22"/>
                <w:lang w:val="ru-RU"/>
              </w:rPr>
              <w:t>8</w:t>
            </w:r>
            <w:r w:rsidRPr="00AF3BB0">
              <w:rPr>
                <w:sz w:val="22"/>
                <w:szCs w:val="22"/>
                <w:lang w:val="ru-RU"/>
              </w:rPr>
              <w:t>.</w:t>
            </w:r>
          </w:p>
          <w:p w14:paraId="7433736A" w14:textId="77777777" w:rsidR="00301E9E" w:rsidRPr="00D202CF" w:rsidRDefault="00301E9E" w:rsidP="00E71FF2">
            <w:pPr>
              <w:rPr>
                <w:lang w:val="ru-RU"/>
              </w:rPr>
            </w:pPr>
            <w:r w:rsidRPr="00D202CF">
              <w:rPr>
                <w:sz w:val="22"/>
                <w:szCs w:val="22"/>
                <w:lang w:val="ru-RU"/>
              </w:rPr>
              <w:t xml:space="preserve">М. Павловић, </w:t>
            </w:r>
            <w:r w:rsidRPr="00D202CF">
              <w:rPr>
                <w:i/>
                <w:iCs/>
                <w:sz w:val="22"/>
                <w:szCs w:val="22"/>
                <w:lang w:val="ru-RU"/>
              </w:rPr>
              <w:t>Правна историја света</w:t>
            </w:r>
            <w:r w:rsidRPr="00D202CF">
              <w:rPr>
                <w:sz w:val="22"/>
                <w:szCs w:val="22"/>
                <w:lang w:val="ru-RU"/>
              </w:rPr>
              <w:t>, Крагујевац, 2005.</w:t>
            </w:r>
          </w:p>
          <w:p w14:paraId="74DF9421" w14:textId="77777777" w:rsidR="00301E9E" w:rsidRDefault="00301E9E" w:rsidP="00E71FF2">
            <w:pPr>
              <w:rPr>
                <w:lang w:val="ru-RU"/>
              </w:rPr>
            </w:pPr>
            <w:r w:rsidRPr="002D6AA4">
              <w:rPr>
                <w:sz w:val="22"/>
                <w:szCs w:val="22"/>
                <w:lang w:val="ru-RU"/>
              </w:rPr>
              <w:t xml:space="preserve">М. Павловић, </w:t>
            </w:r>
            <w:r w:rsidRPr="002D6AA4">
              <w:rPr>
                <w:i/>
                <w:iCs/>
                <w:sz w:val="22"/>
                <w:szCs w:val="22"/>
                <w:lang w:val="ru-RU"/>
              </w:rPr>
              <w:t>Правна европеизација Србије 1804-1914</w:t>
            </w:r>
            <w:r w:rsidRPr="002D6AA4">
              <w:rPr>
                <w:sz w:val="22"/>
                <w:szCs w:val="22"/>
                <w:lang w:val="ru-RU"/>
              </w:rPr>
              <w:t>, Крагујевац, 2008.</w:t>
            </w:r>
          </w:p>
          <w:p w14:paraId="4042A21C" w14:textId="77777777" w:rsidR="00301E9E" w:rsidRPr="00FE2A6D" w:rsidRDefault="00301E9E" w:rsidP="00E71FF2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Судије поротници и владавина права, </w:t>
            </w:r>
            <w:r w:rsidRPr="00513EC3">
              <w:rPr>
                <w:i/>
                <w:iCs/>
                <w:sz w:val="22"/>
                <w:szCs w:val="22"/>
              </w:rPr>
              <w:t>Crimen</w:t>
            </w:r>
            <w:r w:rsidRPr="00FE2A6D">
              <w:rPr>
                <w:sz w:val="22"/>
                <w:szCs w:val="22"/>
                <w:lang w:val="ru-RU"/>
              </w:rPr>
              <w:t>, бр. 2, 2015.</w:t>
            </w:r>
          </w:p>
          <w:p w14:paraId="5751EA35" w14:textId="77777777" w:rsidR="00301E9E" w:rsidRPr="004F275B" w:rsidRDefault="00301E9E" w:rsidP="00E71FF2">
            <w:pPr>
              <w:rPr>
                <w:lang w:val="ru-RU"/>
              </w:rPr>
            </w:pPr>
            <w:r w:rsidRPr="00AF3BB0">
              <w:rPr>
                <w:sz w:val="22"/>
                <w:szCs w:val="22"/>
                <w:lang w:val="sr-Cyrl-CS"/>
              </w:rPr>
              <w:t xml:space="preserve">З. Чворовић, </w:t>
            </w:r>
            <w:r w:rsidRPr="00AF3BB0">
              <w:rPr>
                <w:i/>
                <w:iCs/>
                <w:sz w:val="22"/>
                <w:szCs w:val="22"/>
                <w:lang w:val="sr-Cyrl-CS"/>
              </w:rPr>
              <w:t>Кривично право у Уложенију цара Алексеја Михаиловича</w:t>
            </w:r>
            <w:r w:rsidRPr="00AF3BB0">
              <w:rPr>
                <w:sz w:val="22"/>
                <w:szCs w:val="22"/>
                <w:lang w:val="sr-Cyrl-CS"/>
              </w:rPr>
              <w:t>, докторска дисертација, Крагујевац, 2013.</w:t>
            </w:r>
          </w:p>
          <w:p w14:paraId="7C92CB84" w14:textId="77777777" w:rsidR="00301E9E" w:rsidRPr="00D202CF" w:rsidRDefault="00301E9E" w:rsidP="00E71FF2">
            <w:pPr>
              <w:jc w:val="both"/>
              <w:rPr>
                <w:lang w:val="ru-RU"/>
              </w:rPr>
            </w:pPr>
            <w:r w:rsidRPr="00D202CF">
              <w:rPr>
                <w:sz w:val="22"/>
                <w:szCs w:val="22"/>
                <w:lang w:val="sr-Cyrl-CS"/>
              </w:rPr>
              <w:t>З. Чворовић,</w:t>
            </w:r>
            <w:r w:rsidRPr="00D202CF">
              <w:rPr>
                <w:sz w:val="22"/>
                <w:szCs w:val="22"/>
                <w:lang w:val="hr-HR"/>
              </w:rPr>
              <w:t xml:space="preserve"> </w:t>
            </w:r>
            <w:r w:rsidRPr="00D202CF">
              <w:rPr>
                <w:i/>
                <w:iCs/>
                <w:sz w:val="22"/>
                <w:szCs w:val="22"/>
                <w:lang w:val="hr-HR"/>
              </w:rPr>
              <w:t>Правноисторијски поглед на савремену реформу кривичног поступка у Републици Србији</w:t>
            </w:r>
            <w:r w:rsidRPr="00D202CF">
              <w:rPr>
                <w:sz w:val="22"/>
                <w:szCs w:val="22"/>
                <w:lang w:val="hr-HR"/>
              </w:rPr>
              <w:t>, Зборник за друштвене науке Матице српске, 154 (1/2016)</w:t>
            </w:r>
            <w:r w:rsidRPr="00D202CF">
              <w:rPr>
                <w:sz w:val="22"/>
                <w:szCs w:val="22"/>
                <w:lang w:val="sr-Cyrl-CS"/>
              </w:rPr>
              <w:t>.</w:t>
            </w:r>
          </w:p>
          <w:p w14:paraId="2696861C" w14:textId="77777777" w:rsidR="00301E9E" w:rsidRPr="00D202CF" w:rsidRDefault="00301E9E" w:rsidP="00E71FF2">
            <w:pPr>
              <w:rPr>
                <w:lang w:val="hr-HR"/>
              </w:rPr>
            </w:pPr>
            <w:r w:rsidRPr="00D202CF">
              <w:rPr>
                <w:sz w:val="22"/>
                <w:szCs w:val="22"/>
                <w:lang w:val="hr-HR"/>
              </w:rPr>
              <w:t>C. Beccaria</w:t>
            </w:r>
            <w:r w:rsidRPr="00D202CF">
              <w:rPr>
                <w:i/>
                <w:iCs/>
                <w:sz w:val="22"/>
                <w:szCs w:val="22"/>
                <w:lang w:val="hr-HR"/>
              </w:rPr>
              <w:t>, O zločinima i kaznama</w:t>
            </w:r>
            <w:r w:rsidRPr="00D202CF">
              <w:rPr>
                <w:sz w:val="22"/>
                <w:szCs w:val="22"/>
                <w:lang w:val="hr-HR"/>
              </w:rPr>
              <w:t>, Split, 1990.</w:t>
            </w:r>
          </w:p>
          <w:p w14:paraId="77A39D16" w14:textId="77777777" w:rsidR="00301E9E" w:rsidRDefault="00301E9E" w:rsidP="00E71FF2">
            <w:pPr>
              <w:rPr>
                <w:lang w:val="sr-Cyrl-CS"/>
              </w:rPr>
            </w:pPr>
            <w:r w:rsidRPr="00AF3BB0">
              <w:rPr>
                <w:sz w:val="22"/>
                <w:szCs w:val="22"/>
                <w:lang w:val="ru-RU"/>
              </w:rPr>
              <w:t xml:space="preserve">Т. Живановић, </w:t>
            </w:r>
            <w:r w:rsidRPr="00AF3BB0">
              <w:rPr>
                <w:i/>
                <w:iCs/>
                <w:sz w:val="22"/>
                <w:szCs w:val="22"/>
                <w:lang w:val="ru-RU"/>
              </w:rPr>
              <w:t>Основи кривичног права Краљевине Југославије</w:t>
            </w:r>
            <w:r w:rsidRPr="00AF3BB0">
              <w:rPr>
                <w:sz w:val="22"/>
                <w:szCs w:val="22"/>
                <w:lang w:val="ru-RU"/>
              </w:rPr>
              <w:t>, Београд, 1935.</w:t>
            </w:r>
          </w:p>
        </w:tc>
      </w:tr>
      <w:tr w:rsidR="00706497" w:rsidRPr="007E6951" w14:paraId="53BA1A91" w14:textId="77777777">
        <w:trPr>
          <w:trHeight w:val="346"/>
        </w:trPr>
        <w:tc>
          <w:tcPr>
            <w:tcW w:w="0" w:type="auto"/>
            <w:vMerge/>
            <w:vAlign w:val="center"/>
          </w:tcPr>
          <w:p w14:paraId="36C7266F" w14:textId="77777777" w:rsidR="00301E9E" w:rsidRDefault="00301E9E" w:rsidP="00E71F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8" w:type="dxa"/>
            <w:shd w:val="pct10" w:color="auto" w:fill="auto"/>
          </w:tcPr>
          <w:p w14:paraId="111A4765" w14:textId="77777777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допунска</w:t>
            </w:r>
          </w:p>
        </w:tc>
        <w:tc>
          <w:tcPr>
            <w:tcW w:w="4579" w:type="dxa"/>
          </w:tcPr>
          <w:p w14:paraId="3831A3B7" w14:textId="360A7B8C" w:rsidR="00301E9E" w:rsidRPr="004F275B" w:rsidRDefault="00301E9E" w:rsidP="00E71FF2">
            <w:pPr>
              <w:rPr>
                <w:lang w:val="ru-RU"/>
              </w:rPr>
            </w:pPr>
            <w:r w:rsidRPr="00AF3BB0">
              <w:rPr>
                <w:sz w:val="22"/>
                <w:szCs w:val="22"/>
                <w:lang w:val="sr-Cyrl-CS"/>
              </w:rPr>
              <w:t xml:space="preserve">З. Чворовић, </w:t>
            </w:r>
            <w:r w:rsidR="00706497">
              <w:rPr>
                <w:sz w:val="22"/>
                <w:szCs w:val="22"/>
                <w:lang w:val="sr-Cyrl-CS"/>
              </w:rPr>
              <w:t xml:space="preserve">Начело законитости у Московском царству </w:t>
            </w:r>
            <w:r w:rsidRPr="00AF3BB0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AF3BB0">
              <w:rPr>
                <w:i/>
                <w:iCs/>
                <w:sz w:val="22"/>
                <w:szCs w:val="22"/>
              </w:rPr>
              <w:t>XVI</w:t>
            </w:r>
            <w:r w:rsidRPr="00AF3BB0">
              <w:rPr>
                <w:i/>
                <w:iCs/>
                <w:sz w:val="22"/>
                <w:szCs w:val="22"/>
                <w:lang w:val="ru-RU"/>
              </w:rPr>
              <w:t xml:space="preserve">  </w:t>
            </w:r>
            <w:r w:rsidRPr="00AF3BB0">
              <w:rPr>
                <w:i/>
                <w:iCs/>
                <w:sz w:val="22"/>
                <w:szCs w:val="22"/>
                <w:lang w:val="sr-Cyrl-CS"/>
              </w:rPr>
              <w:t xml:space="preserve">и </w:t>
            </w:r>
            <w:r w:rsidRPr="00AF3BB0">
              <w:rPr>
                <w:i/>
                <w:iCs/>
                <w:sz w:val="22"/>
                <w:szCs w:val="22"/>
              </w:rPr>
              <w:t>XVII</w:t>
            </w:r>
            <w:r w:rsidRPr="00AF3BB0">
              <w:rPr>
                <w:i/>
                <w:iCs/>
                <w:sz w:val="22"/>
                <w:szCs w:val="22"/>
                <w:lang w:val="sr-Cyrl-CS"/>
              </w:rPr>
              <w:t xml:space="preserve"> век)</w:t>
            </w:r>
            <w:r w:rsidRPr="00AF3BB0">
              <w:rPr>
                <w:sz w:val="22"/>
                <w:szCs w:val="22"/>
                <w:lang w:val="sr-Cyrl-CS"/>
              </w:rPr>
              <w:t xml:space="preserve">, </w:t>
            </w:r>
            <w:r w:rsidR="00706497">
              <w:rPr>
                <w:sz w:val="22"/>
                <w:szCs w:val="22"/>
                <w:lang w:val="sr-Cyrl-CS"/>
              </w:rPr>
              <w:t xml:space="preserve">Анали Правног факултета у Београду 1/2018, </w:t>
            </w:r>
            <w:hyperlink r:id="rId4" w:history="1">
              <w:r w:rsidR="00706497" w:rsidRPr="006D2413">
                <w:rPr>
                  <w:rStyle w:val="Hiperveza"/>
                  <w:sz w:val="22"/>
                  <w:szCs w:val="22"/>
                </w:rPr>
                <w:t>http://ojs.ius.bg.ac.rs/index.php/anali/article/view/319/572</w:t>
              </w:r>
            </w:hyperlink>
          </w:p>
          <w:p w14:paraId="63627BE5" w14:textId="77777777" w:rsidR="00301E9E" w:rsidRPr="00D202CF" w:rsidRDefault="00301E9E" w:rsidP="00E71FF2">
            <w:r w:rsidRPr="00D202CF">
              <w:rPr>
                <w:sz w:val="22"/>
                <w:szCs w:val="22"/>
              </w:rPr>
              <w:t xml:space="preserve">O. F. Robinson, T. D. Fergus, W. M. Gordon, </w:t>
            </w:r>
            <w:r w:rsidRPr="00D202CF">
              <w:rPr>
                <w:i/>
                <w:iCs/>
                <w:sz w:val="22"/>
                <w:szCs w:val="22"/>
              </w:rPr>
              <w:t>An Introduction to European Legal History</w:t>
            </w:r>
            <w:r w:rsidRPr="00D202CF">
              <w:rPr>
                <w:sz w:val="22"/>
                <w:szCs w:val="22"/>
              </w:rPr>
              <w:t>, Glasgov, 1985.</w:t>
            </w:r>
          </w:p>
          <w:p w14:paraId="5437E6EB" w14:textId="77777777" w:rsidR="00301E9E" w:rsidRPr="00AF3BB0" w:rsidRDefault="00301E9E" w:rsidP="00E71FF2">
            <w:pPr>
              <w:jc w:val="both"/>
              <w:rPr>
                <w:lang w:val="sr-Cyrl-CS"/>
              </w:rPr>
            </w:pPr>
            <w:r w:rsidRPr="00AF3BB0">
              <w:rPr>
                <w:i/>
                <w:iCs/>
                <w:sz w:val="22"/>
                <w:szCs w:val="22"/>
                <w:lang w:val="sr-Cyrl-CS"/>
              </w:rPr>
              <w:t>История государства и права зарубежны стран</w:t>
            </w:r>
            <w:r w:rsidRPr="00AF3BB0">
              <w:rPr>
                <w:sz w:val="22"/>
                <w:szCs w:val="22"/>
                <w:lang w:val="sr-Cyrl-CS"/>
              </w:rPr>
              <w:t>, Том 1 и 2, отв. ред. Н. А. Крашенинникова и О. А. Жидкова, Москва, 2008.</w:t>
            </w:r>
          </w:p>
          <w:p w14:paraId="7FA2A055" w14:textId="77777777" w:rsidR="00301E9E" w:rsidRPr="00D202CF" w:rsidRDefault="00301E9E" w:rsidP="00E71FF2">
            <w:pPr>
              <w:rPr>
                <w:lang w:val="sr-Cyrl-CS"/>
              </w:rPr>
            </w:pPr>
            <w:r w:rsidRPr="00D202CF">
              <w:rPr>
                <w:sz w:val="22"/>
                <w:szCs w:val="22"/>
              </w:rPr>
              <w:t>F</w:t>
            </w:r>
            <w:r w:rsidRPr="00D202CF">
              <w:rPr>
                <w:sz w:val="22"/>
                <w:szCs w:val="22"/>
                <w:lang w:val="sr-Cyrl-CS"/>
              </w:rPr>
              <w:t xml:space="preserve">. </w:t>
            </w:r>
            <w:r w:rsidRPr="00D202CF">
              <w:rPr>
                <w:sz w:val="22"/>
                <w:szCs w:val="22"/>
              </w:rPr>
              <w:t>M</w:t>
            </w:r>
            <w:r w:rsidRPr="00D202CF">
              <w:rPr>
                <w:sz w:val="22"/>
                <w:szCs w:val="22"/>
                <w:lang w:val="sr-Cyrl-CS"/>
              </w:rPr>
              <w:t xml:space="preserve">. </w:t>
            </w:r>
            <w:r w:rsidRPr="00D202CF">
              <w:rPr>
                <w:sz w:val="22"/>
                <w:szCs w:val="22"/>
              </w:rPr>
              <w:t>A</w:t>
            </w:r>
            <w:r w:rsidRPr="00D202CF">
              <w:rPr>
                <w:sz w:val="22"/>
                <w:szCs w:val="22"/>
                <w:lang w:val="sr-Cyrl-CS"/>
              </w:rPr>
              <w:t xml:space="preserve">. </w:t>
            </w:r>
            <w:r w:rsidRPr="00D202CF">
              <w:rPr>
                <w:sz w:val="22"/>
                <w:szCs w:val="22"/>
              </w:rPr>
              <w:t>Volter</w:t>
            </w:r>
            <w:r w:rsidRPr="00D202CF">
              <w:rPr>
                <w:sz w:val="22"/>
                <w:szCs w:val="22"/>
                <w:lang w:val="sr-Cyrl-CS"/>
              </w:rPr>
              <w:t xml:space="preserve">, </w:t>
            </w:r>
            <w:r w:rsidRPr="00D202CF">
              <w:rPr>
                <w:i/>
                <w:iCs/>
                <w:sz w:val="22"/>
                <w:szCs w:val="22"/>
              </w:rPr>
              <w:t>Rasprava</w:t>
            </w:r>
            <w:r w:rsidRPr="00D202CF">
              <w:rPr>
                <w:i/>
                <w:iCs/>
                <w:sz w:val="22"/>
                <w:szCs w:val="22"/>
                <w:lang w:val="sr-Cyrl-CS"/>
              </w:rPr>
              <w:t xml:space="preserve"> </w:t>
            </w:r>
            <w:r w:rsidRPr="00D202CF">
              <w:rPr>
                <w:i/>
                <w:iCs/>
                <w:sz w:val="22"/>
                <w:szCs w:val="22"/>
              </w:rPr>
              <w:t>o</w:t>
            </w:r>
            <w:r w:rsidRPr="00D202CF">
              <w:rPr>
                <w:i/>
                <w:iCs/>
                <w:sz w:val="22"/>
                <w:szCs w:val="22"/>
                <w:lang w:val="sr-Cyrl-CS"/>
              </w:rPr>
              <w:t xml:space="preserve"> </w:t>
            </w:r>
            <w:r w:rsidRPr="00D202CF">
              <w:rPr>
                <w:i/>
                <w:iCs/>
                <w:sz w:val="22"/>
                <w:szCs w:val="22"/>
              </w:rPr>
              <w:t>toleranciji</w:t>
            </w:r>
            <w:r w:rsidRPr="00D202CF">
              <w:rPr>
                <w:i/>
                <w:iCs/>
                <w:sz w:val="22"/>
                <w:szCs w:val="22"/>
                <w:lang w:val="sr-Cyrl-CS"/>
              </w:rPr>
              <w:t xml:space="preserve">: </w:t>
            </w:r>
            <w:r w:rsidRPr="00D202CF">
              <w:rPr>
                <w:i/>
                <w:iCs/>
                <w:sz w:val="22"/>
                <w:szCs w:val="22"/>
              </w:rPr>
              <w:t>povodom</w:t>
            </w:r>
            <w:r w:rsidRPr="00D202CF">
              <w:rPr>
                <w:i/>
                <w:iCs/>
                <w:sz w:val="22"/>
                <w:szCs w:val="22"/>
                <w:lang w:val="sr-Cyrl-CS"/>
              </w:rPr>
              <w:t xml:space="preserve"> </w:t>
            </w:r>
            <w:r w:rsidRPr="00D202CF">
              <w:rPr>
                <w:i/>
                <w:iCs/>
                <w:sz w:val="22"/>
                <w:szCs w:val="22"/>
              </w:rPr>
              <w:t>smrti</w:t>
            </w:r>
            <w:r w:rsidRPr="00D202CF">
              <w:rPr>
                <w:i/>
                <w:iCs/>
                <w:sz w:val="22"/>
                <w:szCs w:val="22"/>
                <w:lang w:val="sr-Cyrl-CS"/>
              </w:rPr>
              <w:t xml:space="preserve"> </w:t>
            </w:r>
            <w:r w:rsidRPr="00D202CF">
              <w:rPr>
                <w:i/>
                <w:iCs/>
                <w:sz w:val="22"/>
                <w:szCs w:val="22"/>
              </w:rPr>
              <w:t>Jeana</w:t>
            </w:r>
            <w:r w:rsidRPr="00D202CF">
              <w:rPr>
                <w:i/>
                <w:iCs/>
                <w:sz w:val="22"/>
                <w:szCs w:val="22"/>
                <w:lang w:val="sr-Cyrl-CS"/>
              </w:rPr>
              <w:t xml:space="preserve"> </w:t>
            </w:r>
            <w:r w:rsidRPr="00D202CF">
              <w:rPr>
                <w:i/>
                <w:iCs/>
                <w:sz w:val="22"/>
                <w:szCs w:val="22"/>
              </w:rPr>
              <w:t>Calasa</w:t>
            </w:r>
            <w:r w:rsidRPr="00D202CF">
              <w:rPr>
                <w:i/>
                <w:iCs/>
                <w:sz w:val="22"/>
                <w:szCs w:val="22"/>
                <w:lang w:val="sr-Cyrl-CS"/>
              </w:rPr>
              <w:t xml:space="preserve"> (1763)</w:t>
            </w:r>
            <w:r w:rsidRPr="00D202CF">
              <w:rPr>
                <w:sz w:val="22"/>
                <w:szCs w:val="22"/>
                <w:lang w:val="sr-Cyrl-CS"/>
              </w:rPr>
              <w:t xml:space="preserve">, </w:t>
            </w:r>
            <w:r w:rsidRPr="00D202CF">
              <w:rPr>
                <w:sz w:val="22"/>
                <w:szCs w:val="22"/>
              </w:rPr>
              <w:t>Zagreb</w:t>
            </w:r>
            <w:r w:rsidRPr="00D202CF">
              <w:rPr>
                <w:sz w:val="22"/>
                <w:szCs w:val="22"/>
                <w:lang w:val="sr-Cyrl-CS"/>
              </w:rPr>
              <w:t>, 1990.</w:t>
            </w:r>
          </w:p>
          <w:p w14:paraId="1CEDCA5A" w14:textId="77777777" w:rsidR="00301E9E" w:rsidRPr="00D202CF" w:rsidRDefault="00301E9E" w:rsidP="00E71FF2">
            <w:pPr>
              <w:rPr>
                <w:lang w:val="ru-RU"/>
              </w:rPr>
            </w:pPr>
            <w:r w:rsidRPr="00D202CF">
              <w:rPr>
                <w:sz w:val="22"/>
                <w:szCs w:val="22"/>
                <w:lang w:val="ru-RU"/>
              </w:rPr>
              <w:t xml:space="preserve">Д. Николић, </w:t>
            </w:r>
            <w:r w:rsidRPr="00D202CF">
              <w:rPr>
                <w:i/>
                <w:iCs/>
                <w:sz w:val="22"/>
                <w:szCs w:val="22"/>
                <w:lang w:val="ru-RU"/>
              </w:rPr>
              <w:t>Француски кривични законик из 1791. године</w:t>
            </w:r>
            <w:r w:rsidRPr="00D202CF">
              <w:rPr>
                <w:sz w:val="22"/>
                <w:szCs w:val="22"/>
                <w:lang w:val="ru-RU"/>
              </w:rPr>
              <w:t xml:space="preserve">, Зборник радова Правног факултета у Нишу, </w:t>
            </w:r>
            <w:r w:rsidRPr="00D202CF">
              <w:rPr>
                <w:sz w:val="22"/>
                <w:szCs w:val="22"/>
              </w:rPr>
              <w:t>XXXI</w:t>
            </w:r>
            <w:r w:rsidRPr="00D202CF">
              <w:rPr>
                <w:sz w:val="22"/>
                <w:szCs w:val="22"/>
                <w:lang w:val="ru-RU"/>
              </w:rPr>
              <w:t>, 1991.</w:t>
            </w:r>
          </w:p>
          <w:p w14:paraId="6978A0B4" w14:textId="2205A87D" w:rsidR="00301E9E" w:rsidRPr="00FE2A6D" w:rsidRDefault="00301E9E" w:rsidP="00E71FF2">
            <w:pPr>
              <w:jc w:val="both"/>
              <w:rPr>
                <w:lang w:val="ru-RU"/>
              </w:rPr>
            </w:pPr>
            <w:r w:rsidRPr="00F77B5A">
              <w:rPr>
                <w:i/>
                <w:iCs/>
                <w:sz w:val="22"/>
                <w:szCs w:val="22"/>
                <w:lang w:val="ru-RU"/>
              </w:rPr>
              <w:t>Матер</w:t>
            </w:r>
            <w:r w:rsidRPr="00F77B5A">
              <w:rPr>
                <w:i/>
                <w:iCs/>
                <w:sz w:val="22"/>
                <w:szCs w:val="22"/>
              </w:rPr>
              <w:t>i</w:t>
            </w:r>
            <w:r w:rsidRPr="00FE2A6D">
              <w:rPr>
                <w:i/>
                <w:iCs/>
                <w:sz w:val="22"/>
                <w:szCs w:val="22"/>
                <w:lang w:val="ru-RU"/>
              </w:rPr>
              <w:t>ал</w:t>
            </w:r>
            <w:r w:rsidRPr="00F77B5A">
              <w:rPr>
                <w:i/>
                <w:iCs/>
                <w:sz w:val="22"/>
                <w:szCs w:val="22"/>
                <w:lang w:val="sr-Cyrl-CS"/>
              </w:rPr>
              <w:t>ы для пересмотра нашего улоговнаго законодател</w:t>
            </w:r>
            <w:r w:rsidRPr="00FE2A6D">
              <w:rPr>
                <w:i/>
                <w:iCs/>
                <w:sz w:val="22"/>
                <w:szCs w:val="22"/>
                <w:lang w:val="ru-RU"/>
              </w:rPr>
              <w:t>ьства,</w:t>
            </w:r>
            <w:r w:rsidRPr="00FE2A6D">
              <w:rPr>
                <w:sz w:val="22"/>
                <w:szCs w:val="22"/>
                <w:lang w:val="ru-RU"/>
              </w:rPr>
              <w:t xml:space="preserve"> том первь</w:t>
            </w:r>
            <w:r>
              <w:rPr>
                <w:sz w:val="22"/>
                <w:szCs w:val="22"/>
              </w:rPr>
              <w:t>i</w:t>
            </w:r>
            <w:r w:rsidRPr="00FE2A6D">
              <w:rPr>
                <w:sz w:val="22"/>
                <w:szCs w:val="22"/>
                <w:lang w:val="ru-RU"/>
              </w:rPr>
              <w:t>й, уголовныя уложен</w:t>
            </w:r>
            <w:r>
              <w:rPr>
                <w:sz w:val="22"/>
                <w:szCs w:val="22"/>
              </w:rPr>
              <w:t>i</w:t>
            </w:r>
            <w:r w:rsidRPr="00FE2A6D">
              <w:rPr>
                <w:sz w:val="22"/>
                <w:szCs w:val="22"/>
                <w:lang w:val="ru-RU"/>
              </w:rPr>
              <w:t xml:space="preserve">я </w:t>
            </w:r>
            <w:r w:rsidR="005A0470">
              <w:rPr>
                <w:sz w:val="22"/>
                <w:szCs w:val="22"/>
                <w:lang w:val="ru-RU"/>
              </w:rPr>
              <w:t>В</w:t>
            </w:r>
            <w:r w:rsidRPr="00FE2A6D">
              <w:rPr>
                <w:sz w:val="22"/>
                <w:szCs w:val="22"/>
                <w:lang w:val="ru-RU"/>
              </w:rPr>
              <w:t>енгр</w:t>
            </w:r>
            <w:r>
              <w:rPr>
                <w:sz w:val="22"/>
                <w:szCs w:val="22"/>
              </w:rPr>
              <w:t>i</w:t>
            </w:r>
            <w:r w:rsidRPr="00FE2A6D">
              <w:rPr>
                <w:sz w:val="22"/>
                <w:szCs w:val="22"/>
                <w:lang w:val="ru-RU"/>
              </w:rPr>
              <w:t xml:space="preserve">и, </w:t>
            </w:r>
            <w:r w:rsidR="005A0470">
              <w:rPr>
                <w:sz w:val="22"/>
                <w:szCs w:val="22"/>
                <w:lang w:val="ru-RU"/>
              </w:rPr>
              <w:t>Г</w:t>
            </w:r>
            <w:r w:rsidRPr="00FE2A6D">
              <w:rPr>
                <w:sz w:val="22"/>
                <w:szCs w:val="22"/>
                <w:lang w:val="ru-RU"/>
              </w:rPr>
              <w:t>ерман</w:t>
            </w:r>
            <w:r>
              <w:rPr>
                <w:sz w:val="22"/>
                <w:szCs w:val="22"/>
              </w:rPr>
              <w:t>i</w:t>
            </w:r>
            <w:r w:rsidRPr="00FE2A6D">
              <w:rPr>
                <w:sz w:val="22"/>
                <w:szCs w:val="22"/>
                <w:lang w:val="ru-RU"/>
              </w:rPr>
              <w:t xml:space="preserve">и, </w:t>
            </w:r>
            <w:r w:rsidR="005A0470">
              <w:rPr>
                <w:sz w:val="22"/>
                <w:szCs w:val="22"/>
                <w:lang w:val="ru-RU"/>
              </w:rPr>
              <w:t>Б</w:t>
            </w:r>
            <w:r w:rsidRPr="00FE2A6D">
              <w:rPr>
                <w:sz w:val="22"/>
                <w:szCs w:val="22"/>
                <w:lang w:val="ru-RU"/>
              </w:rPr>
              <w:t>елгь</w:t>
            </w:r>
            <w:r w:rsidRPr="00F77B5A">
              <w:rPr>
                <w:sz w:val="22"/>
                <w:szCs w:val="22"/>
              </w:rPr>
              <w:t>i</w:t>
            </w:r>
            <w:r w:rsidRPr="00FE2A6D">
              <w:rPr>
                <w:sz w:val="22"/>
                <w:szCs w:val="22"/>
                <w:lang w:val="ru-RU"/>
              </w:rPr>
              <w:t xml:space="preserve">и и </w:t>
            </w:r>
            <w:r w:rsidR="005A0470">
              <w:rPr>
                <w:sz w:val="22"/>
                <w:szCs w:val="22"/>
                <w:lang w:val="ru-RU"/>
              </w:rPr>
              <w:t>Ф</w:t>
            </w:r>
            <w:r w:rsidRPr="00FE2A6D">
              <w:rPr>
                <w:sz w:val="22"/>
                <w:szCs w:val="22"/>
                <w:lang w:val="ru-RU"/>
              </w:rPr>
              <w:t>ранц</w:t>
            </w:r>
            <w:r w:rsidRPr="00F77B5A">
              <w:rPr>
                <w:sz w:val="22"/>
                <w:szCs w:val="22"/>
              </w:rPr>
              <w:t>i</w:t>
            </w:r>
            <w:r w:rsidRPr="00FE2A6D">
              <w:rPr>
                <w:sz w:val="22"/>
                <w:szCs w:val="22"/>
                <w:lang w:val="ru-RU"/>
              </w:rPr>
              <w:t xml:space="preserve">и и проекть общей части </w:t>
            </w:r>
            <w:r w:rsidR="005A0470">
              <w:rPr>
                <w:sz w:val="22"/>
                <w:szCs w:val="22"/>
                <w:lang w:val="ru-RU"/>
              </w:rPr>
              <w:t>И</w:t>
            </w:r>
            <w:r w:rsidRPr="00FE2A6D">
              <w:rPr>
                <w:sz w:val="22"/>
                <w:szCs w:val="22"/>
                <w:lang w:val="ru-RU"/>
              </w:rPr>
              <w:t>тальянскаго уголовнаго уложен</w:t>
            </w:r>
            <w:r>
              <w:rPr>
                <w:sz w:val="22"/>
                <w:szCs w:val="22"/>
              </w:rPr>
              <w:t>i</w:t>
            </w:r>
            <w:r w:rsidRPr="00FE2A6D">
              <w:rPr>
                <w:sz w:val="22"/>
                <w:szCs w:val="22"/>
                <w:lang w:val="ru-RU"/>
              </w:rPr>
              <w:t>я, С. Петербургь, 1880.</w:t>
            </w:r>
          </w:p>
        </w:tc>
      </w:tr>
      <w:tr w:rsidR="00301E9E" w:rsidRPr="007E6951" w14:paraId="1153C45D" w14:textId="77777777">
        <w:trPr>
          <w:trHeight w:val="690"/>
        </w:trPr>
        <w:tc>
          <w:tcPr>
            <w:tcW w:w="2959" w:type="dxa"/>
            <w:vAlign w:val="center"/>
          </w:tcPr>
          <w:p w14:paraId="259A0C36" w14:textId="77777777" w:rsidR="00301E9E" w:rsidRDefault="00301E9E" w:rsidP="00E71F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97" w:type="dxa"/>
            <w:gridSpan w:val="2"/>
          </w:tcPr>
          <w:p w14:paraId="21D33DCC" w14:textId="77777777" w:rsidR="00DB74B5" w:rsidRDefault="00DB74B5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="00301E9E">
              <w:rPr>
                <w:lang w:val="sr-Cyrl-CS"/>
              </w:rPr>
              <w:t xml:space="preserve">. др Зоран Чворовић, </w:t>
            </w:r>
          </w:p>
          <w:p w14:paraId="3FF68E35" w14:textId="77777777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Кабинет А 112</w:t>
            </w:r>
          </w:p>
          <w:p w14:paraId="70BA4B96" w14:textId="77777777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>тел. 0</w:t>
            </w:r>
            <w:r w:rsidRPr="00FE7FC5">
              <w:rPr>
                <w:lang w:val="ru-RU"/>
              </w:rPr>
              <w:t>34 306 535</w:t>
            </w:r>
          </w:p>
          <w:p w14:paraId="35F2AC82" w14:textId="77777777" w:rsidR="00301E9E" w:rsidRPr="00E31203" w:rsidRDefault="00301E9E" w:rsidP="00E71FF2">
            <w:pPr>
              <w:rPr>
                <w:lang w:val="sr-Cyrl-CS"/>
              </w:rPr>
            </w:pPr>
            <w:hyperlink r:id="rId5" w:history="1">
              <w:r>
                <w:rPr>
                  <w:rStyle w:val="Hiperveza"/>
                </w:rPr>
                <w:t>zcvorovic</w:t>
              </w:r>
              <w:r w:rsidRPr="00FE7FC5">
                <w:rPr>
                  <w:rStyle w:val="Hiperveza"/>
                  <w:lang w:val="ru-RU"/>
                </w:rPr>
                <w:t>@</w:t>
              </w:r>
              <w:r>
                <w:rPr>
                  <w:rStyle w:val="Hiperveza"/>
                </w:rPr>
                <w:t>jura</w:t>
              </w:r>
              <w:r w:rsidRPr="00FE7FC5">
                <w:rPr>
                  <w:rStyle w:val="Hiperveza"/>
                  <w:lang w:val="ru-RU"/>
                </w:rPr>
                <w:t>.</w:t>
              </w:r>
              <w:r>
                <w:rPr>
                  <w:rStyle w:val="Hiperveza"/>
                </w:rPr>
                <w:t>kg</w:t>
              </w:r>
              <w:r w:rsidRPr="00FE7FC5">
                <w:rPr>
                  <w:rStyle w:val="Hiperveza"/>
                  <w:lang w:val="ru-RU"/>
                </w:rPr>
                <w:t>.</w:t>
              </w:r>
              <w:r>
                <w:rPr>
                  <w:rStyle w:val="Hiperveza"/>
                </w:rPr>
                <w:t>ac</w:t>
              </w:r>
              <w:r w:rsidRPr="00FE7FC5">
                <w:rPr>
                  <w:rStyle w:val="Hiperveza"/>
                  <w:lang w:val="ru-RU"/>
                </w:rPr>
                <w:t>.</w:t>
              </w:r>
              <w:r>
                <w:rPr>
                  <w:rStyle w:val="Hiperveza"/>
                </w:rPr>
                <w:t>rs</w:t>
              </w:r>
            </w:hyperlink>
          </w:p>
          <w:p w14:paraId="39D0CA2C" w14:textId="19EE5E55" w:rsidR="00301E9E" w:rsidRDefault="00301E9E" w:rsidP="00E71FF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консултације: </w:t>
            </w:r>
            <w:r w:rsidR="00567964">
              <w:rPr>
                <w:lang w:val="sr-Cyrl-CS"/>
              </w:rPr>
              <w:t xml:space="preserve">петак </w:t>
            </w:r>
            <w:r>
              <w:rPr>
                <w:lang w:val="sr-Cyrl-CS"/>
              </w:rPr>
              <w:t>1</w:t>
            </w:r>
            <w:r w:rsidR="00567964">
              <w:rPr>
                <w:lang w:val="sr-Cyrl-CS"/>
              </w:rPr>
              <w:t>2</w:t>
            </w:r>
            <w:r>
              <w:rPr>
                <w:lang w:val="sr-Cyrl-CS"/>
              </w:rPr>
              <w:t xml:space="preserve"> 00 – 13</w:t>
            </w:r>
            <w:r w:rsidRPr="00E31203">
              <w:rPr>
                <w:lang w:val="sr-Cyrl-CS"/>
              </w:rPr>
              <w:t xml:space="preserve"> 00</w:t>
            </w:r>
          </w:p>
          <w:p w14:paraId="26732AF5" w14:textId="77777777" w:rsidR="00567964" w:rsidRDefault="00567964" w:rsidP="00567964">
            <w:pPr>
              <w:rPr>
                <w:lang w:val="sr-Cyrl-CS"/>
              </w:rPr>
            </w:pPr>
            <w:r w:rsidRPr="00F35B2E">
              <w:rPr>
                <w:b/>
                <w:lang w:val="sr-Cyrl-CS"/>
              </w:rPr>
              <w:t>доц. др Биљана Гавриловић</w:t>
            </w:r>
            <w:r>
              <w:rPr>
                <w:b/>
                <w:lang w:val="sr-Cyrl-CS"/>
              </w:rPr>
              <w:t xml:space="preserve"> Грбовић</w:t>
            </w:r>
            <w:r>
              <w:rPr>
                <w:lang w:val="sr-Cyrl-CS"/>
              </w:rPr>
              <w:t>,</w:t>
            </w:r>
          </w:p>
          <w:p w14:paraId="2B43BFAA" w14:textId="77777777" w:rsidR="00567964" w:rsidRDefault="00567964" w:rsidP="00567964">
            <w:pPr>
              <w:rPr>
                <w:lang w:val="sr-Cyrl-CS"/>
              </w:rPr>
            </w:pPr>
            <w:r>
              <w:rPr>
                <w:lang w:val="sr-Cyrl-CS"/>
              </w:rPr>
              <w:t>кабинет: Б202</w:t>
            </w:r>
          </w:p>
          <w:p w14:paraId="611C9B3F" w14:textId="77777777" w:rsidR="00567964" w:rsidRDefault="00567964" w:rsidP="00567964">
            <w:pPr>
              <w:rPr>
                <w:lang w:val="sr-Cyrl-CS"/>
              </w:rPr>
            </w:pPr>
            <w:r>
              <w:rPr>
                <w:lang w:val="sr-Cyrl-CS"/>
              </w:rPr>
              <w:t>тел: 034 306 546</w:t>
            </w:r>
          </w:p>
          <w:p w14:paraId="217CAC76" w14:textId="77777777" w:rsidR="00567964" w:rsidRPr="00F35B2E" w:rsidRDefault="00567964" w:rsidP="00567964">
            <w:pPr>
              <w:rPr>
                <w:lang w:val="ru-RU"/>
              </w:rPr>
            </w:pPr>
            <w:hyperlink r:id="rId6" w:history="1">
              <w:r w:rsidRPr="0048202D">
                <w:rPr>
                  <w:rStyle w:val="Hiperveza"/>
                  <w:lang w:val="sr-Latn-RS"/>
                </w:rPr>
                <w:t>bgavrilovi</w:t>
              </w:r>
              <w:r w:rsidRPr="0048202D">
                <w:rPr>
                  <w:rStyle w:val="Hiperveza"/>
                </w:rPr>
                <w:t>c</w:t>
              </w:r>
              <w:r w:rsidRPr="00F35B2E">
                <w:rPr>
                  <w:rStyle w:val="Hiperveza"/>
                  <w:lang w:val="ru-RU"/>
                </w:rPr>
                <w:t>@</w:t>
              </w:r>
              <w:r w:rsidRPr="0048202D">
                <w:rPr>
                  <w:rStyle w:val="Hiperveza"/>
                </w:rPr>
                <w:t>jura</w:t>
              </w:r>
              <w:r w:rsidRPr="00F35B2E">
                <w:rPr>
                  <w:rStyle w:val="Hiperveza"/>
                  <w:lang w:val="ru-RU"/>
                </w:rPr>
                <w:t>.</w:t>
              </w:r>
              <w:r w:rsidRPr="0048202D">
                <w:rPr>
                  <w:rStyle w:val="Hiperveza"/>
                </w:rPr>
                <w:t>kg</w:t>
              </w:r>
              <w:r w:rsidRPr="00F35B2E">
                <w:rPr>
                  <w:rStyle w:val="Hiperveza"/>
                  <w:lang w:val="ru-RU"/>
                </w:rPr>
                <w:t>.</w:t>
              </w:r>
              <w:r w:rsidRPr="0048202D">
                <w:rPr>
                  <w:rStyle w:val="Hiperveza"/>
                </w:rPr>
                <w:t>ac</w:t>
              </w:r>
              <w:r w:rsidRPr="00F35B2E">
                <w:rPr>
                  <w:rStyle w:val="Hiperveza"/>
                  <w:lang w:val="ru-RU"/>
                </w:rPr>
                <w:t>.</w:t>
              </w:r>
              <w:r w:rsidRPr="0048202D">
                <w:rPr>
                  <w:rStyle w:val="Hiperveza"/>
                </w:rPr>
                <w:t>rs</w:t>
              </w:r>
            </w:hyperlink>
          </w:p>
          <w:p w14:paraId="46F0E5E9" w14:textId="77777777" w:rsidR="00567964" w:rsidRDefault="00567964" w:rsidP="00567964">
            <w:pPr>
              <w:rPr>
                <w:lang w:val="sr-Cyrl-CS"/>
              </w:rPr>
            </w:pPr>
            <w:r>
              <w:rPr>
                <w:lang w:val="sr-Cyrl-CS"/>
              </w:rPr>
              <w:t>консултације: понедељак 12 00 – 14 00</w:t>
            </w:r>
          </w:p>
          <w:p w14:paraId="6E113D8D" w14:textId="77777777" w:rsidR="00567964" w:rsidRDefault="00567964" w:rsidP="00E71FF2">
            <w:pPr>
              <w:rPr>
                <w:lang w:val="sr-Cyrl-CS"/>
              </w:rPr>
            </w:pPr>
          </w:p>
          <w:p w14:paraId="697534B2" w14:textId="77777777" w:rsidR="007E6951" w:rsidRPr="007E6951" w:rsidRDefault="007E6951" w:rsidP="00060A1D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lang w:val="ru-RU"/>
              </w:rPr>
            </w:pPr>
          </w:p>
          <w:p w14:paraId="50736DE0" w14:textId="77777777" w:rsidR="00060A1D" w:rsidRPr="008868D3" w:rsidRDefault="00060A1D" w:rsidP="00060A1D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lang w:val="sr-Cyrl-CS"/>
              </w:rPr>
            </w:pPr>
            <w:r w:rsidRPr="008868D3">
              <w:rPr>
                <w:lang w:val="sr-Cyrl-CS"/>
              </w:rPr>
              <w:t>асистент: Милица Маринковић</w:t>
            </w:r>
          </w:p>
          <w:p w14:paraId="774B02B6" w14:textId="77777777" w:rsidR="00060A1D" w:rsidRPr="008868D3" w:rsidRDefault="00060A1D" w:rsidP="00060A1D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lang w:val="sr-Cyrl-CS"/>
              </w:rPr>
            </w:pPr>
            <w:r w:rsidRPr="008868D3">
              <w:rPr>
                <w:lang w:val="sr-Cyrl-CS"/>
              </w:rPr>
              <w:t>кабинет: Б202</w:t>
            </w:r>
          </w:p>
          <w:p w14:paraId="13B4063E" w14:textId="77777777" w:rsidR="00060A1D" w:rsidRPr="008868D3" w:rsidRDefault="00060A1D" w:rsidP="00060A1D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lang w:val="sr-Cyrl-CS"/>
              </w:rPr>
            </w:pPr>
            <w:r w:rsidRPr="008868D3">
              <w:rPr>
                <w:lang w:val="sr-Cyrl-CS"/>
              </w:rPr>
              <w:t>тел. 034 306 546</w:t>
            </w:r>
          </w:p>
          <w:p w14:paraId="7C603164" w14:textId="77777777" w:rsidR="00301E9E" w:rsidRDefault="00060A1D" w:rsidP="00060A1D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lang w:val="sr-Cyrl-CS"/>
              </w:rPr>
            </w:pPr>
            <w:r w:rsidRPr="008868D3">
              <w:rPr>
                <w:lang w:val="sr-Cyrl-CS"/>
              </w:rPr>
              <w:t>консултације: четвртак 10 00 – 12 00</w:t>
            </w:r>
          </w:p>
        </w:tc>
      </w:tr>
    </w:tbl>
    <w:p w14:paraId="55A0E127" w14:textId="77777777" w:rsidR="00DB74B5" w:rsidRPr="007E6951" w:rsidRDefault="00DB74B5" w:rsidP="00FE21EA">
      <w:pPr>
        <w:rPr>
          <w:b/>
          <w:bCs/>
          <w:lang w:val="ru-RU"/>
        </w:rPr>
      </w:pPr>
    </w:p>
    <w:p w14:paraId="17EA65F2" w14:textId="77777777" w:rsidR="00DB74B5" w:rsidRPr="007E6951" w:rsidRDefault="00DB74B5" w:rsidP="00FE21EA">
      <w:pPr>
        <w:rPr>
          <w:b/>
          <w:bCs/>
          <w:lang w:val="ru-RU"/>
        </w:rPr>
      </w:pPr>
    </w:p>
    <w:p w14:paraId="1655A10D" w14:textId="77777777" w:rsidR="00301E9E" w:rsidRPr="009F1A96" w:rsidRDefault="00301E9E" w:rsidP="00FE21EA">
      <w:pPr>
        <w:rPr>
          <w:b/>
          <w:bCs/>
        </w:rPr>
      </w:pPr>
      <w:r>
        <w:rPr>
          <w:b/>
          <w:bCs/>
        </w:rPr>
        <w:t>Испитна питања:</w:t>
      </w:r>
    </w:p>
    <w:p w14:paraId="6E1022AC" w14:textId="77777777" w:rsidR="00301E9E" w:rsidRDefault="00301E9E" w:rsidP="004577A2">
      <w:pPr>
        <w:jc w:val="both"/>
        <w:rPr>
          <w:rFonts w:ascii="TimesNewRomanPSMT" w:hAnsi="TimesNewRomanPSMT" w:cs="TimesNewRomanPSMT"/>
          <w:lang w:val="sr-Cyrl-CS" w:eastAsia="sr-Latn-CS"/>
        </w:rPr>
      </w:pPr>
      <w:r w:rsidRPr="009A2AA0">
        <w:rPr>
          <w:lang w:val="ru-RU"/>
        </w:rPr>
        <w:t>1. Појава</w:t>
      </w:r>
      <w:r w:rsidRPr="004F275B">
        <w:rPr>
          <w:lang w:val="ru-RU"/>
        </w:rPr>
        <w:t xml:space="preserve"> појединих модерних општих кривичноправних института: </w:t>
      </w:r>
      <w:r w:rsidRPr="00FA508D">
        <w:rPr>
          <w:rFonts w:ascii="TimesNewRomanPSMT" w:hAnsi="TimesNewRomanPSMT" w:cs="TimesNewRomanPSMT"/>
          <w:lang w:val="sr-Cyrl-CS" w:eastAsia="sr-Latn-CS"/>
        </w:rPr>
        <w:t>формално схватање кривичног дел</w:t>
      </w:r>
      <w:r>
        <w:rPr>
          <w:rFonts w:ascii="TimesNewRomanPSMT" w:hAnsi="TimesNewRomanPSMT" w:cs="TimesNewRomanPSMT"/>
          <w:lang w:val="sr-Cyrl-CS" w:eastAsia="sr-Latn-CS"/>
        </w:rPr>
        <w:t>а, облици кривице, саучесништво и</w:t>
      </w:r>
      <w:r w:rsidRPr="00FA508D">
        <w:rPr>
          <w:rFonts w:ascii="TimesNewRomanPSMT" w:hAnsi="TimesNewRomanPSMT" w:cs="TimesNewRomanPSMT"/>
          <w:lang w:val="sr-Cyrl-CS" w:eastAsia="sr-Latn-CS"/>
        </w:rPr>
        <w:t xml:space="preserve"> основи искључења противправности</w:t>
      </w:r>
      <w:r>
        <w:rPr>
          <w:rFonts w:ascii="TimesNewRomanPSMT" w:hAnsi="TimesNewRomanPSMT" w:cs="TimesNewRomanPSMT"/>
          <w:lang w:val="sr-Cyrl-CS" w:eastAsia="sr-Latn-CS"/>
        </w:rPr>
        <w:t>.</w:t>
      </w:r>
    </w:p>
    <w:p w14:paraId="7C0F0E1A" w14:textId="77777777" w:rsidR="00301E9E" w:rsidRPr="009A2AA0" w:rsidRDefault="00301E9E" w:rsidP="004577A2">
      <w:pPr>
        <w:jc w:val="both"/>
        <w:rPr>
          <w:lang w:val="ru-RU"/>
        </w:rPr>
      </w:pPr>
      <w:r>
        <w:rPr>
          <w:rFonts w:ascii="TimesNewRomanPSMT" w:hAnsi="TimesNewRomanPSMT" w:cs="TimesNewRomanPSMT"/>
          <w:lang w:val="sr-Cyrl-CS" w:eastAsia="sr-Latn-CS"/>
        </w:rPr>
        <w:t xml:space="preserve">2. Карактеристични институти материјалног кривичног права у </w:t>
      </w:r>
      <w:r w:rsidRPr="00FA508D">
        <w:t>Constitutio</w:t>
      </w:r>
      <w:r w:rsidRPr="004F275B">
        <w:rPr>
          <w:lang w:val="sr-Cyrl-CS"/>
        </w:rPr>
        <w:t xml:space="preserve"> </w:t>
      </w:r>
      <w:r w:rsidRPr="00FA508D">
        <w:t>Criminalis</w:t>
      </w:r>
      <w:r w:rsidRPr="004F275B">
        <w:rPr>
          <w:lang w:val="sr-Cyrl-CS"/>
        </w:rPr>
        <w:t xml:space="preserve"> </w:t>
      </w:r>
      <w:r w:rsidRPr="00FA508D">
        <w:t>Carolina</w:t>
      </w:r>
      <w:r w:rsidRPr="009A2AA0">
        <w:rPr>
          <w:lang w:val="ru-RU"/>
        </w:rPr>
        <w:t>.</w:t>
      </w:r>
    </w:p>
    <w:p w14:paraId="689CF1C1" w14:textId="77777777" w:rsidR="00301E9E" w:rsidRDefault="00301E9E" w:rsidP="004577A2">
      <w:pPr>
        <w:jc w:val="both"/>
        <w:rPr>
          <w:rFonts w:ascii="TimesNewRomanPSMT" w:hAnsi="TimesNewRomanPSMT" w:cs="TimesNewRomanPSMT"/>
          <w:lang w:val="sr-Cyrl-CS" w:eastAsia="sr-Latn-CS"/>
        </w:rPr>
      </w:pPr>
      <w:r w:rsidRPr="009A2AA0">
        <w:rPr>
          <w:lang w:val="ru-RU"/>
        </w:rPr>
        <w:t xml:space="preserve">3. </w:t>
      </w:r>
      <w:r>
        <w:rPr>
          <w:rFonts w:ascii="TimesNewRomanPSMT" w:hAnsi="TimesNewRomanPSMT" w:cs="TimesNewRomanPSMT"/>
          <w:lang w:val="sr-Cyrl-CS" w:eastAsia="sr-Latn-CS"/>
        </w:rPr>
        <w:t>Карактеристични институти материјалног кривичног права у Саборном Уложенију од 1649. године.</w:t>
      </w:r>
    </w:p>
    <w:p w14:paraId="67F3721F" w14:textId="77777777" w:rsidR="00301E9E" w:rsidRDefault="00301E9E" w:rsidP="004577A2">
      <w:pPr>
        <w:jc w:val="both"/>
        <w:rPr>
          <w:lang w:val="ru-RU"/>
        </w:rPr>
      </w:pPr>
      <w:r>
        <w:rPr>
          <w:rFonts w:ascii="TimesNewRomanPSMT" w:hAnsi="TimesNewRomanPSMT" w:cs="TimesNewRomanPSMT"/>
          <w:lang w:val="sr-Cyrl-CS" w:eastAsia="sr-Latn-CS"/>
        </w:rPr>
        <w:t xml:space="preserve">4. Настанак и </w:t>
      </w:r>
      <w:r>
        <w:rPr>
          <w:lang w:val="ru-RU"/>
        </w:rPr>
        <w:t xml:space="preserve">преузимање </w:t>
      </w:r>
      <w:r w:rsidRPr="00FA508D">
        <w:rPr>
          <w:lang w:val="ru-RU"/>
        </w:rPr>
        <w:t xml:space="preserve">инквизиционог </w:t>
      </w:r>
      <w:r>
        <w:rPr>
          <w:lang w:val="ru-RU"/>
        </w:rPr>
        <w:t xml:space="preserve">судског </w:t>
      </w:r>
      <w:r w:rsidRPr="00FA508D">
        <w:rPr>
          <w:lang w:val="ru-RU"/>
        </w:rPr>
        <w:t xml:space="preserve">поступка </w:t>
      </w:r>
      <w:r>
        <w:rPr>
          <w:lang w:val="ru-RU"/>
        </w:rPr>
        <w:t xml:space="preserve">у европским правима. </w:t>
      </w:r>
    </w:p>
    <w:p w14:paraId="016DF684" w14:textId="77777777" w:rsidR="00301E9E" w:rsidRDefault="00301E9E" w:rsidP="004577A2">
      <w:pPr>
        <w:jc w:val="both"/>
        <w:rPr>
          <w:lang w:val="ru-RU"/>
        </w:rPr>
      </w:pPr>
      <w:r>
        <w:rPr>
          <w:lang w:val="ru-RU"/>
        </w:rPr>
        <w:t>5. Д</w:t>
      </w:r>
      <w:r w:rsidRPr="004F275B">
        <w:rPr>
          <w:lang w:val="ru-RU"/>
        </w:rPr>
        <w:t>опринос</w:t>
      </w:r>
      <w:r>
        <w:rPr>
          <w:lang w:val="ru-RU"/>
        </w:rPr>
        <w:t xml:space="preserve"> (идеје и праксе</w:t>
      </w:r>
      <w:r w:rsidRPr="004F275B">
        <w:rPr>
          <w:lang w:val="ru-RU"/>
        </w:rPr>
        <w:t>) европских апсолутних монархија развитку модерног кривичног права</w:t>
      </w:r>
      <w:r>
        <w:rPr>
          <w:lang w:val="ru-RU"/>
        </w:rPr>
        <w:t xml:space="preserve"> </w:t>
      </w:r>
      <w:r w:rsidRPr="004F275B">
        <w:rPr>
          <w:lang w:val="ru-RU"/>
        </w:rPr>
        <w:t>(Русија, Пруска, Француска)</w:t>
      </w:r>
      <w:r>
        <w:rPr>
          <w:lang w:val="ru-RU"/>
        </w:rPr>
        <w:t>.</w:t>
      </w:r>
    </w:p>
    <w:p w14:paraId="7296E4F7" w14:textId="77777777" w:rsidR="00301E9E" w:rsidRDefault="00301E9E" w:rsidP="004577A2">
      <w:pPr>
        <w:jc w:val="both"/>
        <w:rPr>
          <w:lang w:val="ru-RU"/>
        </w:rPr>
      </w:pPr>
      <w:r>
        <w:rPr>
          <w:lang w:val="ru-RU"/>
        </w:rPr>
        <w:t xml:space="preserve">6. Допринос просветитељске философије развитку модерних кривичноправних идеја </w:t>
      </w:r>
      <w:r w:rsidRPr="00FA508D">
        <w:rPr>
          <w:rFonts w:ascii="TimesNewRomanPSMT" w:hAnsi="TimesNewRomanPSMT" w:cs="TimesNewRomanPSMT"/>
          <w:lang w:val="sr-Cyrl-CS" w:eastAsia="sr-Latn-CS"/>
        </w:rPr>
        <w:t>(Бекарија, Волтер, Монтескје)</w:t>
      </w:r>
      <w:r>
        <w:rPr>
          <w:lang w:val="ru-RU"/>
        </w:rPr>
        <w:t>.</w:t>
      </w:r>
    </w:p>
    <w:p w14:paraId="21DACEB8" w14:textId="77777777" w:rsidR="00301E9E" w:rsidRDefault="00301E9E" w:rsidP="004577A2">
      <w:pPr>
        <w:jc w:val="both"/>
        <w:rPr>
          <w:lang w:val="sr-Cyrl-CS"/>
        </w:rPr>
      </w:pPr>
      <w:r>
        <w:rPr>
          <w:lang w:val="ru-RU"/>
        </w:rPr>
        <w:t>7. К</w:t>
      </w:r>
      <w:r>
        <w:rPr>
          <w:lang w:val="sr-Cyrl-CS"/>
        </w:rPr>
        <w:t>ривичноправне идеје и начела у првим грађанским декларацијама.</w:t>
      </w:r>
    </w:p>
    <w:p w14:paraId="623938F1" w14:textId="77777777" w:rsidR="00301E9E" w:rsidRDefault="00301E9E" w:rsidP="004577A2">
      <w:pPr>
        <w:jc w:val="both"/>
        <w:rPr>
          <w:lang w:val="sr-Cyrl-CS"/>
        </w:rPr>
      </w:pPr>
      <w:r>
        <w:rPr>
          <w:lang w:val="sr-Cyrl-CS"/>
        </w:rPr>
        <w:t xml:space="preserve">8. Рецепција установе пороте у европским законодавствима после Француске буржоаске револуције. </w:t>
      </w:r>
    </w:p>
    <w:p w14:paraId="484A560F" w14:textId="77777777" w:rsidR="00301E9E" w:rsidRDefault="00301E9E" w:rsidP="004577A2">
      <w:pPr>
        <w:jc w:val="both"/>
        <w:rPr>
          <w:lang w:val="sr-Cyrl-CS"/>
        </w:rPr>
      </w:pPr>
      <w:r>
        <w:rPr>
          <w:lang w:val="sr-Cyrl-CS"/>
        </w:rPr>
        <w:t>9. Француски кривични законици од 1791. и 1810. године.</w:t>
      </w:r>
    </w:p>
    <w:p w14:paraId="66D4557D" w14:textId="77777777" w:rsidR="00301E9E" w:rsidRDefault="00301E9E" w:rsidP="004577A2">
      <w:pPr>
        <w:jc w:val="both"/>
        <w:rPr>
          <w:lang w:val="sr-Cyrl-CS"/>
        </w:rPr>
      </w:pPr>
      <w:r>
        <w:rPr>
          <w:lang w:val="sr-Cyrl-CS"/>
        </w:rPr>
        <w:t>10.</w:t>
      </w:r>
      <w:r w:rsidRPr="00A312BF">
        <w:rPr>
          <w:lang w:val="ru-RU"/>
        </w:rPr>
        <w:t xml:space="preserve"> </w:t>
      </w:r>
      <w:r>
        <w:rPr>
          <w:lang w:val="ru-RU"/>
        </w:rPr>
        <w:t>Модерне</w:t>
      </w:r>
      <w:r>
        <w:rPr>
          <w:lang w:val="sr-Cyrl-CS"/>
        </w:rPr>
        <w:t xml:space="preserve"> (либералне) правне идеје (слобода вероисповести) у познатим кривичним судским случајевима: афера „Калас“ и афера „Драјфус“.</w:t>
      </w:r>
    </w:p>
    <w:p w14:paraId="7AE086A8" w14:textId="77777777" w:rsidR="00301E9E" w:rsidRPr="009A2AA0" w:rsidRDefault="00301E9E" w:rsidP="004577A2">
      <w:pPr>
        <w:jc w:val="both"/>
        <w:rPr>
          <w:lang w:val="ru-RU"/>
        </w:rPr>
      </w:pPr>
      <w:r>
        <w:rPr>
          <w:lang w:val="sr-Cyrl-CS"/>
        </w:rPr>
        <w:t xml:space="preserve">11. </w:t>
      </w:r>
      <w:r>
        <w:rPr>
          <w:lang w:val="ru-RU"/>
        </w:rPr>
        <w:t>Развитак европског кривичног права у 19. веку: кривични законици Немачке, Угарске, Холандије</w:t>
      </w:r>
      <w:r w:rsidRPr="009A2AA0">
        <w:rPr>
          <w:lang w:val="ru-RU"/>
        </w:rPr>
        <w:t>.</w:t>
      </w:r>
    </w:p>
    <w:p w14:paraId="129ACA9A" w14:textId="77777777" w:rsidR="00301E9E" w:rsidRPr="009A2AA0" w:rsidRDefault="00301E9E" w:rsidP="004577A2">
      <w:pPr>
        <w:jc w:val="both"/>
        <w:rPr>
          <w:lang w:val="ru-RU"/>
        </w:rPr>
      </w:pPr>
      <w:r w:rsidRPr="009A2AA0">
        <w:rPr>
          <w:lang w:val="ru-RU"/>
        </w:rPr>
        <w:t xml:space="preserve">12. </w:t>
      </w:r>
      <w:r w:rsidRPr="009A2AA0">
        <w:rPr>
          <w:lang w:val="sr-Cyrl-CS"/>
        </w:rPr>
        <w:t>Еволуција казни у модерном кривичном праву: укидање телесних казни, аболиционизам и смањење смртних казни, казна лишења слободе</w:t>
      </w:r>
      <w:r>
        <w:rPr>
          <w:lang w:val="sr-Cyrl-CS"/>
        </w:rPr>
        <w:t xml:space="preserve"> – доминација и промене</w:t>
      </w:r>
      <w:r w:rsidRPr="009A2AA0">
        <w:rPr>
          <w:lang w:val="ru-RU"/>
        </w:rPr>
        <w:t>.</w:t>
      </w:r>
    </w:p>
    <w:p w14:paraId="575B3B41" w14:textId="77777777" w:rsidR="00301E9E" w:rsidRDefault="00301E9E" w:rsidP="004577A2">
      <w:pPr>
        <w:jc w:val="both"/>
        <w:rPr>
          <w:lang w:val="sr-Cyrl-CS"/>
        </w:rPr>
      </w:pPr>
      <w:r w:rsidRPr="009A2AA0">
        <w:rPr>
          <w:lang w:val="ru-RU"/>
        </w:rPr>
        <w:t>13.</w:t>
      </w:r>
      <w:r w:rsidRPr="009A2AA0">
        <w:rPr>
          <w:lang w:val="sr-Cyrl-CS"/>
        </w:rPr>
        <w:t xml:space="preserve"> </w:t>
      </w:r>
      <w:r w:rsidRPr="007A0755">
        <w:rPr>
          <w:lang w:val="ru-RU"/>
        </w:rPr>
        <w:t>Н</w:t>
      </w:r>
      <w:r>
        <w:rPr>
          <w:lang w:val="sr-Cyrl-CS"/>
        </w:rPr>
        <w:t>астанак модерних пенолошких института.</w:t>
      </w:r>
    </w:p>
    <w:p w14:paraId="61FD0720" w14:textId="77777777" w:rsidR="00301E9E" w:rsidRDefault="00301E9E" w:rsidP="004577A2">
      <w:pPr>
        <w:jc w:val="both"/>
        <w:rPr>
          <w:lang w:val="ru-RU"/>
        </w:rPr>
      </w:pPr>
      <w:r>
        <w:rPr>
          <w:lang w:val="sr-Cyrl-CS"/>
        </w:rPr>
        <w:t xml:space="preserve">14. </w:t>
      </w:r>
      <w:r>
        <w:rPr>
          <w:lang w:val="ru-RU"/>
        </w:rPr>
        <w:t>Утицај нових друштвених вредности и процеса глобализације права на појаву нових кривичних дела.</w:t>
      </w:r>
    </w:p>
    <w:p w14:paraId="430740A6" w14:textId="77777777" w:rsidR="00301E9E" w:rsidRDefault="00301E9E" w:rsidP="004577A2">
      <w:pPr>
        <w:jc w:val="both"/>
        <w:rPr>
          <w:lang w:val="ru-RU"/>
        </w:rPr>
      </w:pPr>
      <w:r>
        <w:rPr>
          <w:lang w:val="ru-RU"/>
        </w:rPr>
        <w:t>15. Рецепција англосаксонских процесних института у европском континенталном кривичном судском поступку у XX веку.</w:t>
      </w:r>
    </w:p>
    <w:p w14:paraId="0847FAF9" w14:textId="77777777" w:rsidR="00DB74B5" w:rsidRDefault="00DB74B5" w:rsidP="004577A2">
      <w:pPr>
        <w:jc w:val="both"/>
        <w:rPr>
          <w:b/>
          <w:bCs/>
          <w:lang w:val="ru-RU"/>
        </w:rPr>
      </w:pPr>
    </w:p>
    <w:p w14:paraId="4C73CDB1" w14:textId="77777777" w:rsidR="00301E9E" w:rsidRPr="009F1A96" w:rsidRDefault="00301E9E" w:rsidP="004577A2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Теме за мастер рад:</w:t>
      </w:r>
    </w:p>
    <w:p w14:paraId="11A6D1BA" w14:textId="77777777" w:rsidR="00301E9E" w:rsidRPr="009A2AA0" w:rsidRDefault="00301E9E" w:rsidP="004577A2">
      <w:pPr>
        <w:jc w:val="both"/>
        <w:rPr>
          <w:lang w:val="ru-RU"/>
        </w:rPr>
      </w:pPr>
      <w:r>
        <w:rPr>
          <w:lang w:val="ru-RU"/>
        </w:rPr>
        <w:t xml:space="preserve">1. Модерни кривичноправни институти у </w:t>
      </w:r>
      <w:r w:rsidRPr="00FA508D">
        <w:t>Constitutio</w:t>
      </w:r>
      <w:r w:rsidRPr="004F275B">
        <w:rPr>
          <w:lang w:val="sr-Cyrl-CS"/>
        </w:rPr>
        <w:t xml:space="preserve"> </w:t>
      </w:r>
      <w:r w:rsidRPr="00FA508D">
        <w:t>Criminalis</w:t>
      </w:r>
      <w:r w:rsidRPr="004F275B">
        <w:rPr>
          <w:lang w:val="sr-Cyrl-CS"/>
        </w:rPr>
        <w:t xml:space="preserve"> </w:t>
      </w:r>
      <w:r>
        <w:t>Carolini</w:t>
      </w:r>
      <w:r>
        <w:rPr>
          <w:lang w:val="ru-RU"/>
        </w:rPr>
        <w:t xml:space="preserve"> и Саборном Уложенију</w:t>
      </w:r>
    </w:p>
    <w:p w14:paraId="47C8788E" w14:textId="77777777" w:rsidR="00301E9E" w:rsidRDefault="00301E9E" w:rsidP="004577A2">
      <w:pPr>
        <w:jc w:val="both"/>
        <w:rPr>
          <w:lang w:val="ru-RU"/>
        </w:rPr>
      </w:pPr>
      <w:r>
        <w:rPr>
          <w:lang w:val="ru-RU"/>
        </w:rPr>
        <w:t>2. Инквизициони судски поступак: настанак и рецепција у европским правима</w:t>
      </w:r>
    </w:p>
    <w:p w14:paraId="70C5AAF6" w14:textId="77777777" w:rsidR="00301E9E" w:rsidRDefault="00301E9E" w:rsidP="004577A2">
      <w:pPr>
        <w:jc w:val="both"/>
        <w:rPr>
          <w:lang w:val="ru-RU"/>
        </w:rPr>
      </w:pPr>
      <w:r>
        <w:rPr>
          <w:lang w:val="ru-RU"/>
        </w:rPr>
        <w:t>3. Кривично</w:t>
      </w:r>
      <w:r w:rsidRPr="00FE2A6D">
        <w:rPr>
          <w:lang w:val="ru-RU"/>
        </w:rPr>
        <w:t xml:space="preserve"> </w:t>
      </w:r>
      <w:r>
        <w:rPr>
          <w:lang w:val="ru-RU"/>
        </w:rPr>
        <w:t>право постреволуционарне Француске</w:t>
      </w:r>
    </w:p>
    <w:p w14:paraId="6A3C953A" w14:textId="77777777" w:rsidR="00301E9E" w:rsidRDefault="00301E9E" w:rsidP="004577A2">
      <w:pPr>
        <w:jc w:val="both"/>
        <w:rPr>
          <w:lang w:val="ru-RU"/>
        </w:rPr>
      </w:pPr>
      <w:r>
        <w:rPr>
          <w:lang w:val="ru-RU"/>
        </w:rPr>
        <w:t>4. Еволуција казни у модерном кривичном праву</w:t>
      </w:r>
    </w:p>
    <w:p w14:paraId="3135C7A2" w14:textId="77777777" w:rsidR="00301E9E" w:rsidRPr="00FE2A6D" w:rsidRDefault="00301E9E" w:rsidP="004577A2">
      <w:pPr>
        <w:jc w:val="both"/>
        <w:rPr>
          <w:lang w:val="ru-RU"/>
        </w:rPr>
      </w:pPr>
      <w:r>
        <w:rPr>
          <w:lang w:val="ru-RU"/>
        </w:rPr>
        <w:t xml:space="preserve">5. Рецепција англосаксонских процесних института у европском континенталном кривичном судском поступку у </w:t>
      </w:r>
      <w:r>
        <w:t>XIX</w:t>
      </w:r>
      <w:r w:rsidRPr="00B14ED7">
        <w:rPr>
          <w:lang w:val="ru-RU"/>
        </w:rPr>
        <w:t xml:space="preserve"> и </w:t>
      </w:r>
      <w:r>
        <w:rPr>
          <w:lang w:val="ru-RU"/>
        </w:rPr>
        <w:t xml:space="preserve">XX веку </w:t>
      </w:r>
    </w:p>
    <w:sectPr w:rsidR="00301E9E" w:rsidRPr="00FE2A6D" w:rsidSect="00184015">
      <w:pgSz w:w="12240" w:h="15840"/>
      <w:pgMar w:top="1417" w:right="1440" w:bottom="1417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B6"/>
    <w:rsid w:val="000274EA"/>
    <w:rsid w:val="0004069E"/>
    <w:rsid w:val="00060A1D"/>
    <w:rsid w:val="00062AD6"/>
    <w:rsid w:val="0008140A"/>
    <w:rsid w:val="00095469"/>
    <w:rsid w:val="000C3890"/>
    <w:rsid w:val="000F1BF1"/>
    <w:rsid w:val="001055AF"/>
    <w:rsid w:val="00125599"/>
    <w:rsid w:val="00184015"/>
    <w:rsid w:val="001B7D6E"/>
    <w:rsid w:val="001C166C"/>
    <w:rsid w:val="00245C5C"/>
    <w:rsid w:val="00262EA3"/>
    <w:rsid w:val="00263842"/>
    <w:rsid w:val="0029252E"/>
    <w:rsid w:val="002D4C13"/>
    <w:rsid w:val="002D6AA4"/>
    <w:rsid w:val="002F0B9B"/>
    <w:rsid w:val="00301E9E"/>
    <w:rsid w:val="0031472C"/>
    <w:rsid w:val="0033219E"/>
    <w:rsid w:val="0033451A"/>
    <w:rsid w:val="00380790"/>
    <w:rsid w:val="003E42BE"/>
    <w:rsid w:val="0042576F"/>
    <w:rsid w:val="00453726"/>
    <w:rsid w:val="004577A2"/>
    <w:rsid w:val="00492F24"/>
    <w:rsid w:val="00494DC4"/>
    <w:rsid w:val="004F275B"/>
    <w:rsid w:val="00504B79"/>
    <w:rsid w:val="00513EC3"/>
    <w:rsid w:val="0052456A"/>
    <w:rsid w:val="00527855"/>
    <w:rsid w:val="00562F8E"/>
    <w:rsid w:val="00567964"/>
    <w:rsid w:val="005A0470"/>
    <w:rsid w:val="005A1566"/>
    <w:rsid w:val="005E25EF"/>
    <w:rsid w:val="00606CB4"/>
    <w:rsid w:val="00636FD5"/>
    <w:rsid w:val="00665206"/>
    <w:rsid w:val="00670C03"/>
    <w:rsid w:val="00706497"/>
    <w:rsid w:val="007368F6"/>
    <w:rsid w:val="007420C6"/>
    <w:rsid w:val="007771C6"/>
    <w:rsid w:val="007A0755"/>
    <w:rsid w:val="007B5D08"/>
    <w:rsid w:val="007D51CC"/>
    <w:rsid w:val="007E6951"/>
    <w:rsid w:val="0080354D"/>
    <w:rsid w:val="008E1110"/>
    <w:rsid w:val="00915AE1"/>
    <w:rsid w:val="0093471D"/>
    <w:rsid w:val="00936F44"/>
    <w:rsid w:val="00953A6B"/>
    <w:rsid w:val="0096226A"/>
    <w:rsid w:val="00966082"/>
    <w:rsid w:val="009A2AA0"/>
    <w:rsid w:val="009A3EE0"/>
    <w:rsid w:val="009F1A96"/>
    <w:rsid w:val="009F269E"/>
    <w:rsid w:val="00A00B44"/>
    <w:rsid w:val="00A0460A"/>
    <w:rsid w:val="00A312BF"/>
    <w:rsid w:val="00A52D91"/>
    <w:rsid w:val="00A841CB"/>
    <w:rsid w:val="00AF3BB0"/>
    <w:rsid w:val="00B14ED7"/>
    <w:rsid w:val="00B33E35"/>
    <w:rsid w:val="00B4572C"/>
    <w:rsid w:val="00B948DB"/>
    <w:rsid w:val="00BA4428"/>
    <w:rsid w:val="00BB1F68"/>
    <w:rsid w:val="00BC33AF"/>
    <w:rsid w:val="00BF590A"/>
    <w:rsid w:val="00BF72B6"/>
    <w:rsid w:val="00C6031C"/>
    <w:rsid w:val="00C80CBC"/>
    <w:rsid w:val="00C97474"/>
    <w:rsid w:val="00CD38FE"/>
    <w:rsid w:val="00D202CF"/>
    <w:rsid w:val="00D263E4"/>
    <w:rsid w:val="00D32B8B"/>
    <w:rsid w:val="00D51CAD"/>
    <w:rsid w:val="00D561F4"/>
    <w:rsid w:val="00D606D9"/>
    <w:rsid w:val="00D63347"/>
    <w:rsid w:val="00D76FDD"/>
    <w:rsid w:val="00D80599"/>
    <w:rsid w:val="00DB37D9"/>
    <w:rsid w:val="00DB74B5"/>
    <w:rsid w:val="00DD026D"/>
    <w:rsid w:val="00DD342B"/>
    <w:rsid w:val="00DE219E"/>
    <w:rsid w:val="00DE40B4"/>
    <w:rsid w:val="00E31203"/>
    <w:rsid w:val="00E71FF2"/>
    <w:rsid w:val="00E75CF4"/>
    <w:rsid w:val="00E81E8C"/>
    <w:rsid w:val="00EA1FE0"/>
    <w:rsid w:val="00ED2098"/>
    <w:rsid w:val="00ED73D0"/>
    <w:rsid w:val="00EE1A7E"/>
    <w:rsid w:val="00EF415E"/>
    <w:rsid w:val="00F04910"/>
    <w:rsid w:val="00F06A58"/>
    <w:rsid w:val="00F33CEF"/>
    <w:rsid w:val="00F40047"/>
    <w:rsid w:val="00F519E8"/>
    <w:rsid w:val="00F6194F"/>
    <w:rsid w:val="00F650B9"/>
    <w:rsid w:val="00F711C0"/>
    <w:rsid w:val="00F77B5A"/>
    <w:rsid w:val="00F77C36"/>
    <w:rsid w:val="00FA508D"/>
    <w:rsid w:val="00FD6C22"/>
    <w:rsid w:val="00FE21EA"/>
    <w:rsid w:val="00FE2A6D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E8A41"/>
  <w15:docId w15:val="{999F1D9A-B1DD-443D-8699-BDE4DFA0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1EA"/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FE21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FE21EA"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rsid w:val="00FE21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locked/>
    <w:rsid w:val="00FE21EA"/>
    <w:rPr>
      <w:rFonts w:ascii="Arial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9"/>
    <w:locked/>
    <w:rsid w:val="00FE21EA"/>
    <w:rPr>
      <w:rFonts w:ascii="Times New Roman" w:hAnsi="Times New Roman" w:cs="Times New Roman"/>
      <w:b/>
      <w:bCs/>
      <w:sz w:val="20"/>
      <w:szCs w:val="20"/>
    </w:rPr>
  </w:style>
  <w:style w:type="character" w:customStyle="1" w:styleId="Naslov4Char">
    <w:name w:val="Naslov 4 Char"/>
    <w:link w:val="Naslov4"/>
    <w:uiPriority w:val="99"/>
    <w:locked/>
    <w:rsid w:val="00FE21EA"/>
    <w:rPr>
      <w:rFonts w:ascii="Times New Roman" w:hAnsi="Times New Roman" w:cs="Times New Roman"/>
      <w:b/>
      <w:bCs/>
      <w:sz w:val="28"/>
      <w:szCs w:val="28"/>
    </w:rPr>
  </w:style>
  <w:style w:type="character" w:customStyle="1" w:styleId="Teloteksta3Char">
    <w:name w:val="Telo teksta 3 Char"/>
    <w:aliases w:val="Char Char"/>
    <w:link w:val="Teloteksta3"/>
    <w:uiPriority w:val="99"/>
    <w:locked/>
    <w:rsid w:val="00FE21EA"/>
    <w:rPr>
      <w:rFonts w:ascii="Arial" w:hAnsi="Arial" w:cs="Arial"/>
      <w:color w:val="000000"/>
      <w:sz w:val="24"/>
      <w:szCs w:val="24"/>
      <w:lang w:val="sr-Latn-CS"/>
    </w:rPr>
  </w:style>
  <w:style w:type="paragraph" w:styleId="Teloteksta3">
    <w:name w:val="Body Text 3"/>
    <w:aliases w:val="Char"/>
    <w:basedOn w:val="Normal"/>
    <w:link w:val="Teloteksta3Char"/>
    <w:uiPriority w:val="99"/>
    <w:rsid w:val="00FE21EA"/>
    <w:rPr>
      <w:rFonts w:ascii="Arial" w:eastAsia="Calibri" w:hAnsi="Arial" w:cs="Arial"/>
      <w:color w:val="000000"/>
      <w:sz w:val="22"/>
      <w:szCs w:val="22"/>
      <w:lang w:val="sr-Latn-CS"/>
    </w:rPr>
  </w:style>
  <w:style w:type="character" w:customStyle="1" w:styleId="BodyText3Char1">
    <w:name w:val="Body Text 3 Char1"/>
    <w:aliases w:val="Char Char1"/>
    <w:uiPriority w:val="99"/>
    <w:semiHidden/>
    <w:rsid w:val="00FE21EA"/>
    <w:rPr>
      <w:rFonts w:ascii="Times New Roman" w:hAnsi="Times New Roman" w:cs="Times New Roman"/>
      <w:sz w:val="16"/>
      <w:szCs w:val="16"/>
    </w:rPr>
  </w:style>
  <w:style w:type="character" w:styleId="Hiperveza">
    <w:name w:val="Hyperlink"/>
    <w:uiPriority w:val="99"/>
    <w:rsid w:val="00FE21EA"/>
    <w:rPr>
      <w:color w:val="0000FF"/>
      <w:u w:val="single"/>
    </w:rPr>
  </w:style>
  <w:style w:type="paragraph" w:styleId="Pasussalistom">
    <w:name w:val="List Paragraph"/>
    <w:basedOn w:val="Normal"/>
    <w:uiPriority w:val="99"/>
    <w:qFormat/>
    <w:rsid w:val="00FE21EA"/>
    <w:pPr>
      <w:ind w:left="720"/>
    </w:pPr>
  </w:style>
  <w:style w:type="character" w:styleId="Nerazreenopominjanje">
    <w:name w:val="Unresolved Mention"/>
    <w:basedOn w:val="Podrazumevanifontpasusa"/>
    <w:uiPriority w:val="99"/>
    <w:semiHidden/>
    <w:unhideWhenUsed/>
    <w:rsid w:val="00706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avrilovic@jura.kg.ac.rs" TargetMode="External"/><Relationship Id="rId5" Type="http://schemas.openxmlformats.org/officeDocument/2006/relationships/hyperlink" Target="mailto:zcvorovic@jura.kg.ac.rs" TargetMode="External"/><Relationship Id="rId4" Type="http://schemas.openxmlformats.org/officeDocument/2006/relationships/hyperlink" Target="http://ojs.ius.bg.ac.rs/index.php/anali/article/view/319/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 рада на наставном предмету</vt:lpstr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рада на наставном предмету</dc:title>
  <dc:subject/>
  <dc:creator>Nada</dc:creator>
  <cp:keywords/>
  <dc:description/>
  <cp:lastModifiedBy>Zoran Čvorović</cp:lastModifiedBy>
  <cp:revision>9</cp:revision>
  <dcterms:created xsi:type="dcterms:W3CDTF">2023-10-04T10:26:00Z</dcterms:created>
  <dcterms:modified xsi:type="dcterms:W3CDTF">2024-11-04T11:47:00Z</dcterms:modified>
</cp:coreProperties>
</file>