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5"/>
        <w:gridCol w:w="1690"/>
        <w:gridCol w:w="1692"/>
        <w:gridCol w:w="1568"/>
        <w:gridCol w:w="2623"/>
      </w:tblGrid>
      <w:tr w:rsidR="00B556D2" w:rsidRPr="00CA1523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556D2" w:rsidRPr="00A30EB6" w:rsidRDefault="00B556D2" w:rsidP="007A0240">
            <w:pPr>
              <w:pStyle w:val="Heading3"/>
              <w:tabs>
                <w:tab w:val="left" w:pos="4500"/>
              </w:tabs>
              <w:jc w:val="center"/>
              <w:rPr>
                <w:sz w:val="20"/>
                <w:lang w:val="sr-Cyrl-CS"/>
              </w:rPr>
            </w:pPr>
            <w:r w:rsidRPr="00A30EB6">
              <w:rPr>
                <w:sz w:val="20"/>
                <w:lang w:val="sr-Cyrl-CS"/>
              </w:rPr>
              <w:t>План рада на наставном предмету</w:t>
            </w:r>
          </w:p>
        </w:tc>
      </w:tr>
      <w:tr w:rsidR="00B556D2" w:rsidRPr="00A30EB6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56D2" w:rsidRPr="00A30EB6" w:rsidRDefault="00B556D2" w:rsidP="007A0240">
            <w:pPr>
              <w:pStyle w:val="Heading3"/>
              <w:tabs>
                <w:tab w:val="left" w:pos="4500"/>
              </w:tabs>
              <w:rPr>
                <w:sz w:val="20"/>
                <w:lang w:val="sr-Cyrl-CS"/>
              </w:rPr>
            </w:pPr>
          </w:p>
          <w:p w:rsidR="00B556D2" w:rsidRPr="00A13998" w:rsidRDefault="00B556D2" w:rsidP="007A0240">
            <w:pPr>
              <w:pStyle w:val="Heading3"/>
              <w:tabs>
                <w:tab w:val="left" w:pos="4500"/>
              </w:tabs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 xml:space="preserve">РАЗВИТАК ПРАВА </w:t>
            </w:r>
            <w:r w:rsidRPr="00A13998">
              <w:rPr>
                <w:szCs w:val="24"/>
                <w:lang w:val="sr-Cyrl-CS"/>
              </w:rPr>
              <w:t>– ОДАБРАНЕ ТЕМЕ</w:t>
            </w:r>
          </w:p>
          <w:p w:rsidR="00B556D2" w:rsidRPr="00654F06" w:rsidRDefault="00B556D2" w:rsidP="007A0240">
            <w:pPr>
              <w:rPr>
                <w:lang w:val="sr-Cyrl-CS"/>
              </w:rPr>
            </w:pPr>
          </w:p>
        </w:tc>
      </w:tr>
      <w:tr w:rsidR="00B556D2" w:rsidRPr="00A30EB6" w:rsidTr="007A0240">
        <w:trPr>
          <w:trHeight w:val="291"/>
        </w:trPr>
        <w:tc>
          <w:tcPr>
            <w:tcW w:w="9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D2" w:rsidRPr="00A30EB6" w:rsidRDefault="00B556D2" w:rsidP="007A0240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ascii="Times New Roman" w:hAnsi="Times New Roman"/>
                <w:iCs/>
                <w:szCs w:val="20"/>
                <w:vertAlign w:val="superscript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Шифра предмета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D2" w:rsidRPr="00A30EB6" w:rsidRDefault="00B556D2" w:rsidP="007A024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Статус предмета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D2" w:rsidRPr="00A30EB6" w:rsidRDefault="00B556D2" w:rsidP="007A024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Семестар</w:t>
            </w:r>
          </w:p>
        </w:tc>
        <w:tc>
          <w:tcPr>
            <w:tcW w:w="8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D2" w:rsidRPr="00A30EB6" w:rsidRDefault="00B556D2" w:rsidP="007A024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mallCap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Број ЕСПБ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D2" w:rsidRPr="00A30EB6" w:rsidRDefault="00B556D2" w:rsidP="007A024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Фонд часова</w:t>
            </w:r>
          </w:p>
        </w:tc>
      </w:tr>
      <w:tr w:rsidR="00B556D2" w:rsidRPr="00A30EB6" w:rsidTr="007A0240">
        <w:trPr>
          <w:trHeight w:val="373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D2" w:rsidRPr="00A30EB6" w:rsidRDefault="00B556D2" w:rsidP="007A0240">
            <w:pPr>
              <w:pStyle w:val="Heading4"/>
              <w:jc w:val="center"/>
              <w:rPr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iCs/>
                <w:color w:val="000000"/>
                <w:sz w:val="20"/>
                <w:szCs w:val="20"/>
                <w:lang w:val="sr-Latn-CS"/>
              </w:rPr>
              <w:t>UPRO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D2" w:rsidRPr="00A30EB6" w:rsidRDefault="00B556D2" w:rsidP="007A0240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D2" w:rsidRPr="00A30EB6" w:rsidRDefault="00B556D2" w:rsidP="007A0240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2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3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D2" w:rsidRPr="00A30EB6" w:rsidRDefault="00B556D2" w:rsidP="007A0240">
            <w:pPr>
              <w:ind w:left="12"/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A30EB6">
              <w:rPr>
                <w:b/>
                <w:bCs/>
                <w:sz w:val="20"/>
                <w:szCs w:val="20"/>
                <w:lang w:val="sr-Cyrl-CS"/>
              </w:rPr>
              <w:t>1</w:t>
            </w:r>
            <w:r w:rsidRPr="00A30EB6">
              <w:rPr>
                <w:b/>
                <w:bCs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D2" w:rsidRPr="00A30EB6" w:rsidRDefault="00B556D2" w:rsidP="007A0240">
            <w:pPr>
              <w:pStyle w:val="Heading3"/>
              <w:jc w:val="center"/>
              <w:rPr>
                <w:iCs/>
                <w:sz w:val="20"/>
                <w:lang w:val="sr-Cyrl-CS"/>
              </w:rPr>
            </w:pPr>
            <w:r w:rsidRPr="00A30EB6">
              <w:rPr>
                <w:iCs/>
                <w:sz w:val="20"/>
                <w:lang w:val="sr-Cyrl-CS"/>
              </w:rPr>
              <w:t>15x</w:t>
            </w:r>
            <w:r w:rsidRPr="00A30EB6">
              <w:rPr>
                <w:iCs/>
                <w:sz w:val="20"/>
                <w:lang w:val="sr-Latn-CS"/>
              </w:rPr>
              <w:t>6=90</w:t>
            </w:r>
          </w:p>
        </w:tc>
      </w:tr>
    </w:tbl>
    <w:p w:rsidR="00B556D2" w:rsidRDefault="00B556D2" w:rsidP="00B556D2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7200"/>
      </w:tblGrid>
      <w:tr w:rsidR="00B556D2" w:rsidRPr="00CA1523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7B6E2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t>Стицање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продубљених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знања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развитку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појединих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правних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сис</w:t>
            </w:r>
            <w:r w:rsidRPr="002C4572">
              <w:rPr>
                <w:sz w:val="22"/>
                <w:szCs w:val="22"/>
                <w:lang w:val="ru-RU"/>
              </w:rPr>
              <w:t>-</w:t>
            </w:r>
            <w:r w:rsidRPr="00B33E35">
              <w:rPr>
                <w:sz w:val="22"/>
                <w:szCs w:val="22"/>
                <w:lang w:val="ru-RU"/>
              </w:rPr>
              <w:t>тема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и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кључних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правних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института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у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појединим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историјским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епо</w:t>
            </w:r>
            <w:r w:rsidRPr="002C4572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>хама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њиховим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извориштима</w:t>
            </w:r>
            <w:r w:rsidRPr="00051384">
              <w:rPr>
                <w:sz w:val="22"/>
                <w:szCs w:val="22"/>
                <w:lang w:val="ru-RU"/>
              </w:rPr>
              <w:t xml:space="preserve"> (</w:t>
            </w:r>
            <w:r>
              <w:rPr>
                <w:sz w:val="22"/>
                <w:szCs w:val="22"/>
                <w:lang w:val="ru-RU"/>
              </w:rPr>
              <w:t>колевкама</w:t>
            </w:r>
            <w:r w:rsidRPr="00051384">
              <w:rPr>
                <w:sz w:val="22"/>
                <w:szCs w:val="22"/>
                <w:lang w:val="ru-RU"/>
              </w:rPr>
              <w:t>)</w:t>
            </w:r>
            <w:r>
              <w:rPr>
                <w:sz w:val="22"/>
                <w:szCs w:val="22"/>
                <w:lang w:val="sr-Cyrl-CS"/>
              </w:rPr>
              <w:t>;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стицање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знања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 разлозима и условима преузимања појединих правних института.</w:t>
            </w:r>
          </w:p>
        </w:tc>
      </w:tr>
      <w:tr w:rsidR="00B556D2" w:rsidRPr="00CA1523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Исход изучавања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993664" w:rsidRDefault="00B556D2" w:rsidP="007A0240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Продубљено с</w:t>
            </w:r>
            <w:r w:rsidRPr="00B33E35">
              <w:rPr>
                <w:sz w:val="22"/>
                <w:szCs w:val="22"/>
                <w:lang w:val="ru-RU"/>
              </w:rPr>
              <w:t>азнање</w:t>
            </w:r>
            <w:r w:rsidRPr="009D000B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о</w:t>
            </w:r>
            <w:r w:rsidRPr="009D000B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изворној</w:t>
            </w:r>
            <w:r w:rsidRPr="009D000B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природи</w:t>
            </w:r>
            <w:r w:rsidRPr="009D000B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них</w:t>
            </w:r>
            <w:r w:rsidRPr="009D000B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и</w:t>
            </w:r>
            <w:r w:rsidRPr="009D000B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најва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нијих</w:t>
            </w:r>
            <w:r w:rsidRPr="009D000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правних института</w:t>
            </w:r>
            <w:r w:rsidRPr="00B33E35">
              <w:rPr>
                <w:sz w:val="22"/>
                <w:szCs w:val="22"/>
                <w:lang w:val="ru-RU"/>
              </w:rPr>
              <w:t>; знање и свест о одре</w:t>
            </w:r>
            <w:r>
              <w:rPr>
                <w:sz w:val="22"/>
                <w:szCs w:val="22"/>
                <w:lang w:val="ru-RU"/>
              </w:rPr>
              <w:t>ђеном правном стандарду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који обавезује потоње </w:t>
            </w:r>
            <w:r w:rsidRPr="00B33E35">
              <w:rPr>
                <w:sz w:val="22"/>
                <w:szCs w:val="22"/>
                <w:lang w:val="ru-RU"/>
              </w:rPr>
              <w:t>генерације;  способност оријентисања ме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 xml:space="preserve">у 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ињеницама развитка светског права</w:t>
            </w:r>
            <w:r w:rsidRPr="00DA4D4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 xml:space="preserve">(посебно европског права, односно европских правних система), 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то је теме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 xml:space="preserve"> за разумевање установа позитивног права.</w:t>
            </w:r>
          </w:p>
        </w:tc>
      </w:tr>
      <w:tr w:rsidR="00B556D2" w:rsidRPr="00CA1523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700A73" w:rsidRDefault="00B556D2" w:rsidP="007A0240">
            <w:pPr>
              <w:jc w:val="both"/>
              <w:rPr>
                <w:sz w:val="20"/>
                <w:szCs w:val="20"/>
                <w:lang w:val="ru-RU"/>
              </w:rPr>
            </w:pPr>
          </w:p>
          <w:p w:rsidR="00B556D2" w:rsidRPr="00C20AA9" w:rsidRDefault="00B556D2" w:rsidP="007A0240">
            <w:pPr>
              <w:jc w:val="both"/>
              <w:rPr>
                <w:sz w:val="20"/>
                <w:szCs w:val="20"/>
              </w:rPr>
            </w:pPr>
            <w:r w:rsidRPr="00C20AA9">
              <w:rPr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77576F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</w:t>
            </w:r>
            <w:r w:rsidRPr="00B33E35">
              <w:rPr>
                <w:sz w:val="22"/>
                <w:szCs w:val="22"/>
                <w:lang w:val="ru-RU"/>
              </w:rPr>
              <w:t>ојава и дефиниције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ених институција, по себи и у оквиру правног система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периода; та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ке заокрета и карактеристике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ених периода и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не правне установе у оквиру периода и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ене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аве;  однос права и религије; поједини верски правни системи;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 институти појединих грана права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историјског периода и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аве: својина (колективна, приватна, феудална), оп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ти криви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но-правни институти и криви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на дела, брак у појединим правним системима, енглески узор парламентарне владе, појава ли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них и полити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ких права, модели уговора о купопродаји, модели насле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ивања, уставни модели, велике кодификације.</w:t>
            </w:r>
          </w:p>
        </w:tc>
      </w:tr>
    </w:tbl>
    <w:p w:rsidR="00B556D2" w:rsidRPr="00C20AA9" w:rsidRDefault="00B556D2" w:rsidP="00B556D2">
      <w:pPr>
        <w:jc w:val="both"/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3"/>
        <w:gridCol w:w="3555"/>
        <w:gridCol w:w="3300"/>
      </w:tblGrid>
      <w:tr w:rsidR="00B556D2" w:rsidRPr="00CA1523" w:rsidTr="007A0240">
        <w:trPr>
          <w:trHeight w:val="629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A30EB6" w:rsidRDefault="00B556D2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Број часова активне наставе - недељно (6)</w:t>
            </w:r>
          </w:p>
        </w:tc>
      </w:tr>
      <w:tr w:rsidR="00B556D2" w:rsidRPr="00A30EB6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Предавања: 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9C44A3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Семинар: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B556D2" w:rsidRPr="00A30EB6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case stady: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9C44A3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Остали студијско истраживачки рад</w:t>
            </w:r>
            <w:r w:rsidRPr="00A30EB6">
              <w:rPr>
                <w:sz w:val="20"/>
                <w:szCs w:val="20"/>
                <w:lang w:val="sr-Latn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</w:t>
            </w:r>
            <w:r>
              <w:rPr>
                <w:sz w:val="20"/>
                <w:szCs w:val="20"/>
                <w:lang w:val="sr-Cyrl-CS"/>
              </w:rPr>
              <w:t>тације: 2</w:t>
            </w:r>
          </w:p>
        </w:tc>
      </w:tr>
    </w:tbl>
    <w:p w:rsidR="00B556D2" w:rsidRDefault="00B556D2" w:rsidP="00B556D2">
      <w:pPr>
        <w:rPr>
          <w:lang w:val="sr-Cyrl-CS"/>
        </w:rPr>
      </w:pPr>
    </w:p>
    <w:p w:rsidR="00B556D2" w:rsidRDefault="00B556D2" w:rsidP="00B556D2">
      <w:pPr>
        <w:rPr>
          <w:lang w:val="sr-Cyrl-CS"/>
        </w:rPr>
      </w:pPr>
    </w:p>
    <w:p w:rsidR="00B556D2" w:rsidRDefault="00B556D2" w:rsidP="00B556D2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995"/>
        <w:gridCol w:w="1260"/>
      </w:tblGrid>
      <w:tr w:rsidR="00B556D2" w:rsidRPr="00A30EB6" w:rsidTr="007A0240"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B556D2" w:rsidRDefault="00B556D2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 xml:space="preserve">РАСПОРЕД </w:t>
            </w:r>
            <w:r w:rsidRPr="00A30EB6">
              <w:rPr>
                <w:b/>
                <w:sz w:val="20"/>
                <w:szCs w:val="20"/>
                <w:lang w:val="sr-Latn-CS"/>
              </w:rPr>
              <w:t>АКТИВН</w:t>
            </w:r>
            <w:r w:rsidRPr="00A30EB6">
              <w:rPr>
                <w:b/>
                <w:sz w:val="20"/>
                <w:szCs w:val="20"/>
                <w:lang w:val="sr-Cyrl-CS"/>
              </w:rPr>
              <w:t>Е</w:t>
            </w:r>
            <w:r w:rsidRPr="00A30EB6">
              <w:rPr>
                <w:b/>
                <w:sz w:val="20"/>
                <w:szCs w:val="20"/>
                <w:lang w:val="sr-Latn-CS"/>
              </w:rPr>
              <w:t xml:space="preserve"> НАСТАВ</w:t>
            </w:r>
            <w:r w:rsidRPr="00A30EB6">
              <w:rPr>
                <w:b/>
                <w:sz w:val="20"/>
                <w:szCs w:val="20"/>
                <w:lang w:val="sr-Cyrl-CS"/>
              </w:rPr>
              <w:t>Е (15x6)</w:t>
            </w:r>
          </w:p>
          <w:p w:rsidR="00B556D2" w:rsidRPr="00A30EB6" w:rsidRDefault="00B556D2" w:rsidP="007A0240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B556D2" w:rsidRPr="00A30EB6" w:rsidTr="007A024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6D2" w:rsidRPr="00A30EB6" w:rsidRDefault="00B556D2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6D2" w:rsidRPr="00A30EB6" w:rsidRDefault="00B556D2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Тематска јединица/садржај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6D2" w:rsidRPr="00A30EB6" w:rsidRDefault="00B556D2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B556D2" w:rsidRPr="00A30EB6" w:rsidTr="007A024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616329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616329">
              <w:rPr>
                <w:i/>
                <w:sz w:val="22"/>
                <w:szCs w:val="22"/>
                <w:lang w:val="sr-Cyrl-CS"/>
              </w:rPr>
              <w:t>Општа питања Правне историје света</w:t>
            </w:r>
            <w:r w:rsidRPr="00616329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B556D2" w:rsidRPr="00877E09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2     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  <w:r w:rsidRPr="00A30EB6">
              <w:rPr>
                <w:sz w:val="20"/>
                <w:szCs w:val="20"/>
                <w:lang w:val="sr-Cyrl-CS"/>
              </w:rPr>
              <w:t xml:space="preserve">          6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B556D2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616329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616329">
              <w:rPr>
                <w:i/>
                <w:sz w:val="22"/>
                <w:szCs w:val="22"/>
                <w:lang w:val="sr-Cyrl-CS"/>
              </w:rPr>
              <w:t>Право својине у старом веку</w:t>
            </w:r>
            <w:r w:rsidRPr="00616329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B556D2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Статусно право у старом веку</w:t>
            </w:r>
            <w:r w:rsidRPr="000E62CC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B556D2" w:rsidRPr="00877E09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B556D2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5F5529" w:rsidRDefault="00B556D2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Брачно право у старом веку</w:t>
            </w:r>
            <w:r w:rsidRPr="000E62CC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B556D2" w:rsidRPr="00877E09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Latn-CS"/>
              </w:rPr>
              <w:t xml:space="preserve"> 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Одбрана писаног рада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B556D2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0E62CC" w:rsidRDefault="00B556D2" w:rsidP="007A0240">
            <w:pPr>
              <w:jc w:val="both"/>
              <w:rPr>
                <w:i/>
                <w:sz w:val="22"/>
                <w:szCs w:val="22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 xml:space="preserve">Кривична дела против државе и религије у старом веку </w:t>
            </w:r>
          </w:p>
          <w:p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B556D2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5F5529" w:rsidRDefault="00B556D2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VI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0E62CC" w:rsidRDefault="00B556D2" w:rsidP="007A0240">
            <w:pPr>
              <w:rPr>
                <w:i/>
                <w:sz w:val="22"/>
                <w:szCs w:val="22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Наследно прав</w:t>
            </w:r>
            <w:r>
              <w:rPr>
                <w:i/>
                <w:sz w:val="22"/>
                <w:szCs w:val="22"/>
              </w:rPr>
              <w:t>o</w:t>
            </w:r>
            <w:r w:rsidRPr="00B578E9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0E62CC">
              <w:rPr>
                <w:i/>
                <w:sz w:val="22"/>
                <w:szCs w:val="22"/>
                <w:lang w:val="sr-Cyrl-CS"/>
              </w:rPr>
              <w:t xml:space="preserve"> у старом веку 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B556D2" w:rsidRPr="00877E09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B556D2" w:rsidRPr="00A30EB6" w:rsidTr="007A0240">
        <w:trPr>
          <w:trHeight w:val="48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0E62CC" w:rsidRDefault="00B556D2" w:rsidP="007A0240">
            <w:pPr>
              <w:jc w:val="both"/>
              <w:rPr>
                <w:i/>
                <w:sz w:val="22"/>
                <w:szCs w:val="22"/>
                <w:lang w:val="sr-Cyrl-CS"/>
              </w:rPr>
            </w:pPr>
            <w:proofErr w:type="spellStart"/>
            <w:r w:rsidRPr="000E62CC">
              <w:rPr>
                <w:i/>
                <w:sz w:val="22"/>
                <w:szCs w:val="22"/>
              </w:rPr>
              <w:t>Leges</w:t>
            </w:r>
            <w:proofErr w:type="spellEnd"/>
            <w:r w:rsidRPr="000E62CC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E62CC">
              <w:rPr>
                <w:i/>
                <w:sz w:val="22"/>
                <w:szCs w:val="22"/>
              </w:rPr>
              <w:t>barbarorum</w:t>
            </w:r>
            <w:proofErr w:type="spellEnd"/>
            <w:r w:rsidRPr="000E62CC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  <w:p w:rsidR="00B556D2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B556D2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Феудална својина и наслеђивање</w:t>
            </w:r>
            <w:r w:rsidRPr="000E62CC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B556D2" w:rsidRPr="009B119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B556D2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Феудално право и религија</w:t>
            </w:r>
            <w:r w:rsidRPr="000E62CC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lastRenderedPageBreak/>
              <w:t xml:space="preserve">Остали студијско истраживачки рад: 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1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B556D2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Судски поступак у старом и средњем веку</w:t>
            </w:r>
            <w:r w:rsidRPr="000E62CC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B556D2" w:rsidRPr="009B119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B556D2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0E62CC" w:rsidRDefault="00B556D2" w:rsidP="007A0240">
            <w:pPr>
              <w:rPr>
                <w:i/>
                <w:sz w:val="22"/>
                <w:szCs w:val="22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 xml:space="preserve">Правне тековине грађанских револуција 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B556D2" w:rsidRPr="009B119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B556D2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6B199B" w:rsidRDefault="00B556D2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XII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0E62CC" w:rsidRDefault="00B556D2" w:rsidP="007A0240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Развитак модерног народног представништва</w:t>
            </w:r>
            <w:r w:rsidRPr="000E62CC">
              <w:rPr>
                <w:i/>
                <w:sz w:val="22"/>
                <w:szCs w:val="22"/>
                <w:lang w:val="ru-RU"/>
              </w:rPr>
              <w:t xml:space="preserve"> </w:t>
            </w:r>
          </w:p>
          <w:p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B556D2" w:rsidRPr="00A30EB6" w:rsidTr="007A0240">
        <w:trPr>
          <w:trHeight w:val="64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Уговор о купопродаји кроз историју</w:t>
            </w:r>
            <w:r w:rsidRPr="000E62CC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B556D2" w:rsidRPr="00420C17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>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B556D2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0E62CC" w:rsidRDefault="00B556D2" w:rsidP="007A0240">
            <w:pPr>
              <w:rPr>
                <w:i/>
                <w:sz w:val="22"/>
                <w:szCs w:val="22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 xml:space="preserve">Карактеристике великих модерних кодификација </w:t>
            </w:r>
          </w:p>
          <w:p w:rsidR="00B556D2" w:rsidRPr="005639A3" w:rsidRDefault="00B556D2" w:rsidP="007A0240">
            <w:pPr>
              <w:rPr>
                <w:i/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B556D2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Типови модерне државе</w:t>
            </w:r>
          </w:p>
          <w:p w:rsidR="00B556D2" w:rsidRPr="00F02788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</w:tbl>
    <w:p w:rsidR="00B556D2" w:rsidRDefault="00B556D2" w:rsidP="00B556D2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1415"/>
        <w:gridCol w:w="6168"/>
      </w:tblGrid>
      <w:tr w:rsidR="00B556D2" w:rsidRPr="00CA1523" w:rsidTr="007A0240">
        <w:trPr>
          <w:trHeight w:val="87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Облици извођења наставе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У свакој недељи </w:t>
            </w:r>
            <w:r>
              <w:rPr>
                <w:sz w:val="20"/>
                <w:szCs w:val="20"/>
                <w:lang w:val="sr-Cyrl-CS"/>
              </w:rPr>
              <w:t>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часови су подељени на уводно предавање екс катедра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дискусију</w:t>
            </w:r>
            <w:r>
              <w:rPr>
                <w:sz w:val="20"/>
                <w:szCs w:val="20"/>
                <w:lang w:val="sr-Latn-CS"/>
              </w:rPr>
              <w:t>/case stady</w:t>
            </w:r>
            <w:r w:rsidRPr="00A30EB6">
              <w:rPr>
                <w:sz w:val="20"/>
                <w:szCs w:val="20"/>
                <w:lang w:val="sr-Cyrl-CS"/>
              </w:rPr>
              <w:t xml:space="preserve"> на тему која се у тој недељи обрађује</w:t>
            </w:r>
            <w:r>
              <w:rPr>
                <w:sz w:val="20"/>
                <w:szCs w:val="20"/>
                <w:lang w:val="sr-Cyrl-CS"/>
              </w:rPr>
              <w:t xml:space="preserve">, консултације и различите облике </w:t>
            </w:r>
            <w:r w:rsidRPr="00A30EB6">
              <w:rPr>
                <w:sz w:val="20"/>
                <w:szCs w:val="20"/>
                <w:lang w:val="sr-Cyrl-CS"/>
              </w:rPr>
              <w:t>студијско истраживачк</w:t>
            </w:r>
            <w:r>
              <w:rPr>
                <w:sz w:val="20"/>
                <w:szCs w:val="20"/>
                <w:lang w:val="sr-Cyrl-CS"/>
              </w:rPr>
              <w:t>ог</w:t>
            </w:r>
            <w:r w:rsidRPr="00A30EB6">
              <w:rPr>
                <w:sz w:val="20"/>
                <w:szCs w:val="20"/>
                <w:lang w:val="sr-Cyrl-CS"/>
              </w:rPr>
              <w:t xml:space="preserve"> рад</w:t>
            </w:r>
            <w:r>
              <w:rPr>
                <w:sz w:val="20"/>
                <w:szCs w:val="20"/>
                <w:lang w:val="sr-Cyrl-CS"/>
              </w:rPr>
              <w:t>а (групни и индивидуални пројекти, истраживачка пракса и др.)</w:t>
            </w:r>
            <w:r w:rsidRPr="00A30EB6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 xml:space="preserve">За одређену тему може се организовати семинар. </w:t>
            </w:r>
            <w:r>
              <w:rPr>
                <w:sz w:val="20"/>
                <w:szCs w:val="20"/>
                <w:lang w:val="sr-Latn-CS"/>
              </w:rPr>
              <w:t>Теме предавања у одређено</w:t>
            </w:r>
            <w:r>
              <w:rPr>
                <w:sz w:val="20"/>
                <w:szCs w:val="20"/>
                <w:lang w:val="sr-Cyrl-CS"/>
              </w:rPr>
              <w:t>ј недељи су фиксне. Међутим, у зависности од активности и интересовања студената, одређеној теми може се посветити више часова дискусије у односу на неке друге предвиђене теме, односно одређена тема може да се обрађује на часовима дискусионе групе/семинара/</w:t>
            </w:r>
            <w:r>
              <w:rPr>
                <w:sz w:val="20"/>
                <w:szCs w:val="20"/>
                <w:lang w:val="sr-Latn-CS"/>
              </w:rPr>
              <w:t>case stady</w:t>
            </w:r>
            <w:r>
              <w:rPr>
                <w:sz w:val="20"/>
                <w:szCs w:val="20"/>
                <w:lang w:val="sr-Cyrl-CS"/>
              </w:rPr>
              <w:t xml:space="preserve"> и више недеља. </w:t>
            </w:r>
            <w:r w:rsidRPr="00A30EB6">
              <w:rPr>
                <w:sz w:val="20"/>
                <w:szCs w:val="20"/>
                <w:lang w:val="sr-Cyrl-CS"/>
              </w:rPr>
              <w:t xml:space="preserve">Од студената се </w:t>
            </w:r>
            <w:r w:rsidRPr="00A30EB6">
              <w:rPr>
                <w:sz w:val="20"/>
                <w:szCs w:val="20"/>
                <w:lang w:val="sr-Cyrl-CS"/>
              </w:rPr>
              <w:lastRenderedPageBreak/>
              <w:t xml:space="preserve">очекује да се припреме за </w:t>
            </w:r>
            <w:r>
              <w:rPr>
                <w:sz w:val="20"/>
                <w:szCs w:val="20"/>
                <w:lang w:val="sr-Cyrl-CS"/>
              </w:rPr>
              <w:t>часове 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минимално на основу </w:t>
            </w:r>
            <w:r>
              <w:rPr>
                <w:sz w:val="20"/>
                <w:szCs w:val="20"/>
                <w:lang w:val="sr-Cyrl-CS"/>
              </w:rPr>
              <w:t>обавезне и допунске</w:t>
            </w:r>
            <w:r w:rsidRPr="00A30EB6">
              <w:rPr>
                <w:sz w:val="20"/>
                <w:szCs w:val="20"/>
                <w:lang w:val="sr-Cyrl-CS"/>
              </w:rPr>
              <w:t xml:space="preserve"> литературе</w:t>
            </w:r>
            <w:r>
              <w:rPr>
                <w:sz w:val="20"/>
                <w:szCs w:val="20"/>
                <w:lang w:val="sr-Cyrl-CS"/>
              </w:rPr>
              <w:t xml:space="preserve"> и у њима активно учествују.</w:t>
            </w:r>
            <w:r w:rsidRPr="00A30EB6">
              <w:rPr>
                <w:sz w:val="20"/>
                <w:szCs w:val="20"/>
                <w:lang w:val="sr-Cyrl-CS"/>
              </w:rPr>
              <w:t xml:space="preserve"> Предавања су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 правилу</w:t>
            </w:r>
            <w:r w:rsidRPr="00A30EB6">
              <w:rPr>
                <w:sz w:val="20"/>
                <w:szCs w:val="20"/>
                <w:lang w:val="sr-Cyrl-CS"/>
              </w:rPr>
              <w:t xml:space="preserve">, уз видео презентације. </w:t>
            </w:r>
            <w:r>
              <w:rPr>
                <w:sz w:val="20"/>
                <w:szCs w:val="20"/>
                <w:lang w:val="sr-Cyrl-CS"/>
              </w:rPr>
              <w:t xml:space="preserve">Усмена излагања и писани радови студената </w:t>
            </w:r>
            <w:r w:rsidRPr="00A30EB6">
              <w:rPr>
                <w:sz w:val="20"/>
                <w:szCs w:val="20"/>
                <w:lang w:val="sr-Cyrl-CS"/>
              </w:rPr>
              <w:t>су у вези садржаја са предавања и излажу се</w:t>
            </w:r>
            <w:r>
              <w:rPr>
                <w:sz w:val="20"/>
                <w:szCs w:val="20"/>
                <w:lang w:val="sr-Cyrl-CS"/>
              </w:rPr>
              <w:t>, односно б</w:t>
            </w:r>
            <w:r w:rsidRPr="00A30EB6">
              <w:rPr>
                <w:sz w:val="20"/>
                <w:szCs w:val="20"/>
                <w:lang w:val="sr-Cyrl-CS"/>
              </w:rPr>
              <w:t xml:space="preserve">ране у оквиру </w:t>
            </w:r>
            <w:r>
              <w:rPr>
                <w:sz w:val="20"/>
                <w:szCs w:val="20"/>
                <w:lang w:val="sr-Cyrl-CS"/>
              </w:rPr>
              <w:t xml:space="preserve">предавања односно </w:t>
            </w:r>
            <w:r w:rsidRPr="00A30EB6">
              <w:rPr>
                <w:sz w:val="20"/>
                <w:szCs w:val="20"/>
                <w:lang w:val="sr-Cyrl-CS"/>
              </w:rPr>
              <w:t>дискусиј</w:t>
            </w:r>
            <w:r>
              <w:rPr>
                <w:sz w:val="20"/>
                <w:szCs w:val="20"/>
                <w:lang w:val="sr-Cyrl-CS"/>
              </w:rPr>
              <w:t>а</w:t>
            </w:r>
            <w:r w:rsidRPr="00A30EB6">
              <w:rPr>
                <w:sz w:val="20"/>
                <w:szCs w:val="20"/>
                <w:lang w:val="sr-Cyrl-CS"/>
              </w:rPr>
              <w:t xml:space="preserve"> посвећен</w:t>
            </w:r>
            <w:r>
              <w:rPr>
                <w:sz w:val="20"/>
                <w:szCs w:val="20"/>
                <w:lang w:val="sr-Cyrl-CS"/>
              </w:rPr>
              <w:t>их</w:t>
            </w:r>
            <w:r w:rsidRPr="00A30EB6">
              <w:rPr>
                <w:sz w:val="20"/>
                <w:szCs w:val="20"/>
                <w:lang w:val="sr-Cyrl-CS"/>
              </w:rPr>
              <w:t xml:space="preserve"> теми која одговара теми </w:t>
            </w:r>
            <w:r>
              <w:rPr>
                <w:sz w:val="20"/>
                <w:szCs w:val="20"/>
                <w:lang w:val="sr-Cyrl-CS"/>
              </w:rPr>
              <w:t>рада и у утврђеним терминима</w:t>
            </w:r>
            <w:r w:rsidRPr="00A30EB6">
              <w:rPr>
                <w:sz w:val="20"/>
                <w:szCs w:val="20"/>
                <w:lang w:val="sr-Cyrl-CS"/>
              </w:rPr>
              <w:t>.</w:t>
            </w:r>
          </w:p>
          <w:p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BA0558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Када се због недовољног броја пријављених студената изводи менторска настава, уместо редовне,</w:t>
            </w:r>
            <w:r w:rsidR="00BA0558">
              <w:rPr>
                <w:sz w:val="20"/>
                <w:szCs w:val="20"/>
                <w:lang w:val="sr-Cyrl-CS"/>
              </w:rPr>
              <w:t xml:space="preserve"> онда се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 w:rsidR="00BA0558" w:rsidRPr="00BA0558">
              <w:rPr>
                <w:color w:val="000000" w:themeColor="text1"/>
                <w:sz w:val="20"/>
                <w:szCs w:val="20"/>
                <w:lang w:val="sr-Cyrl-CS"/>
              </w:rPr>
              <w:t xml:space="preserve">она организује најмање у обиму од 27 часова, од чега се </w:t>
            </w:r>
            <w:r w:rsidR="00BA0558">
              <w:rPr>
                <w:sz w:val="20"/>
                <w:szCs w:val="20"/>
                <w:lang w:val="sr-Cyrl-CS"/>
              </w:rPr>
              <w:t>предавања организују</w:t>
            </w:r>
            <w:r>
              <w:rPr>
                <w:sz w:val="20"/>
                <w:szCs w:val="20"/>
                <w:lang w:val="sr-Cyrl-CS"/>
              </w:rPr>
              <w:t xml:space="preserve"> најмање у обиму 10 часова (5</w:t>
            </w:r>
            <w:r>
              <w:rPr>
                <w:sz w:val="20"/>
                <w:szCs w:val="20"/>
                <w:lang w:val="sr-Latn-CS"/>
              </w:rPr>
              <w:t>x</w:t>
            </w:r>
            <w:r>
              <w:rPr>
                <w:sz w:val="20"/>
                <w:szCs w:val="20"/>
                <w:lang w:val="sr-Cyrl-CS"/>
              </w:rPr>
              <w:t>2) у недељним терминима који су наведени у распореду активне наставе или у терминима (недељама) који се накнадно договоре са студентима. Остатак часова активне наставе до предвиђених 90 часова распоређује се на часове индивидуалних и групних консултација (1/3) и индивидуални студијско истраживачког рада.</w:t>
            </w:r>
          </w:p>
        </w:tc>
      </w:tr>
      <w:tr w:rsidR="00B556D2" w:rsidRPr="00CA1523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lastRenderedPageBreak/>
              <w:t>Начин оцењивања на предмету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Рад студе</w:t>
            </w:r>
            <w:r>
              <w:rPr>
                <w:sz w:val="20"/>
                <w:szCs w:val="20"/>
                <w:lang w:val="sr-Cyrl-CS"/>
              </w:rPr>
              <w:t>ната се континуирано прати и св</w:t>
            </w:r>
            <w:r>
              <w:rPr>
                <w:sz w:val="20"/>
                <w:szCs w:val="20"/>
                <w:lang w:val="sr-Latn-CS"/>
              </w:rPr>
              <w:t>им</w:t>
            </w:r>
            <w:r w:rsidRPr="00A30EB6">
              <w:rPr>
                <w:sz w:val="20"/>
                <w:szCs w:val="20"/>
                <w:lang w:val="sr-Cyrl-CS"/>
              </w:rPr>
              <w:t xml:space="preserve"> активности</w:t>
            </w:r>
            <w:r>
              <w:rPr>
                <w:sz w:val="20"/>
                <w:szCs w:val="20"/>
                <w:lang w:val="sr-Cyrl-CS"/>
              </w:rPr>
              <w:t>ма</w:t>
            </w:r>
            <w:r w:rsidRPr="00A30EB6">
              <w:rPr>
                <w:sz w:val="20"/>
                <w:szCs w:val="20"/>
                <w:lang w:val="sr-Cyrl-CS"/>
              </w:rPr>
              <w:t xml:space="preserve"> се </w:t>
            </w:r>
            <w:r>
              <w:rPr>
                <w:sz w:val="20"/>
                <w:szCs w:val="20"/>
                <w:lang w:val="sr-Cyrl-CS"/>
              </w:rPr>
              <w:t>додељују поени</w:t>
            </w:r>
            <w:r w:rsidRPr="00A30EB6">
              <w:rPr>
                <w:sz w:val="20"/>
                <w:szCs w:val="20"/>
                <w:lang w:val="sr-Cyrl-CS"/>
              </w:rPr>
              <w:t xml:space="preserve"> (у зависности од степена ангажовања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степена показаног знања</w:t>
            </w:r>
            <w:r>
              <w:rPr>
                <w:sz w:val="20"/>
                <w:szCs w:val="20"/>
                <w:lang w:val="sr-Cyrl-CS"/>
              </w:rPr>
              <w:t xml:space="preserve"> и квалитета изложеног, односно одбрањеног рада.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0F3178">
              <w:rPr>
                <w:i/>
                <w:sz w:val="20"/>
                <w:szCs w:val="20"/>
                <w:lang w:val="sr-Cyrl-CS"/>
              </w:rPr>
              <w:t>Предиспитне активности</w:t>
            </w:r>
            <w:r w:rsidRPr="00A30EB6">
              <w:rPr>
                <w:sz w:val="20"/>
                <w:szCs w:val="20"/>
                <w:lang w:val="sr-Cyrl-CS"/>
              </w:rPr>
              <w:t>: максимално 40 поена</w:t>
            </w:r>
          </w:p>
          <w:p w:rsidR="00B556D2" w:rsidRPr="00A30EB6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активности на предавању: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10</w:t>
            </w:r>
          </w:p>
          <w:p w:rsidR="00B556D2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 на дискусионој групи:</w:t>
            </w:r>
            <w:r>
              <w:rPr>
                <w:sz w:val="20"/>
                <w:szCs w:val="20"/>
                <w:lang w:val="sr-Cyrl-CS"/>
              </w:rPr>
              <w:t xml:space="preserve">  10</w:t>
            </w:r>
          </w:p>
          <w:p w:rsidR="00B556D2" w:rsidRPr="00A30EB6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Активности на консултацијама: 10</w:t>
            </w:r>
          </w:p>
          <w:p w:rsidR="00B556D2" w:rsidRPr="00A30EB6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Семинарски рад: 20</w:t>
            </w:r>
          </w:p>
          <w:p w:rsidR="00B556D2" w:rsidRPr="00A30EB6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Усмена/писа</w:t>
            </w:r>
            <w:r w:rsidRPr="00A30EB6">
              <w:rPr>
                <w:sz w:val="20"/>
                <w:szCs w:val="20"/>
                <w:lang w:val="sr-Cyrl-CS"/>
              </w:rPr>
              <w:t xml:space="preserve">на </w:t>
            </w:r>
            <w:r>
              <w:rPr>
                <w:sz w:val="20"/>
                <w:szCs w:val="20"/>
                <w:lang w:val="sr-Latn-CS"/>
              </w:rPr>
              <w:t xml:space="preserve">ppt </w:t>
            </w:r>
            <w:r w:rsidRPr="00A30EB6">
              <w:rPr>
                <w:sz w:val="20"/>
                <w:szCs w:val="20"/>
                <w:lang w:val="sr-Cyrl-CS"/>
              </w:rPr>
              <w:t xml:space="preserve">презентација: </w:t>
            </w:r>
          </w:p>
          <w:p w:rsidR="00B556D2" w:rsidRPr="00A30EB6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Анализа текста или података</w:t>
            </w:r>
            <w:r>
              <w:rPr>
                <w:sz w:val="20"/>
                <w:szCs w:val="20"/>
                <w:lang w:val="sr-Cyrl-CS"/>
              </w:rPr>
              <w:t xml:space="preserve">, 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</w:t>
            </w:r>
            <w:r w:rsidRPr="00A30EB6">
              <w:rPr>
                <w:sz w:val="20"/>
                <w:szCs w:val="20"/>
                <w:lang w:val="sr-Cyrl-CS"/>
              </w:rPr>
              <w:t>риказ/преглед/извештај</w:t>
            </w:r>
            <w:r>
              <w:rPr>
                <w:sz w:val="20"/>
                <w:szCs w:val="20"/>
                <w:lang w:val="sr-Cyrl-CS"/>
              </w:rPr>
              <w:t xml:space="preserve"> и сл.</w:t>
            </w:r>
            <w:r w:rsidRPr="00A30EB6">
              <w:rPr>
                <w:sz w:val="20"/>
                <w:szCs w:val="20"/>
                <w:lang w:val="sr-Cyrl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10</w:t>
            </w:r>
          </w:p>
          <w:p w:rsidR="00B556D2" w:rsidRPr="00A30EB6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Есеј: 10</w:t>
            </w:r>
          </w:p>
          <w:p w:rsidR="00B556D2" w:rsidRPr="00A30EB6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Пројекат: 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Поени су наведени за једну активност студента, односно за један семинарски рад, један есеј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итд. Студент може у договору са наставником да изабере и</w:t>
            </w:r>
            <w:r>
              <w:rPr>
                <w:sz w:val="20"/>
                <w:szCs w:val="20"/>
                <w:lang w:val="sr-Cyrl-CS"/>
              </w:rPr>
              <w:t>/или</w:t>
            </w:r>
            <w:r w:rsidRPr="00A30EB6">
              <w:rPr>
                <w:sz w:val="20"/>
                <w:szCs w:val="20"/>
                <w:lang w:val="sr-Cyrl-CS"/>
              </w:rPr>
              <w:t xml:space="preserve"> комбинује више наведених активности, одн</w:t>
            </w:r>
            <w:r>
              <w:rPr>
                <w:sz w:val="20"/>
                <w:szCs w:val="20"/>
                <w:lang w:val="sr-Cyrl-CS"/>
              </w:rPr>
              <w:t>осно изабере, нпр. д</w:t>
            </w:r>
            <w:r w:rsidRPr="00A30EB6">
              <w:rPr>
                <w:sz w:val="20"/>
                <w:szCs w:val="20"/>
                <w:lang w:val="sr-Cyrl-CS"/>
              </w:rPr>
              <w:t xml:space="preserve">а не ради семинарски рад већ да уради </w:t>
            </w:r>
            <w:r>
              <w:rPr>
                <w:sz w:val="20"/>
                <w:szCs w:val="20"/>
                <w:lang w:val="sr-Cyrl-CS"/>
              </w:rPr>
              <w:t>више</w:t>
            </w:r>
            <w:r w:rsidRPr="00A30EB6">
              <w:rPr>
                <w:sz w:val="20"/>
                <w:szCs w:val="20"/>
                <w:lang w:val="sr-Cyrl-CS"/>
              </w:rPr>
              <w:t xml:space="preserve"> есеја</w:t>
            </w:r>
            <w:r>
              <w:rPr>
                <w:sz w:val="20"/>
                <w:szCs w:val="20"/>
                <w:lang w:val="sr-Cyrl-CS"/>
              </w:rPr>
              <w:t>, приказа и сл.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Активности, односно писаном р</w:t>
            </w:r>
            <w:r w:rsidRPr="00A30EB6">
              <w:rPr>
                <w:sz w:val="20"/>
                <w:szCs w:val="20"/>
                <w:lang w:val="sr-Cyrl-CS"/>
              </w:rPr>
              <w:t>ад</w:t>
            </w:r>
            <w:r>
              <w:rPr>
                <w:sz w:val="20"/>
                <w:szCs w:val="20"/>
                <w:lang w:val="sr-Cyrl-CS"/>
              </w:rPr>
              <w:t>у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 xml:space="preserve">студента додељују се поени у зависности од оцене активности односно рада: </w:t>
            </w:r>
            <w:r w:rsidRPr="00A30EB6">
              <w:rPr>
                <w:sz w:val="20"/>
                <w:szCs w:val="20"/>
                <w:lang w:val="sr-Cyrl-CS"/>
              </w:rPr>
              <w:t>оце</w:t>
            </w:r>
            <w:r>
              <w:rPr>
                <w:sz w:val="20"/>
                <w:szCs w:val="20"/>
                <w:lang w:val="sr-Cyrl-CS"/>
              </w:rPr>
              <w:t>на</w:t>
            </w:r>
            <w:r w:rsidRPr="00A30EB6">
              <w:rPr>
                <w:sz w:val="20"/>
                <w:szCs w:val="20"/>
                <w:lang w:val="sr-Cyrl-CS"/>
              </w:rPr>
              <w:t xml:space="preserve"> „не</w:t>
            </w:r>
            <w:r>
              <w:rPr>
                <w:sz w:val="20"/>
                <w:szCs w:val="20"/>
                <w:lang w:val="sr-Cyrl-CS"/>
              </w:rPr>
              <w:t>довољно</w:t>
            </w:r>
            <w:r w:rsidRPr="00A30EB6">
              <w:rPr>
                <w:sz w:val="20"/>
                <w:szCs w:val="20"/>
                <w:lang w:val="sr-Cyrl-CS"/>
              </w:rPr>
              <w:t xml:space="preserve">“ </w:t>
            </w:r>
            <w:r>
              <w:rPr>
                <w:sz w:val="20"/>
                <w:szCs w:val="20"/>
                <w:lang w:val="sr-Cyrl-CS"/>
              </w:rPr>
              <w:t>(рад је потпуно неодговарајући или у тој мери мањкав да укупно гледано не задовољава минималне захтеве) – без поена; оцена „довољно“ (рад који упркос појединим недостацима задовољава просечне захтеве) – 30% предвиђених поена;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„задовољава“ </w:t>
            </w:r>
            <w:r>
              <w:rPr>
                <w:sz w:val="20"/>
                <w:szCs w:val="20"/>
                <w:lang w:val="sr-Cyrl-CS"/>
              </w:rPr>
              <w:t>(рад који одговара просечним захтевима) – 60%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„добар“ </w:t>
            </w:r>
            <w:r>
              <w:rPr>
                <w:sz w:val="20"/>
                <w:szCs w:val="20"/>
                <w:lang w:val="sr-Cyrl-CS"/>
              </w:rPr>
              <w:t>( рад који је изнад просечних захтева) –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80%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„одличан“</w:t>
            </w:r>
            <w:r>
              <w:rPr>
                <w:sz w:val="20"/>
                <w:szCs w:val="20"/>
                <w:lang w:val="sr-Cyrl-CS"/>
              </w:rPr>
              <w:t xml:space="preserve"> (рад који је посебно добар)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- максималан број бодова.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:rsidR="00B556D2" w:rsidRPr="000F3178" w:rsidRDefault="00B556D2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Студент може да изађе на испит ако стекне </w:t>
            </w:r>
            <w:r w:rsidRPr="00B618A4">
              <w:rPr>
                <w:sz w:val="20"/>
                <w:szCs w:val="20"/>
                <w:lang w:val="ru-RU"/>
              </w:rPr>
              <w:t>3</w:t>
            </w:r>
            <w:r w:rsidRPr="00A30EB6">
              <w:rPr>
                <w:sz w:val="20"/>
                <w:szCs w:val="20"/>
                <w:lang w:val="sr-Cyrl-CS"/>
              </w:rPr>
              <w:t>0 поен</w:t>
            </w:r>
            <w:r>
              <w:rPr>
                <w:sz w:val="20"/>
                <w:szCs w:val="20"/>
                <w:lang w:val="sr-Cyrl-CS"/>
              </w:rPr>
              <w:t>а током предиспитних активности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 xml:space="preserve">      </w:t>
            </w:r>
            <w:r w:rsidRPr="000F3178">
              <w:rPr>
                <w:i/>
                <w:sz w:val="20"/>
                <w:szCs w:val="20"/>
                <w:lang w:val="sr-Cyrl-CS"/>
              </w:rPr>
              <w:t>Испит:</w:t>
            </w:r>
            <w:r w:rsidRPr="00A30EB6">
              <w:rPr>
                <w:sz w:val="20"/>
                <w:szCs w:val="20"/>
                <w:lang w:val="sr-Cyrl-CS"/>
              </w:rPr>
              <w:t xml:space="preserve"> максимално 60 поена</w:t>
            </w:r>
          </w:p>
          <w:p w:rsidR="00B556D2" w:rsidRPr="000F3178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Испит је усмен и полаже се пред испитном комисијом од три члана коју именује надлежна Катедра. Испит се састоји из </w:t>
            </w:r>
            <w:r>
              <w:rPr>
                <w:sz w:val="20"/>
                <w:szCs w:val="20"/>
                <w:lang w:val="sr-Cyrl-CS"/>
              </w:rPr>
              <w:t xml:space="preserve">3 </w:t>
            </w:r>
            <w:r w:rsidRPr="00A30EB6">
              <w:rPr>
                <w:sz w:val="20"/>
                <w:szCs w:val="20"/>
                <w:lang w:val="sr-Cyrl-CS"/>
              </w:rPr>
              <w:t>питања, са списка објављених питања.</w:t>
            </w:r>
            <w:r>
              <w:rPr>
                <w:sz w:val="20"/>
                <w:szCs w:val="20"/>
                <w:lang w:val="sr-Cyrl-CS"/>
              </w:rPr>
              <w:t xml:space="preserve"> Студент сам извлачи цедуље са испитним питањима. Свако питање носи максимално 20 (3x20) </w:t>
            </w:r>
            <w:r w:rsidRPr="00A30EB6">
              <w:rPr>
                <w:sz w:val="20"/>
                <w:szCs w:val="20"/>
                <w:lang w:val="sr-Cyrl-CS"/>
              </w:rPr>
              <w:t>поена.</w:t>
            </w:r>
            <w:r>
              <w:rPr>
                <w:sz w:val="20"/>
                <w:szCs w:val="20"/>
                <w:lang w:val="sr-Latn-CS"/>
              </w:rPr>
              <w:t xml:space="preserve"> Одговор на свако питање се оцењује по моде</w:t>
            </w:r>
            <w:r>
              <w:rPr>
                <w:sz w:val="20"/>
                <w:szCs w:val="20"/>
                <w:lang w:val="sr-Cyrl-CS"/>
              </w:rPr>
              <w:t>л</w:t>
            </w:r>
            <w:r>
              <w:rPr>
                <w:sz w:val="20"/>
                <w:szCs w:val="20"/>
                <w:lang w:val="sr-Latn-CS"/>
              </w:rPr>
              <w:t xml:space="preserve">у: </w:t>
            </w:r>
            <w:r w:rsidRPr="00A30EB6">
              <w:rPr>
                <w:sz w:val="20"/>
                <w:szCs w:val="20"/>
                <w:lang w:val="sr-Cyrl-CS"/>
              </w:rPr>
              <w:t xml:space="preserve">оцена 5 је без бодова; оцена шест носи </w:t>
            </w:r>
            <w:r>
              <w:rPr>
                <w:sz w:val="20"/>
                <w:szCs w:val="20"/>
                <w:lang w:val="sr-Cyrl-CS"/>
              </w:rPr>
              <w:t>12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седам носи </w:t>
            </w:r>
            <w:r>
              <w:rPr>
                <w:sz w:val="20"/>
                <w:szCs w:val="20"/>
                <w:lang w:val="sr-Cyrl-CS"/>
              </w:rPr>
              <w:t>14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осам носи </w:t>
            </w:r>
            <w:r>
              <w:rPr>
                <w:sz w:val="20"/>
                <w:szCs w:val="20"/>
                <w:lang w:val="sr-Cyrl-CS"/>
              </w:rPr>
              <w:t>16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девет носи </w:t>
            </w:r>
            <w:r>
              <w:rPr>
                <w:sz w:val="20"/>
                <w:szCs w:val="20"/>
                <w:lang w:val="sr-Cyrl-CS"/>
              </w:rPr>
              <w:t>18 поена</w:t>
            </w:r>
            <w:r w:rsidRPr="00A30EB6">
              <w:rPr>
                <w:sz w:val="20"/>
                <w:szCs w:val="20"/>
                <w:lang w:val="sr-Cyrl-CS"/>
              </w:rPr>
              <w:t xml:space="preserve"> и оцена десет носи </w:t>
            </w:r>
            <w:r>
              <w:rPr>
                <w:sz w:val="20"/>
                <w:szCs w:val="20"/>
                <w:lang w:val="sr-Cyrl-CS"/>
              </w:rPr>
              <w:t>20 поена.</w:t>
            </w:r>
          </w:p>
          <w:p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Коначна оцена се добија као збир предиспитних и испитних стечених поена, по прописаном моделу оцењивања.</w:t>
            </w:r>
          </w:p>
          <w:p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B556D2" w:rsidRPr="00CA1523" w:rsidTr="007A0240">
        <w:trPr>
          <w:trHeight w:val="346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Литература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Обавезна за испит: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Допунска: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Default="00B556D2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lastRenderedPageBreak/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i/>
                <w:iCs/>
                <w:sz w:val="22"/>
                <w:szCs w:val="22"/>
                <w:lang w:val="ru-RU"/>
              </w:rPr>
              <w:t>Развитак права</w:t>
            </w:r>
            <w:r>
              <w:rPr>
                <w:iCs/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Крагујевац, 201</w:t>
            </w:r>
            <w:r w:rsidR="007E1F45">
              <w:rPr>
                <w:sz w:val="22"/>
                <w:szCs w:val="22"/>
                <w:lang w:val="ru-RU"/>
              </w:rPr>
              <w:t>8</w:t>
            </w:r>
            <w:r w:rsidRPr="00B33E35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:rsidR="00B556D2" w:rsidRDefault="00B556D2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800 година </w:t>
            </w:r>
            <w:r>
              <w:rPr>
                <w:sz w:val="22"/>
                <w:szCs w:val="22"/>
              </w:rPr>
              <w:t>Magna</w:t>
            </w:r>
            <w:r w:rsidRPr="00B618A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Carta</w:t>
            </w:r>
            <w:r>
              <w:rPr>
                <w:sz w:val="22"/>
                <w:szCs w:val="22"/>
                <w:lang w:val="sr-Cyrl-RS"/>
              </w:rPr>
              <w:t>-е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 w:rsidRPr="00B618A4">
              <w:rPr>
                <w:i/>
                <w:sz w:val="22"/>
                <w:szCs w:val="22"/>
                <w:lang w:val="ru-RU"/>
              </w:rPr>
              <w:t>Усклађивање правног система Србије са стандардима Европске уније</w:t>
            </w:r>
            <w:r>
              <w:rPr>
                <w:sz w:val="22"/>
                <w:szCs w:val="22"/>
                <w:lang w:val="ru-RU"/>
              </w:rPr>
              <w:t>, књ. 3, Крагујевац, 2015, стр. 3-17.</w:t>
            </w:r>
          </w:p>
          <w:p w:rsidR="00B556D2" w:rsidRPr="00B618A4" w:rsidRDefault="00B556D2" w:rsidP="007A0240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М. Павловић, Судије поротници и владавина права, </w:t>
            </w:r>
            <w:proofErr w:type="spellStart"/>
            <w:r>
              <w:rPr>
                <w:i/>
                <w:sz w:val="22"/>
                <w:szCs w:val="22"/>
              </w:rPr>
              <w:t>Crimen</w:t>
            </w:r>
            <w:proofErr w:type="spellEnd"/>
            <w:r>
              <w:rPr>
                <w:i/>
                <w:sz w:val="22"/>
                <w:szCs w:val="22"/>
                <w:lang w:val="sr-Cyrl-RS"/>
              </w:rPr>
              <w:t xml:space="preserve">, </w:t>
            </w:r>
            <w:r>
              <w:rPr>
                <w:sz w:val="22"/>
                <w:szCs w:val="22"/>
                <w:lang w:val="sr-Cyrl-RS"/>
              </w:rPr>
              <w:t>бр. 2, 2015, стр. 160-174.</w:t>
            </w:r>
          </w:p>
          <w:p w:rsidR="00B556D2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З. Чворовић, </w:t>
            </w:r>
            <w:r>
              <w:rPr>
                <w:i/>
                <w:sz w:val="22"/>
                <w:szCs w:val="22"/>
                <w:lang w:val="sr-Cyrl-CS"/>
              </w:rPr>
              <w:t>Право и православље</w:t>
            </w:r>
            <w:r>
              <w:rPr>
                <w:sz w:val="22"/>
                <w:szCs w:val="22"/>
                <w:lang w:val="sr-Cyrl-CS"/>
              </w:rPr>
              <w:t>:</w:t>
            </w:r>
            <w:r>
              <w:rPr>
                <w:i/>
                <w:sz w:val="22"/>
                <w:szCs w:val="22"/>
                <w:lang w:val="sr-Cyrl-CS"/>
              </w:rPr>
              <w:t xml:space="preserve"> Византија, Русија, Србија</w:t>
            </w:r>
            <w:r>
              <w:rPr>
                <w:sz w:val="22"/>
                <w:szCs w:val="22"/>
                <w:lang w:val="sr-Cyrl-CS"/>
              </w:rPr>
              <w:t xml:space="preserve">, Београд, 2014. </w:t>
            </w:r>
          </w:p>
          <w:p w:rsidR="00B556D2" w:rsidRPr="008F2F3A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З. Чворовић, </w:t>
            </w:r>
            <w:r w:rsidRPr="00ED07C5">
              <w:rPr>
                <w:i/>
                <w:sz w:val="22"/>
                <w:szCs w:val="22"/>
                <w:lang w:val="sr-Cyrl-CS"/>
              </w:rPr>
              <w:t xml:space="preserve">Кривично право </w:t>
            </w:r>
            <w:r>
              <w:rPr>
                <w:i/>
                <w:sz w:val="22"/>
                <w:szCs w:val="22"/>
                <w:lang w:val="sr-Cyrl-CS"/>
              </w:rPr>
              <w:t xml:space="preserve">у Уложенију цара </w:t>
            </w:r>
            <w:r w:rsidRPr="00ED07C5">
              <w:rPr>
                <w:i/>
                <w:sz w:val="22"/>
                <w:szCs w:val="22"/>
                <w:lang w:val="sr-Cyrl-CS"/>
              </w:rPr>
              <w:t>Алексеја Михаиловича</w:t>
            </w:r>
            <w:r>
              <w:rPr>
                <w:sz w:val="22"/>
                <w:szCs w:val="22"/>
                <w:lang w:val="sr-Cyrl-CS"/>
              </w:rPr>
              <w:t>, докторска</w:t>
            </w:r>
            <w:r w:rsidRPr="002D3DFD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 xml:space="preserve"> дисертација, Крагујевац,</w:t>
            </w:r>
            <w:r w:rsidRPr="002D3DFD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2F0F34">
              <w:rPr>
                <w:sz w:val="22"/>
                <w:szCs w:val="22"/>
                <w:lang w:val="sr-Cyrl-CS"/>
              </w:rPr>
              <w:t>01</w:t>
            </w:r>
            <w:r>
              <w:rPr>
                <w:sz w:val="22"/>
                <w:szCs w:val="22"/>
                <w:lang w:val="sr-Cyrl-CS"/>
              </w:rPr>
              <w:t>3.</w:t>
            </w:r>
          </w:p>
          <w:p w:rsidR="00B556D2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DA4D44">
              <w:rPr>
                <w:sz w:val="22"/>
                <w:szCs w:val="22"/>
              </w:rPr>
              <w:t xml:space="preserve">Robinson, O.F., Fergus, T.D., Gordon, </w:t>
            </w:r>
            <w:r w:rsidRPr="00B33E35">
              <w:rPr>
                <w:sz w:val="22"/>
                <w:szCs w:val="22"/>
              </w:rPr>
              <w:t>W</w:t>
            </w:r>
            <w:r w:rsidRPr="00DA4D44">
              <w:rPr>
                <w:sz w:val="22"/>
                <w:szCs w:val="22"/>
              </w:rPr>
              <w:t xml:space="preserve">.M., </w:t>
            </w:r>
            <w:r w:rsidRPr="00DA4D44">
              <w:rPr>
                <w:i/>
                <w:iCs/>
                <w:sz w:val="22"/>
                <w:szCs w:val="22"/>
              </w:rPr>
              <w:t>An Introduction to European Legal Histor</w:t>
            </w:r>
            <w:r w:rsidRPr="00B33E35">
              <w:rPr>
                <w:i/>
                <w:iCs/>
                <w:sz w:val="22"/>
                <w:szCs w:val="22"/>
              </w:rPr>
              <w:t>y</w:t>
            </w:r>
            <w:r w:rsidRPr="00DA4D44">
              <w:rPr>
                <w:sz w:val="22"/>
                <w:szCs w:val="22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</w:rPr>
                  <w:t>Glasgow</w:t>
                </w:r>
              </w:smartTag>
            </w:smartTag>
            <w:r w:rsidRPr="00DA4D44">
              <w:rPr>
                <w:sz w:val="22"/>
                <w:szCs w:val="22"/>
              </w:rPr>
              <w:t>, 1985.</w:t>
            </w:r>
          </w:p>
          <w:p w:rsidR="00B556D2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B556D2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B556D2" w:rsidRDefault="00B556D2" w:rsidP="007A0240">
            <w:pPr>
              <w:jc w:val="both"/>
              <w:rPr>
                <w:sz w:val="22"/>
                <w:szCs w:val="22"/>
              </w:rPr>
            </w:pPr>
            <w:r w:rsidRPr="00DA4D44">
              <w:rPr>
                <w:sz w:val="22"/>
                <w:szCs w:val="22"/>
              </w:rPr>
              <w:t>MacDo</w:t>
            </w:r>
            <w:r>
              <w:rPr>
                <w:sz w:val="22"/>
                <w:szCs w:val="22"/>
              </w:rPr>
              <w:t>w</w:t>
            </w:r>
            <w:r w:rsidRPr="00DA4D44">
              <w:rPr>
                <w:sz w:val="22"/>
                <w:szCs w:val="22"/>
              </w:rPr>
              <w:t xml:space="preserve">ell, Douglas M., </w:t>
            </w:r>
            <w:r w:rsidRPr="00DA4D44">
              <w:rPr>
                <w:i/>
                <w:iCs/>
                <w:sz w:val="22"/>
                <w:szCs w:val="22"/>
              </w:rPr>
              <w:t xml:space="preserve">The </w:t>
            </w:r>
            <w:r>
              <w:rPr>
                <w:i/>
                <w:iCs/>
                <w:sz w:val="22"/>
                <w:szCs w:val="22"/>
              </w:rPr>
              <w:t>Law</w:t>
            </w:r>
            <w:r w:rsidRPr="00DA4D44">
              <w:rPr>
                <w:i/>
                <w:iCs/>
                <w:sz w:val="22"/>
                <w:szCs w:val="22"/>
              </w:rPr>
              <w:t xml:space="preserve"> in Classical </w:t>
            </w:r>
            <w:smartTag w:uri="urn:schemas-microsoft-com:office:smarttags" w:element="City">
              <w:r w:rsidRPr="00DA4D44">
                <w:rPr>
                  <w:i/>
                  <w:iCs/>
                  <w:sz w:val="22"/>
                  <w:szCs w:val="22"/>
                </w:rPr>
                <w:t>Athens</w:t>
              </w:r>
            </w:smartTag>
            <w:r w:rsidRPr="00DA4D44">
              <w:rPr>
                <w:sz w:val="22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DA4D44">
                  <w:rPr>
                    <w:sz w:val="22"/>
                    <w:szCs w:val="22"/>
                  </w:rPr>
                  <w:t>London</w:t>
                </w:r>
              </w:smartTag>
            </w:smartTag>
            <w:r w:rsidRPr="00DA4D44">
              <w:rPr>
                <w:sz w:val="22"/>
                <w:szCs w:val="22"/>
              </w:rPr>
              <w:t>, 1978.</w:t>
            </w:r>
          </w:p>
          <w:p w:rsidR="00B556D2" w:rsidRPr="00DA4D44" w:rsidRDefault="00B556D2" w:rsidP="007A02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C. Todd, The Shape of Athenian Law,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</w:rPr>
                  <w:t>Oxford</w:t>
                </w:r>
              </w:smartTag>
            </w:smartTag>
            <w:r>
              <w:rPr>
                <w:sz w:val="22"/>
                <w:szCs w:val="22"/>
              </w:rPr>
              <w:t>, 1993.</w:t>
            </w:r>
          </w:p>
          <w:p w:rsidR="00B556D2" w:rsidRPr="00B33E35" w:rsidRDefault="00B556D2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С. Јованови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 Сабрана дела (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Енглески парламентаризам</w:t>
            </w:r>
            <w:r w:rsidRPr="00B33E35">
              <w:rPr>
                <w:sz w:val="22"/>
                <w:szCs w:val="22"/>
                <w:lang w:val="ru-RU"/>
              </w:rPr>
              <w:t xml:space="preserve"> - том 2;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Др</w:t>
            </w:r>
            <w:r>
              <w:rPr>
                <w:i/>
                <w:iCs/>
                <w:sz w:val="22"/>
                <w:szCs w:val="22"/>
                <w:lang w:val="ru-RU"/>
              </w:rPr>
              <w:t>ж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ава</w:t>
            </w:r>
            <w:r w:rsidRPr="00B33E35">
              <w:rPr>
                <w:sz w:val="22"/>
                <w:szCs w:val="22"/>
                <w:lang w:val="ru-RU"/>
              </w:rPr>
              <w:t xml:space="preserve"> - том 8;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Примери полити</w:t>
            </w:r>
            <w:r>
              <w:rPr>
                <w:i/>
                <w:iCs/>
                <w:sz w:val="22"/>
                <w:szCs w:val="22"/>
                <w:lang w:val="ru-RU"/>
              </w:rPr>
              <w:t>ч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 xml:space="preserve">ке социологије </w:t>
            </w:r>
            <w:r w:rsidRPr="00B33E35">
              <w:rPr>
                <w:sz w:val="22"/>
                <w:szCs w:val="22"/>
                <w:lang w:val="ru-RU"/>
              </w:rPr>
              <w:t>- том 10), Београд, 1990.</w:t>
            </w:r>
          </w:p>
          <w:p w:rsidR="00B556D2" w:rsidRPr="00E93B23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t xml:space="preserve">С. Ло,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Енглески парламентаризам</w:t>
            </w:r>
            <w:r w:rsidRPr="00B33E35">
              <w:rPr>
                <w:sz w:val="22"/>
                <w:szCs w:val="22"/>
                <w:lang w:val="ru-RU"/>
              </w:rPr>
              <w:t>, Београд, 1929.</w:t>
            </w:r>
          </w:p>
        </w:tc>
      </w:tr>
      <w:tr w:rsidR="00B556D2" w:rsidRPr="00CA1523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Подаци о наставницима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Име и презиме: др Марко Павловић</w:t>
            </w:r>
          </w:p>
          <w:p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Звање: редовни професор</w:t>
            </w:r>
          </w:p>
          <w:p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Катедра</w:t>
            </w:r>
            <w:r w:rsidRPr="00B578E9">
              <w:rPr>
                <w:sz w:val="22"/>
                <w:szCs w:val="22"/>
                <w:lang w:val="sr-Cyrl-CS"/>
              </w:rPr>
              <w:t xml:space="preserve"> </w:t>
            </w:r>
            <w:r w:rsidRPr="00E87779">
              <w:rPr>
                <w:sz w:val="22"/>
                <w:szCs w:val="22"/>
                <w:lang w:val="sr-Cyrl-CS"/>
              </w:rPr>
              <w:t xml:space="preserve">за еволуцију права </w:t>
            </w:r>
          </w:p>
          <w:p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Адреса: Правни факултет, Јована Цвијића 1, 34000 Крагујевац; </w:t>
            </w:r>
          </w:p>
          <w:p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Кабинет: Б-201</w:t>
            </w:r>
          </w:p>
          <w:p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Контакт телефон: +381 34 306 571</w:t>
            </w:r>
          </w:p>
          <w:p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Е</w:t>
            </w:r>
            <w:r w:rsidRPr="00E87779">
              <w:rPr>
                <w:sz w:val="22"/>
                <w:szCs w:val="22"/>
                <w:lang w:val="sr-Latn-CS"/>
              </w:rPr>
              <w:t>-mail</w:t>
            </w:r>
            <w:r w:rsidRPr="00E87779">
              <w:rPr>
                <w:sz w:val="22"/>
                <w:szCs w:val="22"/>
                <w:lang w:val="sr-Cyrl-CS"/>
              </w:rPr>
              <w:t xml:space="preserve">: </w:t>
            </w:r>
            <w:r w:rsidRPr="00E87779">
              <w:rPr>
                <w:rFonts w:eastAsia="SimSun" w:cs="Arial"/>
                <w:sz w:val="22"/>
                <w:szCs w:val="22"/>
                <w:lang w:eastAsia="zh-CN"/>
              </w:rPr>
              <w:fldChar w:fldCharType="begin"/>
            </w:r>
            <w:r w:rsidRPr="00E87779">
              <w:rPr>
                <w:rFonts w:eastAsia="SimSun" w:cs="Arial"/>
                <w:sz w:val="22"/>
                <w:szCs w:val="22"/>
                <w:lang w:eastAsia="zh-CN"/>
              </w:rPr>
              <w:instrText xml:space="preserve"> HYPERLINK "mailto:mpavlovic</w:instrText>
            </w:r>
            <w:r w:rsidRPr="00B618A4">
              <w:rPr>
                <w:rFonts w:eastAsia="SimSun" w:cs="Arial"/>
                <w:sz w:val="22"/>
                <w:szCs w:val="22"/>
                <w:lang w:eastAsia="zh-CN"/>
              </w:rPr>
              <w:instrText>@</w:instrText>
            </w:r>
            <w:r w:rsidRPr="00E87779">
              <w:rPr>
                <w:rFonts w:eastAsia="SimSun" w:cs="Arial"/>
                <w:sz w:val="22"/>
                <w:szCs w:val="22"/>
                <w:lang w:eastAsia="zh-CN"/>
              </w:rPr>
              <w:instrText>jura</w:instrText>
            </w:r>
            <w:r w:rsidRPr="00B618A4">
              <w:rPr>
                <w:rFonts w:eastAsia="SimSun" w:cs="Arial"/>
                <w:sz w:val="22"/>
                <w:szCs w:val="22"/>
                <w:lang w:eastAsia="zh-CN"/>
              </w:rPr>
              <w:instrText>.</w:instrText>
            </w:r>
            <w:r w:rsidRPr="00E87779">
              <w:rPr>
                <w:rFonts w:eastAsia="SimSun" w:cs="Arial"/>
                <w:sz w:val="22"/>
                <w:szCs w:val="22"/>
                <w:lang w:eastAsia="zh-CN"/>
              </w:rPr>
              <w:instrText>kg</w:instrText>
            </w:r>
            <w:r w:rsidRPr="00B618A4">
              <w:rPr>
                <w:rFonts w:eastAsia="SimSun" w:cs="Arial"/>
                <w:sz w:val="22"/>
                <w:szCs w:val="22"/>
                <w:lang w:eastAsia="zh-CN"/>
              </w:rPr>
              <w:instrText>.</w:instrText>
            </w:r>
            <w:r w:rsidRPr="00E87779">
              <w:rPr>
                <w:rFonts w:eastAsia="SimSun" w:cs="Arial"/>
                <w:sz w:val="22"/>
                <w:szCs w:val="22"/>
                <w:lang w:eastAsia="zh-CN"/>
              </w:rPr>
              <w:instrText>ac</w:instrText>
            </w:r>
            <w:r w:rsidRPr="00B618A4">
              <w:rPr>
                <w:rFonts w:eastAsia="SimSun" w:cs="Arial"/>
                <w:sz w:val="22"/>
                <w:szCs w:val="22"/>
                <w:lang w:eastAsia="zh-CN"/>
              </w:rPr>
              <w:instrText>.</w:instrText>
            </w:r>
            <w:r w:rsidRPr="00E87779">
              <w:rPr>
                <w:sz w:val="22"/>
                <w:szCs w:val="22"/>
                <w:lang w:val="it-IT"/>
              </w:rPr>
              <w:instrText>rs</w:instrText>
            </w:r>
            <w:r w:rsidRPr="00E87779">
              <w:rPr>
                <w:rFonts w:eastAsia="SimSun" w:cs="Arial"/>
                <w:sz w:val="22"/>
                <w:szCs w:val="22"/>
                <w:lang w:eastAsia="zh-CN"/>
              </w:rPr>
              <w:instrText xml:space="preserve">" </w:instrText>
            </w:r>
            <w:r w:rsidRPr="00E87779">
              <w:rPr>
                <w:rFonts w:eastAsia="SimSun" w:cs="Arial"/>
                <w:sz w:val="22"/>
                <w:szCs w:val="22"/>
                <w:lang w:eastAsia="zh-CN"/>
              </w:rPr>
              <w:fldChar w:fldCharType="separate"/>
            </w:r>
            <w:r w:rsidRPr="00E87779">
              <w:rPr>
                <w:rStyle w:val="Hyperlink"/>
                <w:rFonts w:eastAsia="SimSun" w:cs="Arial"/>
                <w:sz w:val="22"/>
                <w:szCs w:val="22"/>
                <w:lang w:eastAsia="zh-CN"/>
              </w:rPr>
              <w:t>mpavlovic</w:t>
            </w:r>
            <w:r w:rsidRPr="00B618A4">
              <w:rPr>
                <w:rStyle w:val="Hyperlink"/>
                <w:rFonts w:eastAsia="SimSun" w:cs="Arial"/>
                <w:sz w:val="22"/>
                <w:szCs w:val="22"/>
                <w:lang w:eastAsia="zh-CN"/>
              </w:rPr>
              <w:t>@</w:t>
            </w:r>
            <w:r w:rsidRPr="00E87779">
              <w:rPr>
                <w:rStyle w:val="Hyperlink"/>
                <w:rFonts w:eastAsia="SimSun" w:cs="Arial"/>
                <w:sz w:val="22"/>
                <w:szCs w:val="22"/>
                <w:lang w:eastAsia="zh-CN"/>
              </w:rPr>
              <w:t>jura</w:t>
            </w:r>
            <w:r w:rsidRPr="00B618A4">
              <w:rPr>
                <w:rStyle w:val="Hyperlink"/>
                <w:rFonts w:eastAsia="SimSun" w:cs="Arial"/>
                <w:sz w:val="22"/>
                <w:szCs w:val="22"/>
                <w:lang w:eastAsia="zh-CN"/>
              </w:rPr>
              <w:t>.</w:t>
            </w:r>
            <w:r w:rsidRPr="00E87779">
              <w:rPr>
                <w:rStyle w:val="Hyperlink"/>
                <w:rFonts w:eastAsia="SimSun" w:cs="Arial"/>
                <w:sz w:val="22"/>
                <w:szCs w:val="22"/>
                <w:lang w:eastAsia="zh-CN"/>
              </w:rPr>
              <w:t>kg</w:t>
            </w:r>
            <w:r w:rsidRPr="00B618A4">
              <w:rPr>
                <w:rStyle w:val="Hyperlink"/>
                <w:rFonts w:eastAsia="SimSun" w:cs="Arial"/>
                <w:sz w:val="22"/>
                <w:szCs w:val="22"/>
                <w:lang w:eastAsia="zh-CN"/>
              </w:rPr>
              <w:t>.</w:t>
            </w:r>
            <w:r w:rsidRPr="00E87779">
              <w:rPr>
                <w:rStyle w:val="Hyperlink"/>
                <w:rFonts w:eastAsia="SimSun" w:cs="Arial"/>
                <w:sz w:val="22"/>
                <w:szCs w:val="22"/>
                <w:lang w:eastAsia="zh-CN"/>
              </w:rPr>
              <w:t>ac</w:t>
            </w:r>
            <w:r w:rsidRPr="00B618A4">
              <w:rPr>
                <w:rStyle w:val="Hyperlink"/>
                <w:rFonts w:eastAsia="SimSun" w:cs="Arial"/>
                <w:sz w:val="22"/>
                <w:szCs w:val="22"/>
                <w:lang w:eastAsia="zh-CN"/>
              </w:rPr>
              <w:t>.</w:t>
            </w:r>
            <w:r w:rsidRPr="00E87779">
              <w:rPr>
                <w:rStyle w:val="Hyperlink"/>
                <w:sz w:val="22"/>
                <w:szCs w:val="22"/>
                <w:lang w:val="it-IT"/>
              </w:rPr>
              <w:t>rs</w:t>
            </w:r>
            <w:r w:rsidRPr="00E87779">
              <w:rPr>
                <w:rFonts w:eastAsia="SimSun" w:cs="Arial"/>
                <w:sz w:val="22"/>
                <w:szCs w:val="22"/>
                <w:lang w:eastAsia="zh-CN"/>
              </w:rPr>
              <w:fldChar w:fldCharType="end"/>
            </w:r>
          </w:p>
          <w:p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Име и презиме:  др Зоран Чворовић</w:t>
            </w:r>
          </w:p>
          <w:p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Звање: </w:t>
            </w:r>
            <w:r w:rsidR="005D749C">
              <w:rPr>
                <w:sz w:val="22"/>
                <w:szCs w:val="22"/>
                <w:lang w:val="sr-Cyrl-CS"/>
              </w:rPr>
              <w:t>ванредни професор</w:t>
            </w:r>
          </w:p>
          <w:p w:rsidR="00B556D2" w:rsidRPr="00B618A4" w:rsidRDefault="00B556D2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E87779">
              <w:rPr>
                <w:sz w:val="22"/>
                <w:szCs w:val="22"/>
                <w:lang w:val="sr-Cyrl-CS"/>
              </w:rPr>
              <w:t>Катедра</w:t>
            </w:r>
            <w:r w:rsidRPr="00B618A4">
              <w:rPr>
                <w:sz w:val="22"/>
                <w:szCs w:val="22"/>
                <w:lang w:val="ru-RU"/>
              </w:rPr>
              <w:t xml:space="preserve"> </w:t>
            </w:r>
            <w:r w:rsidRPr="00E87779">
              <w:rPr>
                <w:sz w:val="22"/>
                <w:szCs w:val="22"/>
                <w:lang w:val="sr-Cyrl-CS"/>
              </w:rPr>
              <w:t>за еволуцију права</w:t>
            </w:r>
          </w:p>
          <w:p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Адреса: Правни факултет, Јована Цвијића 1, 34000 Крагујевац; </w:t>
            </w:r>
          </w:p>
          <w:p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Кабинет: </w:t>
            </w:r>
            <w:r w:rsidR="00337C46">
              <w:rPr>
                <w:sz w:val="22"/>
                <w:szCs w:val="22"/>
                <w:lang w:val="sr-Cyrl-CS"/>
              </w:rPr>
              <w:t>А-112</w:t>
            </w:r>
          </w:p>
          <w:p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Контакт телефон: +381 34 306 535</w:t>
            </w:r>
          </w:p>
          <w:p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Е</w:t>
            </w:r>
            <w:r w:rsidRPr="00E87779">
              <w:rPr>
                <w:sz w:val="22"/>
                <w:szCs w:val="22"/>
                <w:lang w:val="sr-Latn-CS"/>
              </w:rPr>
              <w:t>-mail</w:t>
            </w:r>
            <w:r w:rsidRPr="00E87779">
              <w:rPr>
                <w:sz w:val="22"/>
                <w:szCs w:val="22"/>
                <w:lang w:val="sr-Cyrl-CS"/>
              </w:rPr>
              <w:t xml:space="preserve">: </w:t>
            </w:r>
            <w:r w:rsidR="0073459B">
              <w:fldChar w:fldCharType="begin"/>
            </w:r>
            <w:r w:rsidR="0073459B" w:rsidRPr="00B578E9">
              <w:rPr>
                <w:lang w:val="sr-Cyrl-CS"/>
              </w:rPr>
              <w:instrText xml:space="preserve"> </w:instrText>
            </w:r>
            <w:r w:rsidR="0073459B">
              <w:instrText>HYPERLINK</w:instrText>
            </w:r>
            <w:r w:rsidR="0073459B" w:rsidRPr="00B578E9">
              <w:rPr>
                <w:lang w:val="sr-Cyrl-CS"/>
              </w:rPr>
              <w:instrText xml:space="preserve"> "</w:instrText>
            </w:r>
            <w:r w:rsidR="0073459B">
              <w:instrText>mailto</w:instrText>
            </w:r>
            <w:r w:rsidR="0073459B" w:rsidRPr="00B578E9">
              <w:rPr>
                <w:lang w:val="sr-Cyrl-CS"/>
              </w:rPr>
              <w:instrText>:</w:instrText>
            </w:r>
            <w:r w:rsidR="0073459B">
              <w:instrText>zcvorovic</w:instrText>
            </w:r>
            <w:r w:rsidR="0073459B" w:rsidRPr="00B578E9">
              <w:rPr>
                <w:lang w:val="sr-Cyrl-CS"/>
              </w:rPr>
              <w:instrText>@</w:instrText>
            </w:r>
            <w:r w:rsidR="0073459B">
              <w:instrText>jura</w:instrText>
            </w:r>
            <w:r w:rsidR="0073459B" w:rsidRPr="00B578E9">
              <w:rPr>
                <w:lang w:val="sr-Cyrl-CS"/>
              </w:rPr>
              <w:instrText>.</w:instrText>
            </w:r>
            <w:r w:rsidR="0073459B">
              <w:instrText>kg</w:instrText>
            </w:r>
            <w:r w:rsidR="0073459B" w:rsidRPr="00B578E9">
              <w:rPr>
                <w:lang w:val="sr-Cyrl-CS"/>
              </w:rPr>
              <w:instrText>.</w:instrText>
            </w:r>
            <w:r w:rsidR="0073459B">
              <w:instrText>ac</w:instrText>
            </w:r>
            <w:r w:rsidR="0073459B" w:rsidRPr="00B578E9">
              <w:rPr>
                <w:lang w:val="sr-Cyrl-CS"/>
              </w:rPr>
              <w:instrText>.</w:instrText>
            </w:r>
            <w:r w:rsidR="0073459B">
              <w:instrText>rs</w:instrText>
            </w:r>
            <w:r w:rsidR="0073459B" w:rsidRPr="00B578E9">
              <w:rPr>
                <w:lang w:val="sr-Cyrl-CS"/>
              </w:rPr>
              <w:instrText xml:space="preserve">" </w:instrText>
            </w:r>
            <w:r w:rsidR="0073459B">
              <w:fldChar w:fldCharType="separate"/>
            </w:r>
            <w:r w:rsidRPr="00E87779">
              <w:rPr>
                <w:rStyle w:val="Hyperlink"/>
                <w:rFonts w:eastAsia="SimSun" w:cs="Arial"/>
                <w:sz w:val="22"/>
                <w:szCs w:val="22"/>
                <w:lang w:eastAsia="zh-CN"/>
              </w:rPr>
              <w:t>zcvorovic</w:t>
            </w:r>
            <w:r w:rsidRPr="00CA1523">
              <w:rPr>
                <w:rStyle w:val="Hyperlink"/>
                <w:rFonts w:eastAsia="SimSun" w:cs="Arial"/>
                <w:sz w:val="22"/>
                <w:szCs w:val="22"/>
                <w:lang w:eastAsia="zh-CN"/>
              </w:rPr>
              <w:t>@</w:t>
            </w:r>
            <w:r w:rsidRPr="00E87779">
              <w:rPr>
                <w:rStyle w:val="Hyperlink"/>
                <w:rFonts w:eastAsia="SimSun" w:cs="Arial"/>
                <w:sz w:val="22"/>
                <w:szCs w:val="22"/>
                <w:lang w:eastAsia="zh-CN"/>
              </w:rPr>
              <w:t>jura</w:t>
            </w:r>
            <w:r w:rsidRPr="00CA1523">
              <w:rPr>
                <w:rStyle w:val="Hyperlink"/>
                <w:rFonts w:eastAsia="SimSun" w:cs="Arial"/>
                <w:sz w:val="22"/>
                <w:szCs w:val="22"/>
                <w:lang w:eastAsia="zh-CN"/>
              </w:rPr>
              <w:t>.</w:t>
            </w:r>
            <w:r w:rsidRPr="00E87779">
              <w:rPr>
                <w:rStyle w:val="Hyperlink"/>
                <w:rFonts w:eastAsia="SimSun" w:cs="Arial"/>
                <w:sz w:val="22"/>
                <w:szCs w:val="22"/>
                <w:lang w:eastAsia="zh-CN"/>
              </w:rPr>
              <w:t>kg</w:t>
            </w:r>
            <w:r w:rsidRPr="00CA1523">
              <w:rPr>
                <w:rStyle w:val="Hyperlink"/>
                <w:rFonts w:eastAsia="SimSun" w:cs="Arial"/>
                <w:sz w:val="22"/>
                <w:szCs w:val="22"/>
                <w:lang w:eastAsia="zh-CN"/>
              </w:rPr>
              <w:t>.</w:t>
            </w:r>
            <w:r w:rsidRPr="00E87779">
              <w:rPr>
                <w:rStyle w:val="Hyperlink"/>
                <w:rFonts w:eastAsia="SimSun" w:cs="Arial"/>
                <w:sz w:val="22"/>
                <w:szCs w:val="22"/>
                <w:lang w:eastAsia="zh-CN"/>
              </w:rPr>
              <w:t>ac</w:t>
            </w:r>
            <w:r w:rsidRPr="00CA1523">
              <w:rPr>
                <w:rStyle w:val="Hyperlink"/>
                <w:rFonts w:eastAsia="SimSun" w:cs="Arial"/>
                <w:sz w:val="22"/>
                <w:szCs w:val="22"/>
                <w:lang w:eastAsia="zh-CN"/>
              </w:rPr>
              <w:t>.</w:t>
            </w:r>
            <w:r w:rsidRPr="00E87779">
              <w:rPr>
                <w:rStyle w:val="Hyperlink"/>
                <w:sz w:val="22"/>
                <w:szCs w:val="22"/>
                <w:lang w:val="it-IT"/>
              </w:rPr>
              <w:t>rs</w:t>
            </w:r>
            <w:r w:rsidR="0073459B">
              <w:rPr>
                <w:rStyle w:val="Hyperlink"/>
                <w:sz w:val="22"/>
                <w:szCs w:val="22"/>
                <w:lang w:val="it-IT"/>
              </w:rPr>
              <w:fldChar w:fldCharType="end"/>
            </w:r>
          </w:p>
          <w:p w:rsidR="00B556D2" w:rsidRPr="00561374" w:rsidRDefault="00B556D2" w:rsidP="007A0240">
            <w:pPr>
              <w:jc w:val="both"/>
              <w:rPr>
                <w:color w:val="FF0000"/>
                <w:sz w:val="22"/>
                <w:szCs w:val="22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>Консултације:</w:t>
            </w:r>
          </w:p>
          <w:p w:rsidR="00B556D2" w:rsidRPr="00561374" w:rsidRDefault="00B556D2" w:rsidP="007A024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 xml:space="preserve">редовне: </w:t>
            </w:r>
            <w:r w:rsidR="008D5032">
              <w:rPr>
                <w:sz w:val="22"/>
                <w:szCs w:val="22"/>
                <w:lang w:val="sr-Cyrl-CS"/>
              </w:rPr>
              <w:t>понедељак</w:t>
            </w:r>
            <w:r w:rsidRPr="00561374">
              <w:rPr>
                <w:sz w:val="22"/>
                <w:szCs w:val="22"/>
                <w:lang w:val="sr-Cyrl-CS"/>
              </w:rPr>
              <w:t>, у кабинету од 1</w:t>
            </w:r>
            <w:r w:rsidR="008D5032">
              <w:rPr>
                <w:sz w:val="22"/>
                <w:szCs w:val="22"/>
                <w:lang w:val="sr-Cyrl-CS"/>
              </w:rPr>
              <w:t>1</w:t>
            </w:r>
            <w:r w:rsidRPr="00561374">
              <w:rPr>
                <w:sz w:val="22"/>
                <w:szCs w:val="22"/>
                <w:lang w:val="sr-Cyrl-CS"/>
              </w:rPr>
              <w:t>-1</w:t>
            </w:r>
            <w:r w:rsidR="008D5032">
              <w:rPr>
                <w:sz w:val="22"/>
                <w:szCs w:val="22"/>
                <w:lang w:val="sr-Cyrl-CS"/>
              </w:rPr>
              <w:t>3</w:t>
            </w:r>
          </w:p>
          <w:p w:rsidR="00B556D2" w:rsidRPr="00A30EB6" w:rsidRDefault="00B556D2" w:rsidP="007A0240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>предиспитне: последње суботе у месецу који претходи пријављеном испиту од 12-14 сати.</w:t>
            </w:r>
          </w:p>
        </w:tc>
      </w:tr>
      <w:tr w:rsidR="00B556D2" w:rsidRPr="00CA1523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:rsidR="00B556D2" w:rsidRDefault="00B556D2" w:rsidP="00B556D2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B556D2" w:rsidRPr="00A30EB6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B556D2" w:rsidRPr="00A30EB6" w:rsidRDefault="00B556D2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Теме семинарских радова</w:t>
            </w:r>
          </w:p>
        </w:tc>
      </w:tr>
      <w:tr w:rsidR="00B556D2" w:rsidRPr="00CA1523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6D2" w:rsidRDefault="00B556D2" w:rsidP="007A0240">
            <w:pPr>
              <w:rPr>
                <w:lang w:val="sr-Cyrl-CS"/>
              </w:rPr>
            </w:pPr>
            <w:r>
              <w:rPr>
                <w:lang w:val="sr-Cyrl-CS"/>
              </w:rPr>
              <w:t>1. Правни положај жене у атинском праву</w:t>
            </w:r>
          </w:p>
          <w:p w:rsidR="00B556D2" w:rsidRPr="00145A6D" w:rsidRDefault="00B556D2" w:rsidP="007A0240">
            <w:pPr>
              <w:rPr>
                <w:lang w:val="ru-RU"/>
              </w:rPr>
            </w:pPr>
            <w:r>
              <w:rPr>
                <w:lang w:val="sr-Cyrl-CS"/>
              </w:rPr>
              <w:t xml:space="preserve">2. Фазе атинског судског поступка </w:t>
            </w:r>
          </w:p>
          <w:p w:rsidR="00B556D2" w:rsidRDefault="00B556D2" w:rsidP="007A0240">
            <w:pPr>
              <w:rPr>
                <w:lang w:val="sr-Cyrl-CS"/>
              </w:rPr>
            </w:pPr>
            <w:r w:rsidRPr="00145A6D">
              <w:rPr>
                <w:lang w:val="ru-RU"/>
              </w:rPr>
              <w:t xml:space="preserve">3. </w:t>
            </w:r>
            <w:r>
              <w:rPr>
                <w:lang w:val="sr-Cyrl-CS"/>
              </w:rPr>
              <w:t>Доказна средства у старом веку</w:t>
            </w:r>
          </w:p>
          <w:p w:rsidR="00B556D2" w:rsidRPr="00145A6D" w:rsidRDefault="00B556D2" w:rsidP="007A0240">
            <w:pPr>
              <w:rPr>
                <w:lang w:val="ru-RU"/>
              </w:rPr>
            </w:pPr>
            <w:r>
              <w:rPr>
                <w:lang w:val="sr-Cyrl-CS"/>
              </w:rPr>
              <w:t xml:space="preserve">4. Кривично право у Еклоги </w:t>
            </w:r>
          </w:p>
          <w:p w:rsidR="00B556D2" w:rsidRPr="00145A6D" w:rsidRDefault="00B556D2" w:rsidP="007A0240">
            <w:pPr>
              <w:rPr>
                <w:lang w:val="ru-RU"/>
              </w:rPr>
            </w:pPr>
            <w:r w:rsidRPr="00145A6D">
              <w:rPr>
                <w:lang w:val="ru-RU"/>
              </w:rPr>
              <w:t xml:space="preserve">5. </w:t>
            </w:r>
            <w:r>
              <w:rPr>
                <w:lang w:val="sr-Cyrl-CS"/>
              </w:rPr>
              <w:t>Политички деликти по Уложенију цара Алексеја Михаиловича</w:t>
            </w:r>
          </w:p>
          <w:p w:rsidR="00B556D2" w:rsidRDefault="00B556D2" w:rsidP="007A0240">
            <w:pPr>
              <w:rPr>
                <w:lang w:val="sr-Cyrl-CS"/>
              </w:rPr>
            </w:pPr>
            <w:r w:rsidRPr="00145A6D">
              <w:rPr>
                <w:lang w:val="ru-RU"/>
              </w:rPr>
              <w:t xml:space="preserve">6. </w:t>
            </w:r>
            <w:r>
              <w:rPr>
                <w:lang w:val="sr-Cyrl-CS"/>
              </w:rPr>
              <w:t>Енглески парламентаризам</w:t>
            </w:r>
          </w:p>
          <w:p w:rsidR="00B556D2" w:rsidRPr="009E3E43" w:rsidRDefault="00B556D2" w:rsidP="007A0240">
            <w:pPr>
              <w:rPr>
                <w:lang w:val="sr-Cyrl-CS"/>
              </w:rPr>
            </w:pPr>
            <w:r>
              <w:rPr>
                <w:lang w:val="sr-Cyrl-CS"/>
              </w:rPr>
              <w:t>7. Карактеристични институти Аустријског грађанског законика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Наведене теме су оквирне, односно отворене, на начин да студент треба у договору са наставником да у оквиру одређене теме изабере за семинарски рад ужу подтему, односно да обради одређени аспект теме. Студент може и сам да предложи одређену тему семинарског рада. </w:t>
            </w:r>
          </w:p>
          <w:p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</w:tr>
    </w:tbl>
    <w:p w:rsidR="00B556D2" w:rsidRDefault="00B556D2" w:rsidP="00B556D2">
      <w:pPr>
        <w:rPr>
          <w:lang w:val="sr-Cyrl-CS"/>
        </w:rPr>
      </w:pPr>
    </w:p>
    <w:p w:rsidR="00B556D2" w:rsidRPr="00B578E9" w:rsidRDefault="00B556D2" w:rsidP="00B556D2">
      <w:pPr>
        <w:rPr>
          <w:lang w:val="sr-Cyrl-CS"/>
        </w:rPr>
      </w:pPr>
    </w:p>
    <w:p w:rsidR="00B556D2" w:rsidRDefault="00B556D2" w:rsidP="00B556D2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B556D2" w:rsidRPr="00A30EB6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B556D2" w:rsidRPr="00A30EB6" w:rsidRDefault="00B556D2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Испитна питања</w:t>
            </w:r>
          </w:p>
        </w:tc>
      </w:tr>
      <w:tr w:rsidR="00B556D2" w:rsidRPr="0077576F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Периодизација Правне историје света и правноисторијски извори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Облици својине кроз историју 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Преношење својине купопродајним уговором кроз историју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Значај религије у правима старог века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Статусно право у Вавилонији и Атини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Правни положај удате жене у Египту, Вавилонији и Атини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Положај законских наследника у Египту и Атини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Судски поступак у Атини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Значај признања у историји судског поступка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proofErr w:type="spellStart"/>
            <w:r>
              <w:t>Leges</w:t>
            </w:r>
            <w:proofErr w:type="spellEnd"/>
            <w:r>
              <w:t xml:space="preserve"> </w:t>
            </w:r>
            <w:proofErr w:type="spellStart"/>
            <w:r>
              <w:t>barbarorum</w:t>
            </w:r>
            <w:proofErr w:type="spellEnd"/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Судски поступци у средњем веку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Порота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proofErr w:type="spellStart"/>
            <w:r>
              <w:t>Constitutio</w:t>
            </w:r>
            <w:proofErr w:type="spellEnd"/>
            <w:r>
              <w:t xml:space="preserve"> </w:t>
            </w:r>
            <w:proofErr w:type="spellStart"/>
            <w:r>
              <w:t>Criminalis</w:t>
            </w:r>
            <w:proofErr w:type="spellEnd"/>
            <w: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t>Carolina</w:t>
                </w:r>
              </w:smartTag>
            </w:smartTag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Казне у средњем веку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Значај хришћанства за развитак права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Правни узроци грађанских револуција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Правне тековине грађанских револуција</w:t>
            </w:r>
          </w:p>
          <w:p w:rsidR="00B556D2" w:rsidRPr="004D7726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bookmarkStart w:id="0" w:name="_GoBack"/>
            <w:bookmarkEnd w:id="0"/>
            <w:r>
              <w:rPr>
                <w:lang w:val="sr-Cyrl-CS"/>
              </w:rPr>
              <w:t>Настанак и развитак парламента у Енглеској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Историјат и значај Закона о правима од 1689.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Устав Сједињених Америчких Држава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Немачки законици у </w:t>
            </w:r>
            <w:r>
              <w:t>XVIII</w:t>
            </w:r>
            <w:r w:rsidRPr="000D717A">
              <w:rPr>
                <w:lang w:val="ru-RU"/>
              </w:rPr>
              <w:t xml:space="preserve"> </w:t>
            </w:r>
            <w:r>
              <w:rPr>
                <w:lang w:val="sr-Cyrl-CS"/>
              </w:rPr>
              <w:t xml:space="preserve">и почетком </w:t>
            </w:r>
            <w:r>
              <w:t>XIX</w:t>
            </w:r>
            <w:r>
              <w:rPr>
                <w:lang w:val="sr-Cyrl-CS"/>
              </w:rPr>
              <w:t xml:space="preserve"> века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Француски и Немачки грађански законик</w:t>
            </w:r>
          </w:p>
          <w:p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Модерно кривично право </w:t>
            </w:r>
          </w:p>
          <w:p w:rsidR="00B578E9" w:rsidRDefault="00B578E9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Фран</w:t>
            </w:r>
            <w:r w:rsidR="0073459B">
              <w:rPr>
                <w:lang w:val="sr-Cyrl-CS"/>
              </w:rPr>
              <w:t>ц</w:t>
            </w:r>
            <w:r>
              <w:rPr>
                <w:lang w:val="sr-Cyrl-CS"/>
              </w:rPr>
              <w:t>уско модерно кривично процесно право</w:t>
            </w:r>
          </w:p>
          <w:p w:rsidR="00B556D2" w:rsidRPr="0077576F" w:rsidRDefault="00B556D2" w:rsidP="007A0240">
            <w:pPr>
              <w:rPr>
                <w:lang w:val="sr-Cyrl-CS"/>
              </w:rPr>
            </w:pPr>
          </w:p>
        </w:tc>
      </w:tr>
    </w:tbl>
    <w:p w:rsidR="00B556D2" w:rsidRPr="0077576F" w:rsidRDefault="00B556D2" w:rsidP="00B556D2">
      <w:pPr>
        <w:jc w:val="both"/>
        <w:rPr>
          <w:lang w:val="sr-Cyrl-CS"/>
        </w:rPr>
      </w:pPr>
    </w:p>
    <w:p w:rsidR="00B556D2" w:rsidRPr="0077576F" w:rsidRDefault="00B556D2" w:rsidP="00B556D2">
      <w:pPr>
        <w:jc w:val="both"/>
        <w:rPr>
          <w:lang w:val="ru-RU"/>
        </w:rPr>
      </w:pPr>
    </w:p>
    <w:p w:rsidR="00B556D2" w:rsidRPr="009E3E43" w:rsidRDefault="00B556D2" w:rsidP="00B556D2">
      <w:pPr>
        <w:rPr>
          <w:lang w:val="ru-RU"/>
        </w:rPr>
      </w:pPr>
    </w:p>
    <w:p w:rsidR="00140425" w:rsidRDefault="00140425"/>
    <w:sectPr w:rsidR="001404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C16B0"/>
    <w:multiLevelType w:val="hybridMultilevel"/>
    <w:tmpl w:val="D4624648"/>
    <w:lvl w:ilvl="0" w:tplc="12B4EE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BD126E"/>
    <w:multiLevelType w:val="hybridMultilevel"/>
    <w:tmpl w:val="5DF62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024C00"/>
    <w:multiLevelType w:val="hybridMultilevel"/>
    <w:tmpl w:val="D17E8EDC"/>
    <w:lvl w:ilvl="0" w:tplc="EEA26E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10"/>
    <w:rsid w:val="00140425"/>
    <w:rsid w:val="00337C46"/>
    <w:rsid w:val="005D749C"/>
    <w:rsid w:val="0073459B"/>
    <w:rsid w:val="007E1F45"/>
    <w:rsid w:val="008D5032"/>
    <w:rsid w:val="00B44E10"/>
    <w:rsid w:val="00B556D2"/>
    <w:rsid w:val="00B578E9"/>
    <w:rsid w:val="00BA0558"/>
    <w:rsid w:val="00CA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556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556D2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B556D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556D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556D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556D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 Char Char"/>
    <w:basedOn w:val="Normal"/>
    <w:link w:val="BodyText3Char"/>
    <w:rsid w:val="00B556D2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 Char"/>
    <w:basedOn w:val="DefaultParagraphFont"/>
    <w:link w:val="BodyText3"/>
    <w:rsid w:val="00B556D2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B556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556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556D2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B556D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556D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556D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556D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 Char Char"/>
    <w:basedOn w:val="Normal"/>
    <w:link w:val="BodyText3Char"/>
    <w:rsid w:val="00B556D2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 Char"/>
    <w:basedOn w:val="DefaultParagraphFont"/>
    <w:link w:val="BodyText3"/>
    <w:rsid w:val="00B556D2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B556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9</cp:revision>
  <dcterms:created xsi:type="dcterms:W3CDTF">2017-08-23T11:54:00Z</dcterms:created>
  <dcterms:modified xsi:type="dcterms:W3CDTF">2021-11-22T11:17:00Z</dcterms:modified>
</cp:coreProperties>
</file>